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49AE9" w14:textId="77777777" w:rsidR="00F73185" w:rsidRPr="004D04A5" w:rsidRDefault="008B61C9" w:rsidP="008B61DA">
      <w:pPr>
        <w:rPr>
          <w:rFonts w:cs="Arial"/>
        </w:rPr>
      </w:pPr>
      <w:r w:rsidRPr="004D04A5">
        <w:rPr>
          <w:rFonts w:cs="Arial"/>
          <w:noProof/>
          <w:lang w:eastAsia="et-EE"/>
        </w:rPr>
        <w:drawing>
          <wp:anchor distT="0" distB="0" distL="114935" distR="114935" simplePos="0" relativeHeight="251658240" behindDoc="1" locked="0" layoutInCell="1" allowOverlap="1" wp14:anchorId="56091E49" wp14:editId="3D8450CC">
            <wp:simplePos x="0" y="0"/>
            <wp:positionH relativeFrom="column">
              <wp:posOffset>5162550</wp:posOffset>
            </wp:positionH>
            <wp:positionV relativeFrom="paragraph">
              <wp:posOffset>0</wp:posOffset>
            </wp:positionV>
            <wp:extent cx="1019175" cy="1066800"/>
            <wp:effectExtent l="19050" t="0" r="9525" b="0"/>
            <wp:wrapTight wrapText="bothSides">
              <wp:wrapPolygon edited="0">
                <wp:start x="-404" y="0"/>
                <wp:lineTo x="-404" y="21214"/>
                <wp:lineTo x="21802" y="21214"/>
                <wp:lineTo x="21802" y="0"/>
                <wp:lineTo x="-404"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019175" cy="1066800"/>
                    </a:xfrm>
                    <a:prstGeom prst="rect">
                      <a:avLst/>
                    </a:prstGeom>
                    <a:solidFill>
                      <a:srgbClr val="FFFFFF"/>
                    </a:solidFill>
                    <a:ln w="9525">
                      <a:noFill/>
                      <a:miter lim="800000"/>
                      <a:headEnd/>
                      <a:tailEnd/>
                    </a:ln>
                  </pic:spPr>
                </pic:pic>
              </a:graphicData>
            </a:graphic>
          </wp:anchor>
        </w:drawing>
      </w:r>
    </w:p>
    <w:p w14:paraId="7287BF9F" w14:textId="77777777" w:rsidR="00F73185" w:rsidRPr="004D04A5" w:rsidRDefault="00F73185" w:rsidP="008B61DA">
      <w:pPr>
        <w:rPr>
          <w:rFonts w:cs="Arial"/>
        </w:rPr>
      </w:pPr>
    </w:p>
    <w:p w14:paraId="5CCF34F1" w14:textId="77777777" w:rsidR="00F73185" w:rsidRPr="004D04A5" w:rsidRDefault="00F73185" w:rsidP="008B61DA">
      <w:pPr>
        <w:rPr>
          <w:rFonts w:cs="Arial"/>
        </w:rPr>
      </w:pPr>
    </w:p>
    <w:p w14:paraId="142ED6E6" w14:textId="77777777" w:rsidR="00556714" w:rsidRPr="004D04A5" w:rsidRDefault="00556714" w:rsidP="008B61DA">
      <w:pPr>
        <w:rPr>
          <w:rFonts w:cs="Arial"/>
        </w:rPr>
      </w:pPr>
    </w:p>
    <w:p w14:paraId="63F6E4C2" w14:textId="77777777" w:rsidR="008B61DA" w:rsidRPr="004D04A5" w:rsidRDefault="008B61DA" w:rsidP="008B61DA">
      <w:pPr>
        <w:rPr>
          <w:rFonts w:cs="Arial"/>
        </w:rPr>
      </w:pPr>
    </w:p>
    <w:p w14:paraId="11B2D0F4" w14:textId="77777777" w:rsidR="008B61DA" w:rsidRPr="004D04A5" w:rsidRDefault="008B61DA" w:rsidP="008B61DA">
      <w:pPr>
        <w:rPr>
          <w:rFonts w:cs="Arial"/>
        </w:rPr>
      </w:pPr>
    </w:p>
    <w:p w14:paraId="1406D864" w14:textId="77777777" w:rsidR="008B61DA" w:rsidRPr="004D04A5" w:rsidRDefault="008B61DA" w:rsidP="008B61DA">
      <w:pPr>
        <w:rPr>
          <w:rFonts w:cs="Arial"/>
        </w:rPr>
      </w:pPr>
    </w:p>
    <w:p w14:paraId="65A82D32" w14:textId="515B68CB" w:rsidR="00556714" w:rsidRPr="004D04A5" w:rsidRDefault="008B61DA" w:rsidP="008B61DA">
      <w:pPr>
        <w:jc w:val="right"/>
        <w:rPr>
          <w:rFonts w:cs="Arial"/>
          <w:b/>
          <w:sz w:val="24"/>
          <w:szCs w:val="24"/>
        </w:rPr>
      </w:pPr>
      <w:r w:rsidRPr="004D04A5">
        <w:rPr>
          <w:rFonts w:cs="Arial"/>
          <w:b/>
          <w:sz w:val="24"/>
          <w:szCs w:val="24"/>
        </w:rPr>
        <w:t>Töö nr</w:t>
      </w:r>
      <w:r w:rsidR="00BE41E7" w:rsidRPr="004D04A5">
        <w:rPr>
          <w:rFonts w:cs="Arial"/>
          <w:b/>
          <w:sz w:val="24"/>
          <w:szCs w:val="24"/>
        </w:rPr>
        <w:t xml:space="preserve"> </w:t>
      </w:r>
      <w:r w:rsidR="00F8696B" w:rsidRPr="004D04A5">
        <w:rPr>
          <w:rFonts w:cs="Arial"/>
          <w:b/>
          <w:sz w:val="24"/>
          <w:szCs w:val="24"/>
        </w:rPr>
        <w:t>620</w:t>
      </w:r>
    </w:p>
    <w:p w14:paraId="7FDAD231" w14:textId="77777777" w:rsidR="00556714" w:rsidRPr="004D04A5" w:rsidRDefault="00556714" w:rsidP="008B61DA">
      <w:pPr>
        <w:rPr>
          <w:rFonts w:cs="Arial"/>
        </w:rPr>
      </w:pPr>
    </w:p>
    <w:p w14:paraId="08BEABBF" w14:textId="592989FA" w:rsidR="00556714" w:rsidRPr="004D04A5" w:rsidRDefault="00556714" w:rsidP="008B61DA">
      <w:pPr>
        <w:jc w:val="center"/>
        <w:rPr>
          <w:rFonts w:cs="Arial"/>
          <w:b/>
          <w:sz w:val="28"/>
          <w:szCs w:val="28"/>
        </w:rPr>
      </w:pPr>
      <w:r w:rsidRPr="004D04A5">
        <w:rPr>
          <w:rFonts w:cs="Arial"/>
          <w:b/>
          <w:sz w:val="28"/>
          <w:szCs w:val="28"/>
        </w:rPr>
        <w:t>Harjumaa, Rae vald</w:t>
      </w:r>
      <w:r w:rsidR="008B61C9" w:rsidRPr="004D04A5">
        <w:rPr>
          <w:rFonts w:cs="Arial"/>
          <w:b/>
          <w:sz w:val="28"/>
          <w:szCs w:val="28"/>
        </w:rPr>
        <w:t xml:space="preserve">, </w:t>
      </w:r>
      <w:r w:rsidR="00BE7F5A" w:rsidRPr="004D04A5">
        <w:rPr>
          <w:rFonts w:cs="Arial"/>
          <w:b/>
          <w:sz w:val="28"/>
          <w:szCs w:val="28"/>
        </w:rPr>
        <w:t>Jüri alevik</w:t>
      </w:r>
    </w:p>
    <w:p w14:paraId="15CF814D" w14:textId="463E4B88" w:rsidR="00391CE9" w:rsidRPr="004D04A5" w:rsidRDefault="00F8696B" w:rsidP="008B61DA">
      <w:pPr>
        <w:jc w:val="center"/>
        <w:rPr>
          <w:rFonts w:cs="Arial"/>
          <w:b/>
          <w:sz w:val="32"/>
          <w:szCs w:val="32"/>
        </w:rPr>
      </w:pPr>
      <w:r w:rsidRPr="004D04A5">
        <w:rPr>
          <w:rFonts w:cs="Arial"/>
          <w:b/>
          <w:sz w:val="32"/>
          <w:szCs w:val="32"/>
        </w:rPr>
        <w:t>TAMMIKU TEE 13b KINNISTU JA LÄHIALA</w:t>
      </w:r>
    </w:p>
    <w:p w14:paraId="30BEA6B0" w14:textId="000FB510" w:rsidR="00556714" w:rsidRPr="004D04A5" w:rsidRDefault="00556714" w:rsidP="00EA0937">
      <w:pPr>
        <w:jc w:val="center"/>
        <w:rPr>
          <w:rFonts w:cs="Arial"/>
          <w:b/>
          <w:sz w:val="32"/>
          <w:szCs w:val="32"/>
        </w:rPr>
      </w:pPr>
      <w:r w:rsidRPr="004D04A5">
        <w:rPr>
          <w:rFonts w:cs="Arial"/>
          <w:b/>
          <w:sz w:val="32"/>
          <w:szCs w:val="32"/>
        </w:rPr>
        <w:t>DETAILPLANEERING</w:t>
      </w:r>
      <w:r w:rsidR="004B471A" w:rsidRPr="004D04A5">
        <w:rPr>
          <w:rFonts w:cs="Arial"/>
          <w:b/>
          <w:sz w:val="32"/>
          <w:szCs w:val="32"/>
        </w:rPr>
        <w:t xml:space="preserve"> (kovID DP1336)</w:t>
      </w:r>
    </w:p>
    <w:p w14:paraId="2D064B40" w14:textId="77777777" w:rsidR="00312B3E" w:rsidRPr="004D04A5" w:rsidRDefault="00312B3E" w:rsidP="00EA0937">
      <w:pPr>
        <w:jc w:val="center"/>
        <w:rPr>
          <w:rFonts w:cs="Arial"/>
          <w:bCs/>
        </w:rPr>
      </w:pPr>
    </w:p>
    <w:p w14:paraId="5F9ACAE3" w14:textId="767C1629" w:rsidR="00B45DE5" w:rsidRPr="004D04A5" w:rsidRDefault="00B45DE5" w:rsidP="00B45DE5">
      <w:pPr>
        <w:jc w:val="center"/>
        <w:rPr>
          <w:rFonts w:cs="Arial"/>
        </w:rPr>
      </w:pPr>
    </w:p>
    <w:p w14:paraId="54A7596B" w14:textId="2C8AC56B" w:rsidR="00E372C1" w:rsidRPr="004D04A5" w:rsidRDefault="00E62497" w:rsidP="00B45DE5">
      <w:pPr>
        <w:jc w:val="center"/>
        <w:rPr>
          <w:rFonts w:cs="Arial"/>
        </w:rPr>
      </w:pPr>
      <w:r w:rsidRPr="004D04A5">
        <w:rPr>
          <w:rFonts w:cs="Arial"/>
          <w:noProof/>
        </w:rPr>
        <w:drawing>
          <wp:inline distT="0" distB="0" distL="0" distR="0" wp14:anchorId="21C1C16D" wp14:editId="3AF7E613">
            <wp:extent cx="3002507" cy="2376791"/>
            <wp:effectExtent l="0" t="0" r="7620" b="5080"/>
            <wp:docPr id="1182479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7398" cy="2380663"/>
                    </a:xfrm>
                    <a:prstGeom prst="rect">
                      <a:avLst/>
                    </a:prstGeom>
                    <a:noFill/>
                    <a:ln>
                      <a:noFill/>
                    </a:ln>
                  </pic:spPr>
                </pic:pic>
              </a:graphicData>
            </a:graphic>
          </wp:inline>
        </w:drawing>
      </w:r>
    </w:p>
    <w:p w14:paraId="2129C2C4" w14:textId="77777777" w:rsidR="008B61DA" w:rsidRPr="004D04A5" w:rsidRDefault="008B61DA" w:rsidP="008B61DA">
      <w:pPr>
        <w:rPr>
          <w:rFonts w:cs="Arial"/>
        </w:rPr>
      </w:pPr>
    </w:p>
    <w:p w14:paraId="3FF8FA99" w14:textId="77777777" w:rsidR="00AD4EA5" w:rsidRPr="004D04A5" w:rsidRDefault="00AD4EA5" w:rsidP="00AD4EA5">
      <w:pPr>
        <w:tabs>
          <w:tab w:val="left" w:pos="3261"/>
        </w:tabs>
        <w:rPr>
          <w:rFonts w:cs="Arial"/>
        </w:rPr>
      </w:pPr>
      <w:r w:rsidRPr="004D04A5">
        <w:rPr>
          <w:rFonts w:cs="Arial"/>
        </w:rPr>
        <w:t xml:space="preserve">PLANEERINGU KOOSTAMISE </w:t>
      </w:r>
    </w:p>
    <w:p w14:paraId="5A21AF85" w14:textId="221B4739" w:rsidR="00E579FD" w:rsidRPr="004D04A5" w:rsidRDefault="00AD4EA5" w:rsidP="00DA3430">
      <w:pPr>
        <w:tabs>
          <w:tab w:val="left" w:pos="3544"/>
        </w:tabs>
        <w:rPr>
          <w:rFonts w:cs="Arial"/>
        </w:rPr>
      </w:pPr>
      <w:r w:rsidRPr="004D04A5">
        <w:rPr>
          <w:rFonts w:cs="Arial"/>
        </w:rPr>
        <w:t>KORRALDAJA:</w:t>
      </w:r>
      <w:r w:rsidRPr="004D04A5">
        <w:rPr>
          <w:rFonts w:cs="Arial"/>
        </w:rPr>
        <w:tab/>
      </w:r>
      <w:r w:rsidR="00E579FD" w:rsidRPr="004D04A5">
        <w:rPr>
          <w:rFonts w:cs="Arial"/>
        </w:rPr>
        <w:t>Rae Vallavalitsus</w:t>
      </w:r>
      <w:r w:rsidR="00C9509D" w:rsidRPr="004D04A5">
        <w:rPr>
          <w:rFonts w:cs="Arial"/>
        </w:rPr>
        <w:t>,</w:t>
      </w:r>
      <w:r w:rsidR="00DC7772" w:rsidRPr="004D04A5">
        <w:t xml:space="preserve"> </w:t>
      </w:r>
      <w:r w:rsidR="00DC7772" w:rsidRPr="004D04A5">
        <w:rPr>
          <w:rFonts w:cs="Arial"/>
        </w:rPr>
        <w:t>registrikood 75026106</w:t>
      </w:r>
    </w:p>
    <w:p w14:paraId="595764BF" w14:textId="77777777" w:rsidR="00E579FD" w:rsidRPr="004D04A5" w:rsidRDefault="00E579FD" w:rsidP="00DA3430">
      <w:pPr>
        <w:tabs>
          <w:tab w:val="left" w:pos="3544"/>
        </w:tabs>
        <w:rPr>
          <w:rFonts w:cs="Arial"/>
        </w:rPr>
      </w:pPr>
      <w:r w:rsidRPr="004D04A5">
        <w:rPr>
          <w:rFonts w:cs="Arial"/>
        </w:rPr>
        <w:tab/>
        <w:t>Aruküla tee 9</w:t>
      </w:r>
    </w:p>
    <w:p w14:paraId="08C0CEA7" w14:textId="77777777" w:rsidR="00E579FD" w:rsidRPr="004D04A5" w:rsidRDefault="00E579FD" w:rsidP="00DA3430">
      <w:pPr>
        <w:tabs>
          <w:tab w:val="left" w:pos="3544"/>
        </w:tabs>
        <w:rPr>
          <w:rFonts w:cs="Arial"/>
        </w:rPr>
      </w:pPr>
      <w:r w:rsidRPr="004D04A5">
        <w:rPr>
          <w:rFonts w:cs="Arial"/>
        </w:rPr>
        <w:tab/>
        <w:t>75301 Jüri alevik</w:t>
      </w:r>
    </w:p>
    <w:p w14:paraId="67C49948" w14:textId="77777777" w:rsidR="00E579FD" w:rsidRPr="004D04A5" w:rsidRDefault="00E579FD" w:rsidP="00DA3430">
      <w:pPr>
        <w:tabs>
          <w:tab w:val="left" w:pos="3544"/>
        </w:tabs>
        <w:rPr>
          <w:rFonts w:cs="Arial"/>
        </w:rPr>
      </w:pPr>
      <w:r w:rsidRPr="004D04A5">
        <w:rPr>
          <w:rFonts w:cs="Arial"/>
        </w:rPr>
        <w:tab/>
        <w:t>Harjumaa</w:t>
      </w:r>
    </w:p>
    <w:p w14:paraId="7C395D55" w14:textId="77777777" w:rsidR="00392E4D" w:rsidRPr="004D04A5" w:rsidRDefault="00392E4D" w:rsidP="008B61DA">
      <w:pPr>
        <w:rPr>
          <w:rFonts w:cs="Arial"/>
        </w:rPr>
      </w:pPr>
    </w:p>
    <w:p w14:paraId="259662CC" w14:textId="07EEE0CE" w:rsidR="00556714" w:rsidRPr="004D04A5" w:rsidRDefault="00556714" w:rsidP="002968E8">
      <w:pPr>
        <w:tabs>
          <w:tab w:val="left" w:pos="3544"/>
        </w:tabs>
        <w:rPr>
          <w:rFonts w:cs="Arial"/>
        </w:rPr>
      </w:pPr>
      <w:r w:rsidRPr="004D04A5">
        <w:rPr>
          <w:rFonts w:cs="Arial"/>
        </w:rPr>
        <w:t>HUVITATUD</w:t>
      </w:r>
      <w:r w:rsidR="00AC06BF" w:rsidRPr="004D04A5">
        <w:rPr>
          <w:rFonts w:cs="Arial"/>
        </w:rPr>
        <w:t xml:space="preserve"> ISIK</w:t>
      </w:r>
      <w:r w:rsidRPr="004D04A5">
        <w:rPr>
          <w:rFonts w:cs="Arial"/>
        </w:rPr>
        <w:t>:</w:t>
      </w:r>
      <w:r w:rsidRPr="004D04A5">
        <w:rPr>
          <w:rFonts w:cs="Arial"/>
        </w:rPr>
        <w:tab/>
      </w:r>
      <w:r w:rsidR="00BF56B7" w:rsidRPr="004D04A5">
        <w:rPr>
          <w:rFonts w:cs="Arial"/>
        </w:rPr>
        <w:t>K25 OÜ, registrikood 16970217</w:t>
      </w:r>
    </w:p>
    <w:p w14:paraId="69CFC6CA" w14:textId="531F26FC" w:rsidR="00BF56B7" w:rsidRPr="004D04A5" w:rsidRDefault="00BF56B7" w:rsidP="002968E8">
      <w:pPr>
        <w:tabs>
          <w:tab w:val="left" w:pos="3544"/>
        </w:tabs>
        <w:rPr>
          <w:rFonts w:cs="Arial"/>
        </w:rPr>
      </w:pPr>
      <w:r w:rsidRPr="004D04A5">
        <w:rPr>
          <w:rFonts w:cs="Arial"/>
        </w:rPr>
        <w:tab/>
        <w:t>Vabriku tn 57, 10411 Tallinn</w:t>
      </w:r>
    </w:p>
    <w:p w14:paraId="4175B526" w14:textId="3DAC056C" w:rsidR="00BF56B7" w:rsidRPr="004D04A5" w:rsidRDefault="00BF56B7" w:rsidP="002968E8">
      <w:pPr>
        <w:tabs>
          <w:tab w:val="left" w:pos="3544"/>
        </w:tabs>
        <w:rPr>
          <w:rFonts w:cs="Arial"/>
        </w:rPr>
      </w:pPr>
      <w:r w:rsidRPr="004D04A5">
        <w:rPr>
          <w:rFonts w:cs="Arial"/>
        </w:rPr>
        <w:tab/>
        <w:t>juhatuse liige Morten Aavik</w:t>
      </w:r>
    </w:p>
    <w:p w14:paraId="1E2F910B" w14:textId="4190E377" w:rsidR="00BF56B7" w:rsidRPr="004D04A5" w:rsidRDefault="00BF56B7" w:rsidP="002968E8">
      <w:pPr>
        <w:tabs>
          <w:tab w:val="left" w:pos="3544"/>
        </w:tabs>
        <w:rPr>
          <w:rFonts w:cs="Arial"/>
        </w:rPr>
      </w:pPr>
      <w:r w:rsidRPr="004D04A5">
        <w:rPr>
          <w:rFonts w:cs="Arial"/>
        </w:rPr>
        <w:tab/>
      </w:r>
      <w:hyperlink r:id="rId10" w:history="1">
        <w:r w:rsidRPr="004D04A5">
          <w:rPr>
            <w:rStyle w:val="Hyperlink"/>
            <w:rFonts w:cs="Arial"/>
          </w:rPr>
          <w:t>morten@aavik.ee</w:t>
        </w:r>
      </w:hyperlink>
    </w:p>
    <w:p w14:paraId="31C90CA4" w14:textId="77777777" w:rsidR="007138A9" w:rsidRPr="004D04A5" w:rsidRDefault="007138A9" w:rsidP="002C53B2">
      <w:pPr>
        <w:rPr>
          <w:rFonts w:cs="Arial"/>
        </w:rPr>
      </w:pPr>
    </w:p>
    <w:p w14:paraId="5124AB6E" w14:textId="774591B1" w:rsidR="00556714" w:rsidRPr="004D04A5" w:rsidRDefault="00AC06BF" w:rsidP="002968E8">
      <w:pPr>
        <w:tabs>
          <w:tab w:val="left" w:pos="3544"/>
        </w:tabs>
        <w:rPr>
          <w:rFonts w:cs="Arial"/>
        </w:rPr>
      </w:pPr>
      <w:r w:rsidRPr="004D04A5">
        <w:rPr>
          <w:rFonts w:cs="Arial"/>
        </w:rPr>
        <w:t>P</w:t>
      </w:r>
      <w:r w:rsidR="00C9509D" w:rsidRPr="004D04A5">
        <w:rPr>
          <w:rFonts w:cs="Arial"/>
        </w:rPr>
        <w:t>LAN</w:t>
      </w:r>
      <w:r w:rsidRPr="004D04A5">
        <w:rPr>
          <w:rFonts w:cs="Arial"/>
        </w:rPr>
        <w:t>EERIJA:</w:t>
      </w:r>
      <w:r w:rsidR="00556714" w:rsidRPr="004D04A5">
        <w:rPr>
          <w:rFonts w:cs="Arial"/>
        </w:rPr>
        <w:tab/>
        <w:t>Optimal Projekt OÜ</w:t>
      </w:r>
      <w:r w:rsidR="00C9509D" w:rsidRPr="004D04A5">
        <w:rPr>
          <w:rFonts w:cs="Arial"/>
        </w:rPr>
        <w:t>,</w:t>
      </w:r>
      <w:r w:rsidR="00556714" w:rsidRPr="004D04A5">
        <w:rPr>
          <w:rFonts w:cs="Arial"/>
        </w:rPr>
        <w:t xml:space="preserve"> registrikood 11213515</w:t>
      </w:r>
    </w:p>
    <w:p w14:paraId="06D169F0" w14:textId="77777777" w:rsidR="00556714" w:rsidRPr="004D04A5" w:rsidRDefault="00556714" w:rsidP="002968E8">
      <w:pPr>
        <w:tabs>
          <w:tab w:val="left" w:pos="3544"/>
        </w:tabs>
        <w:rPr>
          <w:rFonts w:cs="Arial"/>
        </w:rPr>
      </w:pPr>
      <w:r w:rsidRPr="004D04A5">
        <w:rPr>
          <w:rFonts w:cs="Arial"/>
        </w:rPr>
        <w:tab/>
        <w:t>MTR reg</w:t>
      </w:r>
      <w:r w:rsidR="00751ECE" w:rsidRPr="004D04A5">
        <w:rPr>
          <w:rFonts w:cs="Arial"/>
        </w:rPr>
        <w:t>istri</w:t>
      </w:r>
      <w:r w:rsidRPr="004D04A5">
        <w:rPr>
          <w:rFonts w:cs="Arial"/>
        </w:rPr>
        <w:t xml:space="preserve"> nr EEP000601</w:t>
      </w:r>
    </w:p>
    <w:p w14:paraId="2AD9E0E6" w14:textId="77777777" w:rsidR="00556714" w:rsidRPr="004D04A5" w:rsidRDefault="00556714" w:rsidP="002968E8">
      <w:pPr>
        <w:tabs>
          <w:tab w:val="left" w:pos="3544"/>
        </w:tabs>
        <w:rPr>
          <w:rFonts w:cs="Arial"/>
        </w:rPr>
      </w:pPr>
      <w:r w:rsidRPr="004D04A5">
        <w:rPr>
          <w:rFonts w:cs="Arial"/>
        </w:rPr>
        <w:tab/>
        <w:t>Keemia tn 4, 1061</w:t>
      </w:r>
      <w:r w:rsidR="000E238F" w:rsidRPr="004D04A5">
        <w:rPr>
          <w:rFonts w:cs="Arial"/>
        </w:rPr>
        <w:t>6 Tallinn</w:t>
      </w:r>
    </w:p>
    <w:p w14:paraId="7EAB1EC3" w14:textId="77777777" w:rsidR="007138A9" w:rsidRPr="004D04A5" w:rsidRDefault="007138A9" w:rsidP="00DA3430">
      <w:pPr>
        <w:rPr>
          <w:rFonts w:cs="Arial"/>
        </w:rPr>
      </w:pPr>
    </w:p>
    <w:p w14:paraId="7E48D54D" w14:textId="08F6C9DF" w:rsidR="007C0233" w:rsidRPr="004D04A5" w:rsidRDefault="00556714" w:rsidP="000F4A63">
      <w:pPr>
        <w:tabs>
          <w:tab w:val="left" w:pos="2835"/>
        </w:tabs>
        <w:rPr>
          <w:rFonts w:cs="Arial"/>
        </w:rPr>
      </w:pPr>
      <w:r w:rsidRPr="004D04A5">
        <w:rPr>
          <w:rFonts w:cs="Arial"/>
        </w:rPr>
        <w:t>ARHITEKT</w:t>
      </w:r>
      <w:r w:rsidR="007C0233" w:rsidRPr="004D04A5">
        <w:rPr>
          <w:rFonts w:cs="Arial"/>
        </w:rPr>
        <w:t xml:space="preserve"> JA</w:t>
      </w:r>
    </w:p>
    <w:p w14:paraId="6E59288E" w14:textId="0EF7E1BC" w:rsidR="000F4A63" w:rsidRPr="004D04A5" w:rsidRDefault="007C0233" w:rsidP="002968E8">
      <w:pPr>
        <w:tabs>
          <w:tab w:val="left" w:pos="3544"/>
        </w:tabs>
        <w:rPr>
          <w:rFonts w:cs="Arial"/>
        </w:rPr>
      </w:pPr>
      <w:r w:rsidRPr="004D04A5">
        <w:rPr>
          <w:rFonts w:cs="Arial"/>
        </w:rPr>
        <w:t>SELETUSKIRJA KOOSTAJA</w:t>
      </w:r>
      <w:r w:rsidR="00556714" w:rsidRPr="004D04A5">
        <w:rPr>
          <w:rFonts w:cs="Arial"/>
        </w:rPr>
        <w:t>:</w:t>
      </w:r>
      <w:r w:rsidR="00556714" w:rsidRPr="004D04A5">
        <w:rPr>
          <w:rFonts w:cs="Arial"/>
        </w:rPr>
        <w:tab/>
      </w:r>
      <w:r w:rsidR="00941F38" w:rsidRPr="004D04A5">
        <w:rPr>
          <w:rFonts w:cs="Arial"/>
        </w:rPr>
        <w:t>Keia Kuus</w:t>
      </w:r>
    </w:p>
    <w:p w14:paraId="58EE29F1" w14:textId="77777777" w:rsidR="00556714" w:rsidRPr="004D04A5" w:rsidRDefault="00556714" w:rsidP="008B61DA">
      <w:pPr>
        <w:rPr>
          <w:rFonts w:cs="Arial"/>
        </w:rPr>
      </w:pPr>
    </w:p>
    <w:p w14:paraId="43CBF351" w14:textId="77777777" w:rsidR="000F4A63" w:rsidRPr="004D04A5" w:rsidRDefault="00556714" w:rsidP="002968E8">
      <w:pPr>
        <w:tabs>
          <w:tab w:val="left" w:pos="3544"/>
        </w:tabs>
        <w:rPr>
          <w:rFonts w:cs="Arial"/>
        </w:rPr>
      </w:pPr>
      <w:r w:rsidRPr="004D04A5">
        <w:rPr>
          <w:rFonts w:cs="Arial"/>
        </w:rPr>
        <w:t>PROJEKTIJUHT:</w:t>
      </w:r>
      <w:r w:rsidRPr="004D04A5">
        <w:rPr>
          <w:rFonts w:cs="Arial"/>
        </w:rPr>
        <w:tab/>
      </w:r>
      <w:r w:rsidR="007115AD" w:rsidRPr="004D04A5">
        <w:rPr>
          <w:rFonts w:cs="Arial"/>
        </w:rPr>
        <w:t>Arno Anton</w:t>
      </w:r>
    </w:p>
    <w:p w14:paraId="0242526E" w14:textId="5D48644B" w:rsidR="000F4A63" w:rsidRPr="004D04A5" w:rsidRDefault="00AC06BF" w:rsidP="002968E8">
      <w:pPr>
        <w:tabs>
          <w:tab w:val="left" w:pos="3544"/>
        </w:tabs>
        <w:rPr>
          <w:rFonts w:cs="Arial"/>
        </w:rPr>
      </w:pPr>
      <w:r w:rsidRPr="004D04A5">
        <w:rPr>
          <w:rFonts w:cs="Arial"/>
        </w:rPr>
        <w:tab/>
      </w:r>
      <w:r w:rsidR="000F4A63" w:rsidRPr="004D04A5">
        <w:rPr>
          <w:rFonts w:cs="Arial"/>
        </w:rPr>
        <w:t>56</w:t>
      </w:r>
      <w:r w:rsidR="00EA5B4C" w:rsidRPr="004D04A5">
        <w:rPr>
          <w:rFonts w:cs="Arial"/>
        </w:rPr>
        <w:t> </w:t>
      </w:r>
      <w:r w:rsidR="000F4A63" w:rsidRPr="004D04A5">
        <w:rPr>
          <w:rFonts w:cs="Arial"/>
        </w:rPr>
        <w:t>983</w:t>
      </w:r>
      <w:r w:rsidR="00EA5B4C" w:rsidRPr="004D04A5">
        <w:rPr>
          <w:rFonts w:cs="Arial"/>
        </w:rPr>
        <w:t> </w:t>
      </w:r>
      <w:r w:rsidR="000F4A63" w:rsidRPr="004D04A5">
        <w:rPr>
          <w:rFonts w:cs="Arial"/>
        </w:rPr>
        <w:t>389</w:t>
      </w:r>
    </w:p>
    <w:p w14:paraId="15BCB932" w14:textId="77777777" w:rsidR="00DA3430" w:rsidRDefault="000F4A63" w:rsidP="002968E8">
      <w:pPr>
        <w:tabs>
          <w:tab w:val="left" w:pos="3544"/>
        </w:tabs>
      </w:pPr>
      <w:r w:rsidRPr="004D04A5">
        <w:rPr>
          <w:rFonts w:cs="Arial"/>
        </w:rPr>
        <w:tab/>
      </w:r>
      <w:hyperlink r:id="rId11" w:history="1">
        <w:r w:rsidR="007C0233" w:rsidRPr="004D04A5">
          <w:rPr>
            <w:rStyle w:val="Hyperlink"/>
            <w:rFonts w:cs="Arial"/>
          </w:rPr>
          <w:t>arno@opt.ee</w:t>
        </w:r>
      </w:hyperlink>
    </w:p>
    <w:p w14:paraId="5C66E00D" w14:textId="77777777" w:rsidR="00DA3430" w:rsidRDefault="00DA3430" w:rsidP="00DA3430"/>
    <w:p w14:paraId="1A1346DE" w14:textId="77777777" w:rsidR="00DA3430" w:rsidRDefault="00DA3430" w:rsidP="00DA3430"/>
    <w:p w14:paraId="458558BB" w14:textId="38B52A13" w:rsidR="00DA3430" w:rsidRDefault="00DA3430" w:rsidP="00DA3430">
      <w:pPr>
        <w:tabs>
          <w:tab w:val="left" w:pos="3544"/>
        </w:tabs>
      </w:pPr>
      <w:r w:rsidRPr="00DA3430">
        <w:t>KINNISMÄLESTIS:</w:t>
      </w:r>
      <w:r w:rsidRPr="00DA3430">
        <w:tab/>
        <w:t>Ohvrikoht Lehmja tammik ja muistsed põllud (reg</w:t>
      </w:r>
      <w:r>
        <w:t>-</w:t>
      </w:r>
      <w:r w:rsidRPr="00DA3430">
        <w:t>kood 18750)</w:t>
      </w:r>
    </w:p>
    <w:p w14:paraId="1496DF41" w14:textId="19DEDC78" w:rsidR="006C3492" w:rsidRPr="004D04A5" w:rsidRDefault="006C3492" w:rsidP="00F23995">
      <w:pPr>
        <w:tabs>
          <w:tab w:val="left" w:pos="3828"/>
        </w:tabs>
        <w:rPr>
          <w:rFonts w:cs="Arial"/>
        </w:rPr>
      </w:pPr>
      <w:r w:rsidRPr="004D04A5">
        <w:rPr>
          <w:rFonts w:cs="Arial"/>
        </w:rPr>
        <w:br w:type="page"/>
      </w:r>
    </w:p>
    <w:p w14:paraId="7AFF79B5" w14:textId="206551E2" w:rsidR="00E579FD" w:rsidRPr="004D04A5" w:rsidRDefault="00E579FD" w:rsidP="00E579FD">
      <w:pPr>
        <w:tabs>
          <w:tab w:val="left" w:pos="2835"/>
        </w:tabs>
        <w:rPr>
          <w:rFonts w:cs="Arial"/>
          <w:b/>
          <w:caps/>
        </w:rPr>
      </w:pPr>
      <w:r w:rsidRPr="004D04A5">
        <w:rPr>
          <w:rFonts w:cs="Arial"/>
          <w:b/>
          <w:caps/>
        </w:rPr>
        <w:lastRenderedPageBreak/>
        <w:t>KÖITE koosseis:</w:t>
      </w:r>
    </w:p>
    <w:p w14:paraId="6A02FD3A" w14:textId="77777777" w:rsidR="00F23995" w:rsidRPr="004D04A5" w:rsidRDefault="00F23995" w:rsidP="00E579FD">
      <w:pPr>
        <w:tabs>
          <w:tab w:val="left" w:pos="2835"/>
        </w:tabs>
        <w:rPr>
          <w:rFonts w:cs="Arial"/>
          <w:bCs/>
          <w:caps/>
        </w:rPr>
      </w:pPr>
    </w:p>
    <w:p w14:paraId="685CD90A" w14:textId="77777777" w:rsidR="00E579FD" w:rsidRPr="004D04A5" w:rsidRDefault="00E579FD" w:rsidP="00F23995">
      <w:pPr>
        <w:pStyle w:val="ListParagraph"/>
        <w:numPr>
          <w:ilvl w:val="0"/>
          <w:numId w:val="1"/>
        </w:numPr>
        <w:tabs>
          <w:tab w:val="left" w:pos="284"/>
        </w:tabs>
        <w:contextualSpacing w:val="0"/>
        <w:rPr>
          <w:rFonts w:cs="Arial"/>
          <w:b/>
          <w:caps/>
        </w:rPr>
      </w:pPr>
      <w:r w:rsidRPr="004D04A5">
        <w:rPr>
          <w:rFonts w:cs="Arial"/>
          <w:b/>
          <w:caps/>
        </w:rPr>
        <w:t>seletuskiri</w:t>
      </w:r>
    </w:p>
    <w:p w14:paraId="3779C51A" w14:textId="4E5C200A" w:rsidR="002968E8" w:rsidRDefault="000134C3">
      <w:pPr>
        <w:pStyle w:val="TOC1"/>
        <w:rPr>
          <w:rFonts w:asciiTheme="minorHAnsi" w:eastAsiaTheme="minorEastAsia" w:hAnsiTheme="minorHAnsi"/>
          <w:noProof/>
          <w:kern w:val="2"/>
          <w:sz w:val="24"/>
          <w:szCs w:val="24"/>
          <w:lang w:eastAsia="et-EE"/>
          <w14:ligatures w14:val="standardContextual"/>
        </w:rPr>
      </w:pPr>
      <w:r w:rsidRPr="004D04A5">
        <w:rPr>
          <w:rFonts w:cs="Arial"/>
        </w:rPr>
        <w:fldChar w:fldCharType="begin"/>
      </w:r>
      <w:r w:rsidRPr="004D04A5">
        <w:rPr>
          <w:rFonts w:cs="Arial"/>
        </w:rPr>
        <w:instrText xml:space="preserve"> TOC \o "1-3" \h \z \u </w:instrText>
      </w:r>
      <w:r w:rsidRPr="004D04A5">
        <w:rPr>
          <w:rFonts w:cs="Arial"/>
        </w:rPr>
        <w:fldChar w:fldCharType="separate"/>
      </w:r>
      <w:hyperlink w:anchor="_Toc222152342" w:history="1">
        <w:r w:rsidR="002968E8" w:rsidRPr="00884B03">
          <w:rPr>
            <w:rStyle w:val="Hyperlink"/>
            <w:rFonts w:cs="Arial"/>
            <w:noProof/>
          </w:rPr>
          <w:t>1. KOOSTAMISEL ARVESTAMISELE KUULUVAD PLANEERINGUD, ÕIGUSAKTID JA MUUD ALUSMATERJALID</w:t>
        </w:r>
        <w:r w:rsidR="002968E8">
          <w:rPr>
            <w:noProof/>
            <w:webHidden/>
          </w:rPr>
          <w:tab/>
        </w:r>
        <w:r w:rsidR="002968E8">
          <w:rPr>
            <w:noProof/>
            <w:webHidden/>
          </w:rPr>
          <w:fldChar w:fldCharType="begin"/>
        </w:r>
        <w:r w:rsidR="002968E8">
          <w:rPr>
            <w:noProof/>
            <w:webHidden/>
          </w:rPr>
          <w:instrText xml:space="preserve"> PAGEREF _Toc222152342 \h </w:instrText>
        </w:r>
        <w:r w:rsidR="002968E8">
          <w:rPr>
            <w:noProof/>
            <w:webHidden/>
          </w:rPr>
        </w:r>
        <w:r w:rsidR="002968E8">
          <w:rPr>
            <w:noProof/>
            <w:webHidden/>
          </w:rPr>
          <w:fldChar w:fldCharType="separate"/>
        </w:r>
        <w:r w:rsidR="00E833F7">
          <w:rPr>
            <w:noProof/>
            <w:webHidden/>
          </w:rPr>
          <w:t>4</w:t>
        </w:r>
        <w:r w:rsidR="002968E8">
          <w:rPr>
            <w:noProof/>
            <w:webHidden/>
          </w:rPr>
          <w:fldChar w:fldCharType="end"/>
        </w:r>
      </w:hyperlink>
    </w:p>
    <w:p w14:paraId="558B4891" w14:textId="187EFB51"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43" w:history="1">
        <w:r w:rsidRPr="00884B03">
          <w:rPr>
            <w:rStyle w:val="Hyperlink"/>
            <w:rFonts w:cs="Arial"/>
            <w:noProof/>
          </w:rPr>
          <w:t>2. PLANEERINGUALA LÄHIÜMBRUSE EHITUSLIKE JA FUNKTSIONAALSETE SEOSTE NING KESKKONNATINGIMUSTE ANALÜÜS NING PLANEERINGU EESMÄRK</w:t>
        </w:r>
        <w:r>
          <w:rPr>
            <w:noProof/>
            <w:webHidden/>
          </w:rPr>
          <w:tab/>
        </w:r>
        <w:r>
          <w:rPr>
            <w:noProof/>
            <w:webHidden/>
          </w:rPr>
          <w:fldChar w:fldCharType="begin"/>
        </w:r>
        <w:r>
          <w:rPr>
            <w:noProof/>
            <w:webHidden/>
          </w:rPr>
          <w:instrText xml:space="preserve"> PAGEREF _Toc222152343 \h </w:instrText>
        </w:r>
        <w:r>
          <w:rPr>
            <w:noProof/>
            <w:webHidden/>
          </w:rPr>
        </w:r>
        <w:r>
          <w:rPr>
            <w:noProof/>
            <w:webHidden/>
          </w:rPr>
          <w:fldChar w:fldCharType="separate"/>
        </w:r>
        <w:r w:rsidR="00E833F7">
          <w:rPr>
            <w:noProof/>
            <w:webHidden/>
          </w:rPr>
          <w:t>4</w:t>
        </w:r>
        <w:r>
          <w:rPr>
            <w:noProof/>
            <w:webHidden/>
          </w:rPr>
          <w:fldChar w:fldCharType="end"/>
        </w:r>
      </w:hyperlink>
    </w:p>
    <w:p w14:paraId="5B6BBF83" w14:textId="19596708"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44" w:history="1">
        <w:r w:rsidRPr="00884B03">
          <w:rPr>
            <w:rStyle w:val="Hyperlink"/>
            <w:rFonts w:cs="Arial"/>
            <w:noProof/>
            <w:lang w:eastAsia="et-EE"/>
          </w:rPr>
          <w:t>2.1.</w:t>
        </w:r>
        <w:r w:rsidRPr="00884B03">
          <w:rPr>
            <w:rStyle w:val="Hyperlink"/>
            <w:rFonts w:cs="Arial"/>
            <w:noProof/>
          </w:rPr>
          <w:t xml:space="preserve"> Planeeringu eesmärk</w:t>
        </w:r>
        <w:r>
          <w:rPr>
            <w:noProof/>
            <w:webHidden/>
          </w:rPr>
          <w:tab/>
        </w:r>
        <w:r>
          <w:rPr>
            <w:noProof/>
            <w:webHidden/>
          </w:rPr>
          <w:fldChar w:fldCharType="begin"/>
        </w:r>
        <w:r>
          <w:rPr>
            <w:noProof/>
            <w:webHidden/>
          </w:rPr>
          <w:instrText xml:space="preserve"> PAGEREF _Toc222152344 \h </w:instrText>
        </w:r>
        <w:r>
          <w:rPr>
            <w:noProof/>
            <w:webHidden/>
          </w:rPr>
        </w:r>
        <w:r>
          <w:rPr>
            <w:noProof/>
            <w:webHidden/>
          </w:rPr>
          <w:fldChar w:fldCharType="separate"/>
        </w:r>
        <w:r w:rsidR="00E833F7">
          <w:rPr>
            <w:noProof/>
            <w:webHidden/>
          </w:rPr>
          <w:t>4</w:t>
        </w:r>
        <w:r>
          <w:rPr>
            <w:noProof/>
            <w:webHidden/>
          </w:rPr>
          <w:fldChar w:fldCharType="end"/>
        </w:r>
      </w:hyperlink>
    </w:p>
    <w:p w14:paraId="4F9EE074" w14:textId="52E242F9"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45" w:history="1">
        <w:r w:rsidRPr="00884B03">
          <w:rPr>
            <w:rStyle w:val="Hyperlink"/>
            <w:rFonts w:cs="Arial"/>
            <w:noProof/>
            <w:lang w:eastAsia="et-EE"/>
          </w:rPr>
          <w:t>2.2.</w:t>
        </w:r>
        <w:r w:rsidRPr="00884B03">
          <w:rPr>
            <w:rStyle w:val="Hyperlink"/>
            <w:rFonts w:cs="Arial"/>
            <w:noProof/>
          </w:rPr>
          <w:t xml:space="preserve"> Planeeritava maa-ala kontaktvööndi funktsionaalsed seosed</w:t>
        </w:r>
        <w:r>
          <w:rPr>
            <w:noProof/>
            <w:webHidden/>
          </w:rPr>
          <w:tab/>
        </w:r>
        <w:r>
          <w:rPr>
            <w:noProof/>
            <w:webHidden/>
          </w:rPr>
          <w:fldChar w:fldCharType="begin"/>
        </w:r>
        <w:r>
          <w:rPr>
            <w:noProof/>
            <w:webHidden/>
          </w:rPr>
          <w:instrText xml:space="preserve"> PAGEREF _Toc222152345 \h </w:instrText>
        </w:r>
        <w:r>
          <w:rPr>
            <w:noProof/>
            <w:webHidden/>
          </w:rPr>
        </w:r>
        <w:r>
          <w:rPr>
            <w:noProof/>
            <w:webHidden/>
          </w:rPr>
          <w:fldChar w:fldCharType="separate"/>
        </w:r>
        <w:r w:rsidR="00E833F7">
          <w:rPr>
            <w:noProof/>
            <w:webHidden/>
          </w:rPr>
          <w:t>4</w:t>
        </w:r>
        <w:r>
          <w:rPr>
            <w:noProof/>
            <w:webHidden/>
          </w:rPr>
          <w:fldChar w:fldCharType="end"/>
        </w:r>
      </w:hyperlink>
    </w:p>
    <w:p w14:paraId="1D159025" w14:textId="01F08912"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46" w:history="1">
        <w:r w:rsidRPr="00884B03">
          <w:rPr>
            <w:rStyle w:val="Hyperlink"/>
            <w:rFonts w:cs="Arial"/>
            <w:noProof/>
          </w:rPr>
          <w:t>2.3. Planeeringulahenduse kaalutlused ja põhjendused</w:t>
        </w:r>
        <w:r>
          <w:rPr>
            <w:noProof/>
            <w:webHidden/>
          </w:rPr>
          <w:tab/>
        </w:r>
        <w:r>
          <w:rPr>
            <w:noProof/>
            <w:webHidden/>
          </w:rPr>
          <w:fldChar w:fldCharType="begin"/>
        </w:r>
        <w:r>
          <w:rPr>
            <w:noProof/>
            <w:webHidden/>
          </w:rPr>
          <w:instrText xml:space="preserve"> PAGEREF _Toc222152346 \h </w:instrText>
        </w:r>
        <w:r>
          <w:rPr>
            <w:noProof/>
            <w:webHidden/>
          </w:rPr>
        </w:r>
        <w:r>
          <w:rPr>
            <w:noProof/>
            <w:webHidden/>
          </w:rPr>
          <w:fldChar w:fldCharType="separate"/>
        </w:r>
        <w:r w:rsidR="00E833F7">
          <w:rPr>
            <w:noProof/>
            <w:webHidden/>
          </w:rPr>
          <w:t>5</w:t>
        </w:r>
        <w:r>
          <w:rPr>
            <w:noProof/>
            <w:webHidden/>
          </w:rPr>
          <w:fldChar w:fldCharType="end"/>
        </w:r>
      </w:hyperlink>
    </w:p>
    <w:p w14:paraId="5F47924A" w14:textId="7991D3DB"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47" w:history="1">
        <w:r w:rsidRPr="00884B03">
          <w:rPr>
            <w:rStyle w:val="Hyperlink"/>
            <w:rFonts w:cs="Arial"/>
            <w:noProof/>
            <w:lang w:eastAsia="et-EE"/>
          </w:rPr>
          <w:t>2.4.</w:t>
        </w:r>
        <w:r w:rsidRPr="00884B03">
          <w:rPr>
            <w:rStyle w:val="Hyperlink"/>
            <w:rFonts w:cs="Arial"/>
            <w:noProof/>
          </w:rPr>
          <w:t xml:space="preserve"> Planeeritava maa-ala ruumilise arengu eesmärkide kirjeldus</w:t>
        </w:r>
        <w:r>
          <w:rPr>
            <w:noProof/>
            <w:webHidden/>
          </w:rPr>
          <w:tab/>
        </w:r>
        <w:r>
          <w:rPr>
            <w:noProof/>
            <w:webHidden/>
          </w:rPr>
          <w:fldChar w:fldCharType="begin"/>
        </w:r>
        <w:r>
          <w:rPr>
            <w:noProof/>
            <w:webHidden/>
          </w:rPr>
          <w:instrText xml:space="preserve"> PAGEREF _Toc222152347 \h </w:instrText>
        </w:r>
        <w:r>
          <w:rPr>
            <w:noProof/>
            <w:webHidden/>
          </w:rPr>
        </w:r>
        <w:r>
          <w:rPr>
            <w:noProof/>
            <w:webHidden/>
          </w:rPr>
          <w:fldChar w:fldCharType="separate"/>
        </w:r>
        <w:r w:rsidR="00E833F7">
          <w:rPr>
            <w:noProof/>
            <w:webHidden/>
          </w:rPr>
          <w:t>5</w:t>
        </w:r>
        <w:r>
          <w:rPr>
            <w:noProof/>
            <w:webHidden/>
          </w:rPr>
          <w:fldChar w:fldCharType="end"/>
        </w:r>
      </w:hyperlink>
    </w:p>
    <w:p w14:paraId="57C3F939" w14:textId="374A8EB8"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48" w:history="1">
        <w:r w:rsidRPr="00884B03">
          <w:rPr>
            <w:rStyle w:val="Hyperlink"/>
            <w:rFonts w:cs="Arial"/>
            <w:noProof/>
          </w:rPr>
          <w:t>3. VASTAVUS RAE VALLA JÜRI ALEVIKU JA SELLEGA PIIRNEVATE AAVIKU, VASKJALA JA KARLA KÜLAOSADE ÜLDPLANEERINULE</w:t>
        </w:r>
        <w:r>
          <w:rPr>
            <w:noProof/>
            <w:webHidden/>
          </w:rPr>
          <w:tab/>
        </w:r>
        <w:r>
          <w:rPr>
            <w:noProof/>
            <w:webHidden/>
          </w:rPr>
          <w:fldChar w:fldCharType="begin"/>
        </w:r>
        <w:r>
          <w:rPr>
            <w:noProof/>
            <w:webHidden/>
          </w:rPr>
          <w:instrText xml:space="preserve"> PAGEREF _Toc222152348 \h </w:instrText>
        </w:r>
        <w:r>
          <w:rPr>
            <w:noProof/>
            <w:webHidden/>
          </w:rPr>
        </w:r>
        <w:r>
          <w:rPr>
            <w:noProof/>
            <w:webHidden/>
          </w:rPr>
          <w:fldChar w:fldCharType="separate"/>
        </w:r>
        <w:r w:rsidR="00E833F7">
          <w:rPr>
            <w:noProof/>
            <w:webHidden/>
          </w:rPr>
          <w:t>5</w:t>
        </w:r>
        <w:r>
          <w:rPr>
            <w:noProof/>
            <w:webHidden/>
          </w:rPr>
          <w:fldChar w:fldCharType="end"/>
        </w:r>
      </w:hyperlink>
    </w:p>
    <w:p w14:paraId="143CDF78" w14:textId="16E428B5"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49" w:history="1">
        <w:r w:rsidRPr="00884B03">
          <w:rPr>
            <w:rStyle w:val="Hyperlink"/>
            <w:rFonts w:cs="Arial"/>
            <w:noProof/>
          </w:rPr>
          <w:t>4. OLEMASOLEVA OLUKORRA ISELOOMUSTUS</w:t>
        </w:r>
        <w:r>
          <w:rPr>
            <w:noProof/>
            <w:webHidden/>
          </w:rPr>
          <w:tab/>
        </w:r>
        <w:r>
          <w:rPr>
            <w:noProof/>
            <w:webHidden/>
          </w:rPr>
          <w:fldChar w:fldCharType="begin"/>
        </w:r>
        <w:r>
          <w:rPr>
            <w:noProof/>
            <w:webHidden/>
          </w:rPr>
          <w:instrText xml:space="preserve"> PAGEREF _Toc222152349 \h </w:instrText>
        </w:r>
        <w:r>
          <w:rPr>
            <w:noProof/>
            <w:webHidden/>
          </w:rPr>
        </w:r>
        <w:r>
          <w:rPr>
            <w:noProof/>
            <w:webHidden/>
          </w:rPr>
          <w:fldChar w:fldCharType="separate"/>
        </w:r>
        <w:r w:rsidR="00E833F7">
          <w:rPr>
            <w:noProof/>
            <w:webHidden/>
          </w:rPr>
          <w:t>6</w:t>
        </w:r>
        <w:r>
          <w:rPr>
            <w:noProof/>
            <w:webHidden/>
          </w:rPr>
          <w:fldChar w:fldCharType="end"/>
        </w:r>
      </w:hyperlink>
    </w:p>
    <w:p w14:paraId="7E55B750" w14:textId="727BB4E9"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0" w:history="1">
        <w:r w:rsidRPr="00884B03">
          <w:rPr>
            <w:rStyle w:val="Hyperlink"/>
            <w:rFonts w:cs="Arial"/>
            <w:noProof/>
          </w:rPr>
          <w:t>4.1. Planeeringuala asukoht ja iseloomustus</w:t>
        </w:r>
        <w:r>
          <w:rPr>
            <w:noProof/>
            <w:webHidden/>
          </w:rPr>
          <w:tab/>
        </w:r>
        <w:r>
          <w:rPr>
            <w:noProof/>
            <w:webHidden/>
          </w:rPr>
          <w:fldChar w:fldCharType="begin"/>
        </w:r>
        <w:r>
          <w:rPr>
            <w:noProof/>
            <w:webHidden/>
          </w:rPr>
          <w:instrText xml:space="preserve"> PAGEREF _Toc222152350 \h </w:instrText>
        </w:r>
        <w:r>
          <w:rPr>
            <w:noProof/>
            <w:webHidden/>
          </w:rPr>
        </w:r>
        <w:r>
          <w:rPr>
            <w:noProof/>
            <w:webHidden/>
          </w:rPr>
          <w:fldChar w:fldCharType="separate"/>
        </w:r>
        <w:r w:rsidR="00E833F7">
          <w:rPr>
            <w:noProof/>
            <w:webHidden/>
          </w:rPr>
          <w:t>6</w:t>
        </w:r>
        <w:r>
          <w:rPr>
            <w:noProof/>
            <w:webHidden/>
          </w:rPr>
          <w:fldChar w:fldCharType="end"/>
        </w:r>
      </w:hyperlink>
    </w:p>
    <w:p w14:paraId="39666529" w14:textId="201BD16B"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1" w:history="1">
        <w:r w:rsidRPr="00884B03">
          <w:rPr>
            <w:rStyle w:val="Hyperlink"/>
            <w:rFonts w:cs="Arial"/>
            <w:noProof/>
          </w:rPr>
          <w:t>4.2. Planeeringuala maakasutus ja hoonestus</w:t>
        </w:r>
        <w:r>
          <w:rPr>
            <w:noProof/>
            <w:webHidden/>
          </w:rPr>
          <w:tab/>
        </w:r>
        <w:r>
          <w:rPr>
            <w:noProof/>
            <w:webHidden/>
          </w:rPr>
          <w:fldChar w:fldCharType="begin"/>
        </w:r>
        <w:r>
          <w:rPr>
            <w:noProof/>
            <w:webHidden/>
          </w:rPr>
          <w:instrText xml:space="preserve"> PAGEREF _Toc222152351 \h </w:instrText>
        </w:r>
        <w:r>
          <w:rPr>
            <w:noProof/>
            <w:webHidden/>
          </w:rPr>
        </w:r>
        <w:r>
          <w:rPr>
            <w:noProof/>
            <w:webHidden/>
          </w:rPr>
          <w:fldChar w:fldCharType="separate"/>
        </w:r>
        <w:r w:rsidR="00E833F7">
          <w:rPr>
            <w:noProof/>
            <w:webHidden/>
          </w:rPr>
          <w:t>6</w:t>
        </w:r>
        <w:r>
          <w:rPr>
            <w:noProof/>
            <w:webHidden/>
          </w:rPr>
          <w:fldChar w:fldCharType="end"/>
        </w:r>
      </w:hyperlink>
    </w:p>
    <w:p w14:paraId="28439B5B" w14:textId="2A9D6FBE"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2" w:history="1">
        <w:r w:rsidRPr="00884B03">
          <w:rPr>
            <w:rStyle w:val="Hyperlink"/>
            <w:rFonts w:cs="Arial"/>
            <w:noProof/>
          </w:rPr>
          <w:t>4.3. Planeeringualaga külgnevad kinnistud ja nende iseloomustus</w:t>
        </w:r>
        <w:r>
          <w:rPr>
            <w:noProof/>
            <w:webHidden/>
          </w:rPr>
          <w:tab/>
        </w:r>
        <w:r>
          <w:rPr>
            <w:noProof/>
            <w:webHidden/>
          </w:rPr>
          <w:fldChar w:fldCharType="begin"/>
        </w:r>
        <w:r>
          <w:rPr>
            <w:noProof/>
            <w:webHidden/>
          </w:rPr>
          <w:instrText xml:space="preserve"> PAGEREF _Toc222152352 \h </w:instrText>
        </w:r>
        <w:r>
          <w:rPr>
            <w:noProof/>
            <w:webHidden/>
          </w:rPr>
        </w:r>
        <w:r>
          <w:rPr>
            <w:noProof/>
            <w:webHidden/>
          </w:rPr>
          <w:fldChar w:fldCharType="separate"/>
        </w:r>
        <w:r w:rsidR="00E833F7">
          <w:rPr>
            <w:noProof/>
            <w:webHidden/>
          </w:rPr>
          <w:t>6</w:t>
        </w:r>
        <w:r>
          <w:rPr>
            <w:noProof/>
            <w:webHidden/>
          </w:rPr>
          <w:fldChar w:fldCharType="end"/>
        </w:r>
      </w:hyperlink>
    </w:p>
    <w:p w14:paraId="44ABB425" w14:textId="755A7304"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3" w:history="1">
        <w:r w:rsidRPr="00884B03">
          <w:rPr>
            <w:rStyle w:val="Hyperlink"/>
            <w:rFonts w:cs="Arial"/>
            <w:noProof/>
          </w:rPr>
          <w:t>4.4. Olemasolevad teed ja juurdepääsud</w:t>
        </w:r>
        <w:r>
          <w:rPr>
            <w:noProof/>
            <w:webHidden/>
          </w:rPr>
          <w:tab/>
        </w:r>
        <w:r>
          <w:rPr>
            <w:noProof/>
            <w:webHidden/>
          </w:rPr>
          <w:fldChar w:fldCharType="begin"/>
        </w:r>
        <w:r>
          <w:rPr>
            <w:noProof/>
            <w:webHidden/>
          </w:rPr>
          <w:instrText xml:space="preserve"> PAGEREF _Toc222152353 \h </w:instrText>
        </w:r>
        <w:r>
          <w:rPr>
            <w:noProof/>
            <w:webHidden/>
          </w:rPr>
        </w:r>
        <w:r>
          <w:rPr>
            <w:noProof/>
            <w:webHidden/>
          </w:rPr>
          <w:fldChar w:fldCharType="separate"/>
        </w:r>
        <w:r w:rsidR="00E833F7">
          <w:rPr>
            <w:noProof/>
            <w:webHidden/>
          </w:rPr>
          <w:t>6</w:t>
        </w:r>
        <w:r>
          <w:rPr>
            <w:noProof/>
            <w:webHidden/>
          </w:rPr>
          <w:fldChar w:fldCharType="end"/>
        </w:r>
      </w:hyperlink>
    </w:p>
    <w:p w14:paraId="0A2AD13A" w14:textId="526A167C"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4" w:history="1">
        <w:r w:rsidRPr="00884B03">
          <w:rPr>
            <w:rStyle w:val="Hyperlink"/>
            <w:rFonts w:cs="Arial"/>
            <w:noProof/>
          </w:rPr>
          <w:t>4.5. Olemasolev tehnovarustus</w:t>
        </w:r>
        <w:r>
          <w:rPr>
            <w:noProof/>
            <w:webHidden/>
          </w:rPr>
          <w:tab/>
        </w:r>
        <w:r>
          <w:rPr>
            <w:noProof/>
            <w:webHidden/>
          </w:rPr>
          <w:fldChar w:fldCharType="begin"/>
        </w:r>
        <w:r>
          <w:rPr>
            <w:noProof/>
            <w:webHidden/>
          </w:rPr>
          <w:instrText xml:space="preserve"> PAGEREF _Toc222152354 \h </w:instrText>
        </w:r>
        <w:r>
          <w:rPr>
            <w:noProof/>
            <w:webHidden/>
          </w:rPr>
        </w:r>
        <w:r>
          <w:rPr>
            <w:noProof/>
            <w:webHidden/>
          </w:rPr>
          <w:fldChar w:fldCharType="separate"/>
        </w:r>
        <w:r w:rsidR="00E833F7">
          <w:rPr>
            <w:noProof/>
            <w:webHidden/>
          </w:rPr>
          <w:t>6</w:t>
        </w:r>
        <w:r>
          <w:rPr>
            <w:noProof/>
            <w:webHidden/>
          </w:rPr>
          <w:fldChar w:fldCharType="end"/>
        </w:r>
      </w:hyperlink>
    </w:p>
    <w:p w14:paraId="27A9531F" w14:textId="61947E9D"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5" w:history="1">
        <w:r w:rsidRPr="00884B03">
          <w:rPr>
            <w:rStyle w:val="Hyperlink"/>
            <w:rFonts w:cs="Arial"/>
            <w:noProof/>
          </w:rPr>
          <w:t>4.6. Olemasolev haljastus ja keskkond</w:t>
        </w:r>
        <w:r>
          <w:rPr>
            <w:noProof/>
            <w:webHidden/>
          </w:rPr>
          <w:tab/>
        </w:r>
        <w:r>
          <w:rPr>
            <w:noProof/>
            <w:webHidden/>
          </w:rPr>
          <w:fldChar w:fldCharType="begin"/>
        </w:r>
        <w:r>
          <w:rPr>
            <w:noProof/>
            <w:webHidden/>
          </w:rPr>
          <w:instrText xml:space="preserve"> PAGEREF _Toc222152355 \h </w:instrText>
        </w:r>
        <w:r>
          <w:rPr>
            <w:noProof/>
            <w:webHidden/>
          </w:rPr>
        </w:r>
        <w:r>
          <w:rPr>
            <w:noProof/>
            <w:webHidden/>
          </w:rPr>
          <w:fldChar w:fldCharType="separate"/>
        </w:r>
        <w:r w:rsidR="00E833F7">
          <w:rPr>
            <w:noProof/>
            <w:webHidden/>
          </w:rPr>
          <w:t>7</w:t>
        </w:r>
        <w:r>
          <w:rPr>
            <w:noProof/>
            <w:webHidden/>
          </w:rPr>
          <w:fldChar w:fldCharType="end"/>
        </w:r>
      </w:hyperlink>
    </w:p>
    <w:p w14:paraId="25E696D1" w14:textId="236002E1"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6" w:history="1">
        <w:r w:rsidRPr="00884B03">
          <w:rPr>
            <w:rStyle w:val="Hyperlink"/>
            <w:rFonts w:cs="Arial"/>
            <w:noProof/>
          </w:rPr>
          <w:t>4.7. Kehtivad piirangud</w:t>
        </w:r>
        <w:r>
          <w:rPr>
            <w:noProof/>
            <w:webHidden/>
          </w:rPr>
          <w:tab/>
        </w:r>
        <w:r>
          <w:rPr>
            <w:noProof/>
            <w:webHidden/>
          </w:rPr>
          <w:fldChar w:fldCharType="begin"/>
        </w:r>
        <w:r>
          <w:rPr>
            <w:noProof/>
            <w:webHidden/>
          </w:rPr>
          <w:instrText xml:space="preserve"> PAGEREF _Toc222152356 \h </w:instrText>
        </w:r>
        <w:r>
          <w:rPr>
            <w:noProof/>
            <w:webHidden/>
          </w:rPr>
        </w:r>
        <w:r>
          <w:rPr>
            <w:noProof/>
            <w:webHidden/>
          </w:rPr>
          <w:fldChar w:fldCharType="separate"/>
        </w:r>
        <w:r w:rsidR="00E833F7">
          <w:rPr>
            <w:noProof/>
            <w:webHidden/>
          </w:rPr>
          <w:t>7</w:t>
        </w:r>
        <w:r>
          <w:rPr>
            <w:noProof/>
            <w:webHidden/>
          </w:rPr>
          <w:fldChar w:fldCharType="end"/>
        </w:r>
      </w:hyperlink>
    </w:p>
    <w:p w14:paraId="1A349F81" w14:textId="71A96DC8"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57" w:history="1">
        <w:r w:rsidRPr="00884B03">
          <w:rPr>
            <w:rStyle w:val="Hyperlink"/>
            <w:rFonts w:cs="Arial"/>
            <w:noProof/>
          </w:rPr>
          <w:t>5. PLANEERINGU ETTEPANEK</w:t>
        </w:r>
        <w:r>
          <w:rPr>
            <w:noProof/>
            <w:webHidden/>
          </w:rPr>
          <w:tab/>
        </w:r>
        <w:r>
          <w:rPr>
            <w:noProof/>
            <w:webHidden/>
          </w:rPr>
          <w:fldChar w:fldCharType="begin"/>
        </w:r>
        <w:r>
          <w:rPr>
            <w:noProof/>
            <w:webHidden/>
          </w:rPr>
          <w:instrText xml:space="preserve"> PAGEREF _Toc222152357 \h </w:instrText>
        </w:r>
        <w:r>
          <w:rPr>
            <w:noProof/>
            <w:webHidden/>
          </w:rPr>
        </w:r>
        <w:r>
          <w:rPr>
            <w:noProof/>
            <w:webHidden/>
          </w:rPr>
          <w:fldChar w:fldCharType="separate"/>
        </w:r>
        <w:r w:rsidR="00E833F7">
          <w:rPr>
            <w:noProof/>
            <w:webHidden/>
          </w:rPr>
          <w:t>7</w:t>
        </w:r>
        <w:r>
          <w:rPr>
            <w:noProof/>
            <w:webHidden/>
          </w:rPr>
          <w:fldChar w:fldCharType="end"/>
        </w:r>
      </w:hyperlink>
    </w:p>
    <w:p w14:paraId="6FD7C797" w14:textId="2EB2CB5D"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8" w:history="1">
        <w:r w:rsidRPr="00884B03">
          <w:rPr>
            <w:rStyle w:val="Hyperlink"/>
            <w:rFonts w:cs="Arial"/>
            <w:noProof/>
          </w:rPr>
          <w:t>5.1. Krundijaotus ja hoonestusala</w:t>
        </w:r>
        <w:r>
          <w:rPr>
            <w:noProof/>
            <w:webHidden/>
          </w:rPr>
          <w:tab/>
        </w:r>
        <w:r>
          <w:rPr>
            <w:noProof/>
            <w:webHidden/>
          </w:rPr>
          <w:fldChar w:fldCharType="begin"/>
        </w:r>
        <w:r>
          <w:rPr>
            <w:noProof/>
            <w:webHidden/>
          </w:rPr>
          <w:instrText xml:space="preserve"> PAGEREF _Toc222152358 \h </w:instrText>
        </w:r>
        <w:r>
          <w:rPr>
            <w:noProof/>
            <w:webHidden/>
          </w:rPr>
        </w:r>
        <w:r>
          <w:rPr>
            <w:noProof/>
            <w:webHidden/>
          </w:rPr>
          <w:fldChar w:fldCharType="separate"/>
        </w:r>
        <w:r w:rsidR="00E833F7">
          <w:rPr>
            <w:noProof/>
            <w:webHidden/>
          </w:rPr>
          <w:t>7</w:t>
        </w:r>
        <w:r>
          <w:rPr>
            <w:noProof/>
            <w:webHidden/>
          </w:rPr>
          <w:fldChar w:fldCharType="end"/>
        </w:r>
      </w:hyperlink>
    </w:p>
    <w:p w14:paraId="4410E0BE" w14:textId="732CD816"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59" w:history="1">
        <w:r w:rsidRPr="00884B03">
          <w:rPr>
            <w:rStyle w:val="Hyperlink"/>
            <w:rFonts w:cs="Arial"/>
            <w:noProof/>
          </w:rPr>
          <w:t>5.2. Krundi ehitusõigus</w:t>
        </w:r>
        <w:r>
          <w:rPr>
            <w:noProof/>
            <w:webHidden/>
          </w:rPr>
          <w:tab/>
        </w:r>
        <w:r>
          <w:rPr>
            <w:noProof/>
            <w:webHidden/>
          </w:rPr>
          <w:fldChar w:fldCharType="begin"/>
        </w:r>
        <w:r>
          <w:rPr>
            <w:noProof/>
            <w:webHidden/>
          </w:rPr>
          <w:instrText xml:space="preserve"> PAGEREF _Toc222152359 \h </w:instrText>
        </w:r>
        <w:r>
          <w:rPr>
            <w:noProof/>
            <w:webHidden/>
          </w:rPr>
        </w:r>
        <w:r>
          <w:rPr>
            <w:noProof/>
            <w:webHidden/>
          </w:rPr>
          <w:fldChar w:fldCharType="separate"/>
        </w:r>
        <w:r w:rsidR="00E833F7">
          <w:rPr>
            <w:noProof/>
            <w:webHidden/>
          </w:rPr>
          <w:t>7</w:t>
        </w:r>
        <w:r>
          <w:rPr>
            <w:noProof/>
            <w:webHidden/>
          </w:rPr>
          <w:fldChar w:fldCharType="end"/>
        </w:r>
      </w:hyperlink>
    </w:p>
    <w:p w14:paraId="568AC0A6" w14:textId="1245D01C"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0" w:history="1">
        <w:r w:rsidRPr="00884B03">
          <w:rPr>
            <w:rStyle w:val="Hyperlink"/>
            <w:rFonts w:cs="Arial"/>
            <w:noProof/>
          </w:rPr>
          <w:t>5.3. Ehitiste arhitektuurinõuded</w:t>
        </w:r>
        <w:r>
          <w:rPr>
            <w:noProof/>
            <w:webHidden/>
          </w:rPr>
          <w:tab/>
        </w:r>
        <w:r>
          <w:rPr>
            <w:noProof/>
            <w:webHidden/>
          </w:rPr>
          <w:fldChar w:fldCharType="begin"/>
        </w:r>
        <w:r>
          <w:rPr>
            <w:noProof/>
            <w:webHidden/>
          </w:rPr>
          <w:instrText xml:space="preserve"> PAGEREF _Toc222152360 \h </w:instrText>
        </w:r>
        <w:r>
          <w:rPr>
            <w:noProof/>
            <w:webHidden/>
          </w:rPr>
        </w:r>
        <w:r>
          <w:rPr>
            <w:noProof/>
            <w:webHidden/>
          </w:rPr>
          <w:fldChar w:fldCharType="separate"/>
        </w:r>
        <w:r w:rsidR="00E833F7">
          <w:rPr>
            <w:noProof/>
            <w:webHidden/>
          </w:rPr>
          <w:t>8</w:t>
        </w:r>
        <w:r>
          <w:rPr>
            <w:noProof/>
            <w:webHidden/>
          </w:rPr>
          <w:fldChar w:fldCharType="end"/>
        </w:r>
      </w:hyperlink>
    </w:p>
    <w:p w14:paraId="240D822A" w14:textId="6F5CA3A8"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1" w:history="1">
        <w:r w:rsidRPr="00884B03">
          <w:rPr>
            <w:rStyle w:val="Hyperlink"/>
            <w:rFonts w:cs="Arial"/>
            <w:noProof/>
          </w:rPr>
          <w:t>5.4. Ehitusprojekti koostamiseks ja ehitamiseks esitatud nõuded</w:t>
        </w:r>
        <w:r>
          <w:rPr>
            <w:noProof/>
            <w:webHidden/>
          </w:rPr>
          <w:tab/>
        </w:r>
        <w:r>
          <w:rPr>
            <w:noProof/>
            <w:webHidden/>
          </w:rPr>
          <w:fldChar w:fldCharType="begin"/>
        </w:r>
        <w:r>
          <w:rPr>
            <w:noProof/>
            <w:webHidden/>
          </w:rPr>
          <w:instrText xml:space="preserve"> PAGEREF _Toc222152361 \h </w:instrText>
        </w:r>
        <w:r>
          <w:rPr>
            <w:noProof/>
            <w:webHidden/>
          </w:rPr>
        </w:r>
        <w:r>
          <w:rPr>
            <w:noProof/>
            <w:webHidden/>
          </w:rPr>
          <w:fldChar w:fldCharType="separate"/>
        </w:r>
        <w:r w:rsidR="00E833F7">
          <w:rPr>
            <w:noProof/>
            <w:webHidden/>
          </w:rPr>
          <w:t>8</w:t>
        </w:r>
        <w:r>
          <w:rPr>
            <w:noProof/>
            <w:webHidden/>
          </w:rPr>
          <w:fldChar w:fldCharType="end"/>
        </w:r>
      </w:hyperlink>
    </w:p>
    <w:p w14:paraId="35474147" w14:textId="4336261F"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2" w:history="1">
        <w:r w:rsidRPr="00884B03">
          <w:rPr>
            <w:rStyle w:val="Hyperlink"/>
            <w:rFonts w:cs="Arial"/>
            <w:noProof/>
          </w:rPr>
          <w:t>5.5. Piirded</w:t>
        </w:r>
        <w:r>
          <w:rPr>
            <w:noProof/>
            <w:webHidden/>
          </w:rPr>
          <w:tab/>
        </w:r>
        <w:r>
          <w:rPr>
            <w:noProof/>
            <w:webHidden/>
          </w:rPr>
          <w:fldChar w:fldCharType="begin"/>
        </w:r>
        <w:r>
          <w:rPr>
            <w:noProof/>
            <w:webHidden/>
          </w:rPr>
          <w:instrText xml:space="preserve"> PAGEREF _Toc222152362 \h </w:instrText>
        </w:r>
        <w:r>
          <w:rPr>
            <w:noProof/>
            <w:webHidden/>
          </w:rPr>
        </w:r>
        <w:r>
          <w:rPr>
            <w:noProof/>
            <w:webHidden/>
          </w:rPr>
          <w:fldChar w:fldCharType="separate"/>
        </w:r>
        <w:r w:rsidR="00E833F7">
          <w:rPr>
            <w:noProof/>
            <w:webHidden/>
          </w:rPr>
          <w:t>8</w:t>
        </w:r>
        <w:r>
          <w:rPr>
            <w:noProof/>
            <w:webHidden/>
          </w:rPr>
          <w:fldChar w:fldCharType="end"/>
        </w:r>
      </w:hyperlink>
    </w:p>
    <w:p w14:paraId="09A0073B" w14:textId="0366B7AF"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3" w:history="1">
        <w:r w:rsidRPr="00884B03">
          <w:rPr>
            <w:rStyle w:val="Hyperlink"/>
            <w:rFonts w:cs="Arial"/>
            <w:noProof/>
          </w:rPr>
          <w:t>5.6. Tänavate maa-alad, liiklus- ja parkimiskorraldus</w:t>
        </w:r>
        <w:r>
          <w:rPr>
            <w:noProof/>
            <w:webHidden/>
          </w:rPr>
          <w:tab/>
        </w:r>
        <w:r>
          <w:rPr>
            <w:noProof/>
            <w:webHidden/>
          </w:rPr>
          <w:fldChar w:fldCharType="begin"/>
        </w:r>
        <w:r>
          <w:rPr>
            <w:noProof/>
            <w:webHidden/>
          </w:rPr>
          <w:instrText xml:space="preserve"> PAGEREF _Toc222152363 \h </w:instrText>
        </w:r>
        <w:r>
          <w:rPr>
            <w:noProof/>
            <w:webHidden/>
          </w:rPr>
        </w:r>
        <w:r>
          <w:rPr>
            <w:noProof/>
            <w:webHidden/>
          </w:rPr>
          <w:fldChar w:fldCharType="separate"/>
        </w:r>
        <w:r w:rsidR="00E833F7">
          <w:rPr>
            <w:noProof/>
            <w:webHidden/>
          </w:rPr>
          <w:t>8</w:t>
        </w:r>
        <w:r>
          <w:rPr>
            <w:noProof/>
            <w:webHidden/>
          </w:rPr>
          <w:fldChar w:fldCharType="end"/>
        </w:r>
      </w:hyperlink>
    </w:p>
    <w:p w14:paraId="5B420C04" w14:textId="7D5F27CC"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64" w:history="1">
        <w:r w:rsidRPr="00884B03">
          <w:rPr>
            <w:rStyle w:val="Hyperlink"/>
          </w:rPr>
          <w:t>5.6.1. Liiklusanalüüs</w:t>
        </w:r>
        <w:r>
          <w:rPr>
            <w:webHidden/>
          </w:rPr>
          <w:tab/>
        </w:r>
        <w:r>
          <w:rPr>
            <w:webHidden/>
          </w:rPr>
          <w:fldChar w:fldCharType="begin"/>
        </w:r>
        <w:r>
          <w:rPr>
            <w:webHidden/>
          </w:rPr>
          <w:instrText xml:space="preserve"> PAGEREF _Toc222152364 \h </w:instrText>
        </w:r>
        <w:r>
          <w:rPr>
            <w:webHidden/>
          </w:rPr>
        </w:r>
        <w:r>
          <w:rPr>
            <w:webHidden/>
          </w:rPr>
          <w:fldChar w:fldCharType="separate"/>
        </w:r>
        <w:r w:rsidR="00E833F7">
          <w:rPr>
            <w:webHidden/>
          </w:rPr>
          <w:t>9</w:t>
        </w:r>
        <w:r>
          <w:rPr>
            <w:webHidden/>
          </w:rPr>
          <w:fldChar w:fldCharType="end"/>
        </w:r>
      </w:hyperlink>
    </w:p>
    <w:p w14:paraId="0FD3EE64" w14:textId="30D6A0E7"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5" w:history="1">
        <w:r w:rsidRPr="00884B03">
          <w:rPr>
            <w:rStyle w:val="Hyperlink"/>
            <w:rFonts w:cs="Arial"/>
            <w:noProof/>
          </w:rPr>
          <w:t>5.7. Haljastuse ja heakorra põhimõtted</w:t>
        </w:r>
        <w:r>
          <w:rPr>
            <w:noProof/>
            <w:webHidden/>
          </w:rPr>
          <w:tab/>
        </w:r>
        <w:r>
          <w:rPr>
            <w:noProof/>
            <w:webHidden/>
          </w:rPr>
          <w:fldChar w:fldCharType="begin"/>
        </w:r>
        <w:r>
          <w:rPr>
            <w:noProof/>
            <w:webHidden/>
          </w:rPr>
          <w:instrText xml:space="preserve"> PAGEREF _Toc222152365 \h </w:instrText>
        </w:r>
        <w:r>
          <w:rPr>
            <w:noProof/>
            <w:webHidden/>
          </w:rPr>
        </w:r>
        <w:r>
          <w:rPr>
            <w:noProof/>
            <w:webHidden/>
          </w:rPr>
          <w:fldChar w:fldCharType="separate"/>
        </w:r>
        <w:r w:rsidR="00E833F7">
          <w:rPr>
            <w:noProof/>
            <w:webHidden/>
          </w:rPr>
          <w:t>9</w:t>
        </w:r>
        <w:r>
          <w:rPr>
            <w:noProof/>
            <w:webHidden/>
          </w:rPr>
          <w:fldChar w:fldCharType="end"/>
        </w:r>
      </w:hyperlink>
    </w:p>
    <w:p w14:paraId="506D2C3F" w14:textId="69D66A09"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66" w:history="1">
        <w:r w:rsidRPr="00884B03">
          <w:rPr>
            <w:rStyle w:val="Hyperlink"/>
          </w:rPr>
          <w:t>5.7.1. Haljastuse hinnang</w:t>
        </w:r>
        <w:r>
          <w:rPr>
            <w:webHidden/>
          </w:rPr>
          <w:tab/>
        </w:r>
        <w:r>
          <w:rPr>
            <w:webHidden/>
          </w:rPr>
          <w:fldChar w:fldCharType="begin"/>
        </w:r>
        <w:r>
          <w:rPr>
            <w:webHidden/>
          </w:rPr>
          <w:instrText xml:space="preserve"> PAGEREF _Toc222152366 \h </w:instrText>
        </w:r>
        <w:r>
          <w:rPr>
            <w:webHidden/>
          </w:rPr>
        </w:r>
        <w:r>
          <w:rPr>
            <w:webHidden/>
          </w:rPr>
          <w:fldChar w:fldCharType="separate"/>
        </w:r>
        <w:r w:rsidR="00E833F7">
          <w:rPr>
            <w:webHidden/>
          </w:rPr>
          <w:t>10</w:t>
        </w:r>
        <w:r>
          <w:rPr>
            <w:webHidden/>
          </w:rPr>
          <w:fldChar w:fldCharType="end"/>
        </w:r>
      </w:hyperlink>
    </w:p>
    <w:p w14:paraId="07475664" w14:textId="4295129F"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7" w:history="1">
        <w:r w:rsidRPr="00884B03">
          <w:rPr>
            <w:rStyle w:val="Hyperlink"/>
            <w:rFonts w:cs="Arial"/>
            <w:noProof/>
          </w:rPr>
          <w:t>5.8. Jäätmete prognoos ja käitlemine</w:t>
        </w:r>
        <w:r>
          <w:rPr>
            <w:noProof/>
            <w:webHidden/>
          </w:rPr>
          <w:tab/>
        </w:r>
        <w:r>
          <w:rPr>
            <w:noProof/>
            <w:webHidden/>
          </w:rPr>
          <w:fldChar w:fldCharType="begin"/>
        </w:r>
        <w:r>
          <w:rPr>
            <w:noProof/>
            <w:webHidden/>
          </w:rPr>
          <w:instrText xml:space="preserve"> PAGEREF _Toc222152367 \h </w:instrText>
        </w:r>
        <w:r>
          <w:rPr>
            <w:noProof/>
            <w:webHidden/>
          </w:rPr>
        </w:r>
        <w:r>
          <w:rPr>
            <w:noProof/>
            <w:webHidden/>
          </w:rPr>
          <w:fldChar w:fldCharType="separate"/>
        </w:r>
        <w:r w:rsidR="00E833F7">
          <w:rPr>
            <w:noProof/>
            <w:webHidden/>
          </w:rPr>
          <w:t>11</w:t>
        </w:r>
        <w:r>
          <w:rPr>
            <w:noProof/>
            <w:webHidden/>
          </w:rPr>
          <w:fldChar w:fldCharType="end"/>
        </w:r>
      </w:hyperlink>
    </w:p>
    <w:p w14:paraId="56C9E436" w14:textId="7C65F21F"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8" w:history="1">
        <w:r w:rsidRPr="00884B03">
          <w:rPr>
            <w:rStyle w:val="Hyperlink"/>
            <w:rFonts w:cs="Arial"/>
            <w:noProof/>
          </w:rPr>
          <w:t>5.9. Tuleohutusnõuded</w:t>
        </w:r>
        <w:r>
          <w:rPr>
            <w:noProof/>
            <w:webHidden/>
          </w:rPr>
          <w:tab/>
        </w:r>
        <w:r>
          <w:rPr>
            <w:noProof/>
            <w:webHidden/>
          </w:rPr>
          <w:fldChar w:fldCharType="begin"/>
        </w:r>
        <w:r>
          <w:rPr>
            <w:noProof/>
            <w:webHidden/>
          </w:rPr>
          <w:instrText xml:space="preserve"> PAGEREF _Toc222152368 \h </w:instrText>
        </w:r>
        <w:r>
          <w:rPr>
            <w:noProof/>
            <w:webHidden/>
          </w:rPr>
        </w:r>
        <w:r>
          <w:rPr>
            <w:noProof/>
            <w:webHidden/>
          </w:rPr>
          <w:fldChar w:fldCharType="separate"/>
        </w:r>
        <w:r w:rsidR="00E833F7">
          <w:rPr>
            <w:noProof/>
            <w:webHidden/>
          </w:rPr>
          <w:t>11</w:t>
        </w:r>
        <w:r>
          <w:rPr>
            <w:noProof/>
            <w:webHidden/>
          </w:rPr>
          <w:fldChar w:fldCharType="end"/>
        </w:r>
      </w:hyperlink>
    </w:p>
    <w:p w14:paraId="1A44DA10" w14:textId="31009054"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69" w:history="1">
        <w:r w:rsidRPr="00884B03">
          <w:rPr>
            <w:rStyle w:val="Hyperlink"/>
            <w:rFonts w:cs="Arial"/>
            <w:noProof/>
          </w:rPr>
          <w:t>5.10. Meetmed kuritegevuse ennetamiseks</w:t>
        </w:r>
        <w:r>
          <w:rPr>
            <w:noProof/>
            <w:webHidden/>
          </w:rPr>
          <w:tab/>
        </w:r>
        <w:r>
          <w:rPr>
            <w:noProof/>
            <w:webHidden/>
          </w:rPr>
          <w:fldChar w:fldCharType="begin"/>
        </w:r>
        <w:r>
          <w:rPr>
            <w:noProof/>
            <w:webHidden/>
          </w:rPr>
          <w:instrText xml:space="preserve"> PAGEREF _Toc222152369 \h </w:instrText>
        </w:r>
        <w:r>
          <w:rPr>
            <w:noProof/>
            <w:webHidden/>
          </w:rPr>
        </w:r>
        <w:r>
          <w:rPr>
            <w:noProof/>
            <w:webHidden/>
          </w:rPr>
          <w:fldChar w:fldCharType="separate"/>
        </w:r>
        <w:r w:rsidR="00E833F7">
          <w:rPr>
            <w:noProof/>
            <w:webHidden/>
          </w:rPr>
          <w:t>11</w:t>
        </w:r>
        <w:r>
          <w:rPr>
            <w:noProof/>
            <w:webHidden/>
          </w:rPr>
          <w:fldChar w:fldCharType="end"/>
        </w:r>
      </w:hyperlink>
    </w:p>
    <w:p w14:paraId="5E6E679C" w14:textId="56CA9DF7"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70" w:history="1">
        <w:r w:rsidRPr="00884B03">
          <w:rPr>
            <w:rStyle w:val="Hyperlink"/>
            <w:noProof/>
          </w:rPr>
          <w:t>5.11. Servituutide seadmise vajadus</w:t>
        </w:r>
        <w:r>
          <w:rPr>
            <w:noProof/>
            <w:webHidden/>
          </w:rPr>
          <w:tab/>
        </w:r>
        <w:r>
          <w:rPr>
            <w:noProof/>
            <w:webHidden/>
          </w:rPr>
          <w:fldChar w:fldCharType="begin"/>
        </w:r>
        <w:r>
          <w:rPr>
            <w:noProof/>
            <w:webHidden/>
          </w:rPr>
          <w:instrText xml:space="preserve"> PAGEREF _Toc222152370 \h </w:instrText>
        </w:r>
        <w:r>
          <w:rPr>
            <w:noProof/>
            <w:webHidden/>
          </w:rPr>
        </w:r>
        <w:r>
          <w:rPr>
            <w:noProof/>
            <w:webHidden/>
          </w:rPr>
          <w:fldChar w:fldCharType="separate"/>
        </w:r>
        <w:r w:rsidR="00E833F7">
          <w:rPr>
            <w:noProof/>
            <w:webHidden/>
          </w:rPr>
          <w:t>11</w:t>
        </w:r>
        <w:r>
          <w:rPr>
            <w:noProof/>
            <w:webHidden/>
          </w:rPr>
          <w:fldChar w:fldCharType="end"/>
        </w:r>
      </w:hyperlink>
    </w:p>
    <w:p w14:paraId="4C89B6AB" w14:textId="5831D499"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71" w:history="1">
        <w:r w:rsidRPr="00884B03">
          <w:rPr>
            <w:rStyle w:val="Hyperlink"/>
            <w:rFonts w:cs="Arial"/>
            <w:noProof/>
          </w:rPr>
          <w:t>5.12. Tehnovõrkude lahendus</w:t>
        </w:r>
        <w:r>
          <w:rPr>
            <w:noProof/>
            <w:webHidden/>
          </w:rPr>
          <w:tab/>
        </w:r>
        <w:r>
          <w:rPr>
            <w:noProof/>
            <w:webHidden/>
          </w:rPr>
          <w:fldChar w:fldCharType="begin"/>
        </w:r>
        <w:r>
          <w:rPr>
            <w:noProof/>
            <w:webHidden/>
          </w:rPr>
          <w:instrText xml:space="preserve"> PAGEREF _Toc222152371 \h </w:instrText>
        </w:r>
        <w:r>
          <w:rPr>
            <w:noProof/>
            <w:webHidden/>
          </w:rPr>
        </w:r>
        <w:r>
          <w:rPr>
            <w:noProof/>
            <w:webHidden/>
          </w:rPr>
          <w:fldChar w:fldCharType="separate"/>
        </w:r>
        <w:r w:rsidR="00E833F7">
          <w:rPr>
            <w:noProof/>
            <w:webHidden/>
          </w:rPr>
          <w:t>12</w:t>
        </w:r>
        <w:r>
          <w:rPr>
            <w:noProof/>
            <w:webHidden/>
          </w:rPr>
          <w:fldChar w:fldCharType="end"/>
        </w:r>
      </w:hyperlink>
    </w:p>
    <w:p w14:paraId="5A31A6A5" w14:textId="506BE43B"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72" w:history="1">
        <w:r w:rsidRPr="00884B03">
          <w:rPr>
            <w:rStyle w:val="Hyperlink"/>
          </w:rPr>
          <w:t>5.12.1. Veevarustus ja kanalisatsioon</w:t>
        </w:r>
        <w:r>
          <w:rPr>
            <w:webHidden/>
          </w:rPr>
          <w:tab/>
        </w:r>
        <w:r>
          <w:rPr>
            <w:webHidden/>
          </w:rPr>
          <w:fldChar w:fldCharType="begin"/>
        </w:r>
        <w:r>
          <w:rPr>
            <w:webHidden/>
          </w:rPr>
          <w:instrText xml:space="preserve"> PAGEREF _Toc222152372 \h </w:instrText>
        </w:r>
        <w:r>
          <w:rPr>
            <w:webHidden/>
          </w:rPr>
        </w:r>
        <w:r>
          <w:rPr>
            <w:webHidden/>
          </w:rPr>
          <w:fldChar w:fldCharType="separate"/>
        </w:r>
        <w:r w:rsidR="00E833F7">
          <w:rPr>
            <w:webHidden/>
          </w:rPr>
          <w:t>12</w:t>
        </w:r>
        <w:r>
          <w:rPr>
            <w:webHidden/>
          </w:rPr>
          <w:fldChar w:fldCharType="end"/>
        </w:r>
      </w:hyperlink>
    </w:p>
    <w:p w14:paraId="3DD2F0B1" w14:textId="799518A3"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73" w:history="1">
        <w:r w:rsidRPr="00884B03">
          <w:rPr>
            <w:rStyle w:val="Hyperlink"/>
          </w:rPr>
          <w:t>5.12.2. Vertikaalplaneerimine ja sademevee ärajuhtimine</w:t>
        </w:r>
        <w:r>
          <w:rPr>
            <w:webHidden/>
          </w:rPr>
          <w:tab/>
        </w:r>
        <w:r>
          <w:rPr>
            <w:webHidden/>
          </w:rPr>
          <w:fldChar w:fldCharType="begin"/>
        </w:r>
        <w:r>
          <w:rPr>
            <w:webHidden/>
          </w:rPr>
          <w:instrText xml:space="preserve"> PAGEREF _Toc222152373 \h </w:instrText>
        </w:r>
        <w:r>
          <w:rPr>
            <w:webHidden/>
          </w:rPr>
        </w:r>
        <w:r>
          <w:rPr>
            <w:webHidden/>
          </w:rPr>
          <w:fldChar w:fldCharType="separate"/>
        </w:r>
        <w:r w:rsidR="00E833F7">
          <w:rPr>
            <w:webHidden/>
          </w:rPr>
          <w:t>13</w:t>
        </w:r>
        <w:r>
          <w:rPr>
            <w:webHidden/>
          </w:rPr>
          <w:fldChar w:fldCharType="end"/>
        </w:r>
      </w:hyperlink>
    </w:p>
    <w:p w14:paraId="60688D97" w14:textId="7DAC0BED"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74" w:history="1">
        <w:r w:rsidRPr="00884B03">
          <w:rPr>
            <w:rStyle w:val="Hyperlink"/>
          </w:rPr>
          <w:t>5.12.3. Elektrivarustus</w:t>
        </w:r>
        <w:r>
          <w:rPr>
            <w:webHidden/>
          </w:rPr>
          <w:tab/>
        </w:r>
        <w:r>
          <w:rPr>
            <w:webHidden/>
          </w:rPr>
          <w:fldChar w:fldCharType="begin"/>
        </w:r>
        <w:r>
          <w:rPr>
            <w:webHidden/>
          </w:rPr>
          <w:instrText xml:space="preserve"> PAGEREF _Toc222152374 \h </w:instrText>
        </w:r>
        <w:r>
          <w:rPr>
            <w:webHidden/>
          </w:rPr>
        </w:r>
        <w:r>
          <w:rPr>
            <w:webHidden/>
          </w:rPr>
          <w:fldChar w:fldCharType="separate"/>
        </w:r>
        <w:r w:rsidR="00E833F7">
          <w:rPr>
            <w:webHidden/>
          </w:rPr>
          <w:t>13</w:t>
        </w:r>
        <w:r>
          <w:rPr>
            <w:webHidden/>
          </w:rPr>
          <w:fldChar w:fldCharType="end"/>
        </w:r>
      </w:hyperlink>
    </w:p>
    <w:p w14:paraId="260CCB26" w14:textId="5C42E2DC"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75" w:history="1">
        <w:r w:rsidRPr="00884B03">
          <w:rPr>
            <w:rStyle w:val="Hyperlink"/>
          </w:rPr>
          <w:t>5.12.4. Sidevarustus</w:t>
        </w:r>
        <w:r>
          <w:rPr>
            <w:webHidden/>
          </w:rPr>
          <w:tab/>
        </w:r>
        <w:r>
          <w:rPr>
            <w:webHidden/>
          </w:rPr>
          <w:fldChar w:fldCharType="begin"/>
        </w:r>
        <w:r>
          <w:rPr>
            <w:webHidden/>
          </w:rPr>
          <w:instrText xml:space="preserve"> PAGEREF _Toc222152375 \h </w:instrText>
        </w:r>
        <w:r>
          <w:rPr>
            <w:webHidden/>
          </w:rPr>
        </w:r>
        <w:r>
          <w:rPr>
            <w:webHidden/>
          </w:rPr>
          <w:fldChar w:fldCharType="separate"/>
        </w:r>
        <w:r w:rsidR="00E833F7">
          <w:rPr>
            <w:webHidden/>
          </w:rPr>
          <w:t>14</w:t>
        </w:r>
        <w:r>
          <w:rPr>
            <w:webHidden/>
          </w:rPr>
          <w:fldChar w:fldCharType="end"/>
        </w:r>
      </w:hyperlink>
    </w:p>
    <w:p w14:paraId="53DA3CDB" w14:textId="1692FC3D" w:rsidR="002968E8" w:rsidRDefault="002968E8">
      <w:pPr>
        <w:pStyle w:val="TOC3"/>
        <w:rPr>
          <w:rFonts w:asciiTheme="minorHAnsi" w:eastAsiaTheme="minorEastAsia" w:hAnsiTheme="minorHAnsi" w:cstheme="minorBidi"/>
          <w:kern w:val="2"/>
          <w:sz w:val="24"/>
          <w:szCs w:val="24"/>
          <w:lang w:eastAsia="et-EE"/>
          <w14:ligatures w14:val="standardContextual"/>
        </w:rPr>
      </w:pPr>
      <w:hyperlink w:anchor="_Toc222152376" w:history="1">
        <w:r w:rsidRPr="00884B03">
          <w:rPr>
            <w:rStyle w:val="Hyperlink"/>
          </w:rPr>
          <w:t>5.12.5. Soojavarustus</w:t>
        </w:r>
        <w:r>
          <w:rPr>
            <w:webHidden/>
          </w:rPr>
          <w:tab/>
        </w:r>
        <w:r>
          <w:rPr>
            <w:webHidden/>
          </w:rPr>
          <w:fldChar w:fldCharType="begin"/>
        </w:r>
        <w:r>
          <w:rPr>
            <w:webHidden/>
          </w:rPr>
          <w:instrText xml:space="preserve"> PAGEREF _Toc222152376 \h </w:instrText>
        </w:r>
        <w:r>
          <w:rPr>
            <w:webHidden/>
          </w:rPr>
        </w:r>
        <w:r>
          <w:rPr>
            <w:webHidden/>
          </w:rPr>
          <w:fldChar w:fldCharType="separate"/>
        </w:r>
        <w:r w:rsidR="00E833F7">
          <w:rPr>
            <w:webHidden/>
          </w:rPr>
          <w:t>14</w:t>
        </w:r>
        <w:r>
          <w:rPr>
            <w:webHidden/>
          </w:rPr>
          <w:fldChar w:fldCharType="end"/>
        </w:r>
      </w:hyperlink>
    </w:p>
    <w:p w14:paraId="765D8568" w14:textId="261CFA81"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77" w:history="1">
        <w:r w:rsidRPr="00884B03">
          <w:rPr>
            <w:rStyle w:val="Hyperlink"/>
            <w:rFonts w:cs="Arial"/>
            <w:caps/>
            <w:noProof/>
          </w:rPr>
          <w:t>6. KESKKONNATINGIMUSED JA VÕIMALIKU KESKKONNAMÕJU HINDAMINE</w:t>
        </w:r>
        <w:r>
          <w:rPr>
            <w:noProof/>
            <w:webHidden/>
          </w:rPr>
          <w:tab/>
        </w:r>
        <w:r>
          <w:rPr>
            <w:noProof/>
            <w:webHidden/>
          </w:rPr>
          <w:fldChar w:fldCharType="begin"/>
        </w:r>
        <w:r>
          <w:rPr>
            <w:noProof/>
            <w:webHidden/>
          </w:rPr>
          <w:instrText xml:space="preserve"> PAGEREF _Toc222152377 \h </w:instrText>
        </w:r>
        <w:r>
          <w:rPr>
            <w:noProof/>
            <w:webHidden/>
          </w:rPr>
        </w:r>
        <w:r>
          <w:rPr>
            <w:noProof/>
            <w:webHidden/>
          </w:rPr>
          <w:fldChar w:fldCharType="separate"/>
        </w:r>
        <w:r w:rsidR="00E833F7">
          <w:rPr>
            <w:noProof/>
            <w:webHidden/>
          </w:rPr>
          <w:t>14</w:t>
        </w:r>
        <w:r>
          <w:rPr>
            <w:noProof/>
            <w:webHidden/>
          </w:rPr>
          <w:fldChar w:fldCharType="end"/>
        </w:r>
      </w:hyperlink>
    </w:p>
    <w:p w14:paraId="7CD3DD8A" w14:textId="2B09AA74"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78" w:history="1">
        <w:r w:rsidRPr="00884B03">
          <w:rPr>
            <w:rStyle w:val="Hyperlink"/>
            <w:rFonts w:cs="Arial"/>
            <w:noProof/>
          </w:rPr>
          <w:t>6.1. Eessõna</w:t>
        </w:r>
        <w:r>
          <w:rPr>
            <w:noProof/>
            <w:webHidden/>
          </w:rPr>
          <w:tab/>
        </w:r>
        <w:r>
          <w:rPr>
            <w:noProof/>
            <w:webHidden/>
          </w:rPr>
          <w:fldChar w:fldCharType="begin"/>
        </w:r>
        <w:r>
          <w:rPr>
            <w:noProof/>
            <w:webHidden/>
          </w:rPr>
          <w:instrText xml:space="preserve"> PAGEREF _Toc222152378 \h </w:instrText>
        </w:r>
        <w:r>
          <w:rPr>
            <w:noProof/>
            <w:webHidden/>
          </w:rPr>
        </w:r>
        <w:r>
          <w:rPr>
            <w:noProof/>
            <w:webHidden/>
          </w:rPr>
          <w:fldChar w:fldCharType="separate"/>
        </w:r>
        <w:r w:rsidR="00E833F7">
          <w:rPr>
            <w:noProof/>
            <w:webHidden/>
          </w:rPr>
          <w:t>14</w:t>
        </w:r>
        <w:r>
          <w:rPr>
            <w:noProof/>
            <w:webHidden/>
          </w:rPr>
          <w:fldChar w:fldCharType="end"/>
        </w:r>
      </w:hyperlink>
    </w:p>
    <w:p w14:paraId="66E6F396" w14:textId="46BE3EF1"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79" w:history="1">
        <w:r w:rsidRPr="00884B03">
          <w:rPr>
            <w:rStyle w:val="Hyperlink"/>
            <w:rFonts w:eastAsia="Calibri" w:cs="Arial"/>
            <w:noProof/>
          </w:rPr>
          <w:t>6.2.</w:t>
        </w:r>
        <w:r w:rsidRPr="00884B03">
          <w:rPr>
            <w:rStyle w:val="Hyperlink"/>
            <w:rFonts w:cs="Arial"/>
            <w:noProof/>
          </w:rPr>
          <w:t xml:space="preserve"> Kavandatava tegevusega kaasnev oht inimese tervisele ja keskkonnale ning avariiolukordade esinemise võimalikkus</w:t>
        </w:r>
        <w:r>
          <w:rPr>
            <w:noProof/>
            <w:webHidden/>
          </w:rPr>
          <w:tab/>
        </w:r>
        <w:r>
          <w:rPr>
            <w:noProof/>
            <w:webHidden/>
          </w:rPr>
          <w:fldChar w:fldCharType="begin"/>
        </w:r>
        <w:r>
          <w:rPr>
            <w:noProof/>
            <w:webHidden/>
          </w:rPr>
          <w:instrText xml:space="preserve"> PAGEREF _Toc222152379 \h </w:instrText>
        </w:r>
        <w:r>
          <w:rPr>
            <w:noProof/>
            <w:webHidden/>
          </w:rPr>
        </w:r>
        <w:r>
          <w:rPr>
            <w:noProof/>
            <w:webHidden/>
          </w:rPr>
          <w:fldChar w:fldCharType="separate"/>
        </w:r>
        <w:r w:rsidR="00E833F7">
          <w:rPr>
            <w:noProof/>
            <w:webHidden/>
          </w:rPr>
          <w:t>15</w:t>
        </w:r>
        <w:r>
          <w:rPr>
            <w:noProof/>
            <w:webHidden/>
          </w:rPr>
          <w:fldChar w:fldCharType="end"/>
        </w:r>
      </w:hyperlink>
    </w:p>
    <w:p w14:paraId="451BB675" w14:textId="01EBFB39"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80" w:history="1">
        <w:r w:rsidRPr="00884B03">
          <w:rPr>
            <w:rStyle w:val="Hyperlink"/>
            <w:rFonts w:cs="Arial"/>
            <w:noProof/>
          </w:rPr>
          <w:t>6.3. Müra ja vibratsioon</w:t>
        </w:r>
        <w:r>
          <w:rPr>
            <w:noProof/>
            <w:webHidden/>
          </w:rPr>
          <w:tab/>
        </w:r>
        <w:r>
          <w:rPr>
            <w:noProof/>
            <w:webHidden/>
          </w:rPr>
          <w:fldChar w:fldCharType="begin"/>
        </w:r>
        <w:r>
          <w:rPr>
            <w:noProof/>
            <w:webHidden/>
          </w:rPr>
          <w:instrText xml:space="preserve"> PAGEREF _Toc222152380 \h </w:instrText>
        </w:r>
        <w:r>
          <w:rPr>
            <w:noProof/>
            <w:webHidden/>
          </w:rPr>
        </w:r>
        <w:r>
          <w:rPr>
            <w:noProof/>
            <w:webHidden/>
          </w:rPr>
          <w:fldChar w:fldCharType="separate"/>
        </w:r>
        <w:r w:rsidR="00E833F7">
          <w:rPr>
            <w:noProof/>
            <w:webHidden/>
          </w:rPr>
          <w:t>15</w:t>
        </w:r>
        <w:r>
          <w:rPr>
            <w:noProof/>
            <w:webHidden/>
          </w:rPr>
          <w:fldChar w:fldCharType="end"/>
        </w:r>
      </w:hyperlink>
    </w:p>
    <w:p w14:paraId="53336EBC" w14:textId="383E441A"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81" w:history="1">
        <w:r w:rsidRPr="00884B03">
          <w:rPr>
            <w:rStyle w:val="Hyperlink"/>
            <w:rFonts w:cs="Arial"/>
            <w:noProof/>
          </w:rPr>
          <w:t>6.4. Põhjavesi ja pinnavesi</w:t>
        </w:r>
        <w:r>
          <w:rPr>
            <w:noProof/>
            <w:webHidden/>
          </w:rPr>
          <w:tab/>
        </w:r>
        <w:r>
          <w:rPr>
            <w:noProof/>
            <w:webHidden/>
          </w:rPr>
          <w:fldChar w:fldCharType="begin"/>
        </w:r>
        <w:r>
          <w:rPr>
            <w:noProof/>
            <w:webHidden/>
          </w:rPr>
          <w:instrText xml:space="preserve"> PAGEREF _Toc222152381 \h </w:instrText>
        </w:r>
        <w:r>
          <w:rPr>
            <w:noProof/>
            <w:webHidden/>
          </w:rPr>
        </w:r>
        <w:r>
          <w:rPr>
            <w:noProof/>
            <w:webHidden/>
          </w:rPr>
          <w:fldChar w:fldCharType="separate"/>
        </w:r>
        <w:r w:rsidR="00E833F7">
          <w:rPr>
            <w:noProof/>
            <w:webHidden/>
          </w:rPr>
          <w:t>16</w:t>
        </w:r>
        <w:r>
          <w:rPr>
            <w:noProof/>
            <w:webHidden/>
          </w:rPr>
          <w:fldChar w:fldCharType="end"/>
        </w:r>
      </w:hyperlink>
    </w:p>
    <w:p w14:paraId="772C0007" w14:textId="3D17D028"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82" w:history="1">
        <w:r w:rsidRPr="00884B03">
          <w:rPr>
            <w:rStyle w:val="Hyperlink"/>
            <w:rFonts w:cs="Arial"/>
            <w:noProof/>
          </w:rPr>
          <w:t>6.5. Radooniriski vähendamise võimalused</w:t>
        </w:r>
        <w:r>
          <w:rPr>
            <w:noProof/>
            <w:webHidden/>
          </w:rPr>
          <w:tab/>
        </w:r>
        <w:r>
          <w:rPr>
            <w:noProof/>
            <w:webHidden/>
          </w:rPr>
          <w:fldChar w:fldCharType="begin"/>
        </w:r>
        <w:r>
          <w:rPr>
            <w:noProof/>
            <w:webHidden/>
          </w:rPr>
          <w:instrText xml:space="preserve"> PAGEREF _Toc222152382 \h </w:instrText>
        </w:r>
        <w:r>
          <w:rPr>
            <w:noProof/>
            <w:webHidden/>
          </w:rPr>
        </w:r>
        <w:r>
          <w:rPr>
            <w:noProof/>
            <w:webHidden/>
          </w:rPr>
          <w:fldChar w:fldCharType="separate"/>
        </w:r>
        <w:r w:rsidR="00E833F7">
          <w:rPr>
            <w:noProof/>
            <w:webHidden/>
          </w:rPr>
          <w:t>16</w:t>
        </w:r>
        <w:r>
          <w:rPr>
            <w:noProof/>
            <w:webHidden/>
          </w:rPr>
          <w:fldChar w:fldCharType="end"/>
        </w:r>
      </w:hyperlink>
    </w:p>
    <w:p w14:paraId="6E0A15A9" w14:textId="635FF701"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83" w:history="1">
        <w:r w:rsidRPr="00884B03">
          <w:rPr>
            <w:rStyle w:val="Hyperlink"/>
            <w:rFonts w:cs="Arial"/>
            <w:noProof/>
          </w:rPr>
          <w:t>6.6. Võimaliku keskkonnamõju hindamine</w:t>
        </w:r>
        <w:r>
          <w:rPr>
            <w:noProof/>
            <w:webHidden/>
          </w:rPr>
          <w:tab/>
        </w:r>
        <w:r>
          <w:rPr>
            <w:noProof/>
            <w:webHidden/>
          </w:rPr>
          <w:fldChar w:fldCharType="begin"/>
        </w:r>
        <w:r>
          <w:rPr>
            <w:noProof/>
            <w:webHidden/>
          </w:rPr>
          <w:instrText xml:space="preserve"> PAGEREF _Toc222152383 \h </w:instrText>
        </w:r>
        <w:r>
          <w:rPr>
            <w:noProof/>
            <w:webHidden/>
          </w:rPr>
        </w:r>
        <w:r>
          <w:rPr>
            <w:noProof/>
            <w:webHidden/>
          </w:rPr>
          <w:fldChar w:fldCharType="separate"/>
        </w:r>
        <w:r w:rsidR="00E833F7">
          <w:rPr>
            <w:noProof/>
            <w:webHidden/>
          </w:rPr>
          <w:t>16</w:t>
        </w:r>
        <w:r>
          <w:rPr>
            <w:noProof/>
            <w:webHidden/>
          </w:rPr>
          <w:fldChar w:fldCharType="end"/>
        </w:r>
      </w:hyperlink>
    </w:p>
    <w:p w14:paraId="13EDDDD2" w14:textId="6E3C6E0C" w:rsidR="002968E8" w:rsidRDefault="002968E8">
      <w:pPr>
        <w:pStyle w:val="TOC2"/>
        <w:tabs>
          <w:tab w:val="right" w:leader="dot" w:pos="9698"/>
        </w:tabs>
        <w:rPr>
          <w:rFonts w:asciiTheme="minorHAnsi" w:eastAsiaTheme="minorEastAsia" w:hAnsiTheme="minorHAnsi"/>
          <w:noProof/>
          <w:kern w:val="2"/>
          <w:sz w:val="24"/>
          <w:szCs w:val="24"/>
          <w:lang w:eastAsia="et-EE"/>
          <w14:ligatures w14:val="standardContextual"/>
        </w:rPr>
      </w:pPr>
      <w:hyperlink w:anchor="_Toc222152384" w:history="1">
        <w:r w:rsidRPr="00884B03">
          <w:rPr>
            <w:rStyle w:val="Hyperlink"/>
            <w:rFonts w:cs="Arial"/>
            <w:noProof/>
          </w:rPr>
          <w:t>6.7. Kinnismälestise kaitsevöönd</w:t>
        </w:r>
        <w:r>
          <w:rPr>
            <w:noProof/>
            <w:webHidden/>
          </w:rPr>
          <w:tab/>
        </w:r>
        <w:r>
          <w:rPr>
            <w:noProof/>
            <w:webHidden/>
          </w:rPr>
          <w:fldChar w:fldCharType="begin"/>
        </w:r>
        <w:r>
          <w:rPr>
            <w:noProof/>
            <w:webHidden/>
          </w:rPr>
          <w:instrText xml:space="preserve"> PAGEREF _Toc222152384 \h </w:instrText>
        </w:r>
        <w:r>
          <w:rPr>
            <w:noProof/>
            <w:webHidden/>
          </w:rPr>
        </w:r>
        <w:r>
          <w:rPr>
            <w:noProof/>
            <w:webHidden/>
          </w:rPr>
          <w:fldChar w:fldCharType="separate"/>
        </w:r>
        <w:r w:rsidR="00E833F7">
          <w:rPr>
            <w:noProof/>
            <w:webHidden/>
          </w:rPr>
          <w:t>16</w:t>
        </w:r>
        <w:r>
          <w:rPr>
            <w:noProof/>
            <w:webHidden/>
          </w:rPr>
          <w:fldChar w:fldCharType="end"/>
        </w:r>
      </w:hyperlink>
    </w:p>
    <w:p w14:paraId="27638AA5" w14:textId="7985BE64"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85" w:history="1">
        <w:r w:rsidRPr="00884B03">
          <w:rPr>
            <w:rStyle w:val="Hyperlink"/>
            <w:rFonts w:cs="Arial"/>
            <w:caps/>
            <w:noProof/>
          </w:rPr>
          <w:t>7. KESKKONNALUBADE TAOTLEMISE VAJADUS</w:t>
        </w:r>
        <w:r>
          <w:rPr>
            <w:noProof/>
            <w:webHidden/>
          </w:rPr>
          <w:tab/>
        </w:r>
        <w:r>
          <w:rPr>
            <w:noProof/>
            <w:webHidden/>
          </w:rPr>
          <w:fldChar w:fldCharType="begin"/>
        </w:r>
        <w:r>
          <w:rPr>
            <w:noProof/>
            <w:webHidden/>
          </w:rPr>
          <w:instrText xml:space="preserve"> PAGEREF _Toc222152385 \h </w:instrText>
        </w:r>
        <w:r>
          <w:rPr>
            <w:noProof/>
            <w:webHidden/>
          </w:rPr>
        </w:r>
        <w:r>
          <w:rPr>
            <w:noProof/>
            <w:webHidden/>
          </w:rPr>
          <w:fldChar w:fldCharType="separate"/>
        </w:r>
        <w:r w:rsidR="00E833F7">
          <w:rPr>
            <w:noProof/>
            <w:webHidden/>
          </w:rPr>
          <w:t>16</w:t>
        </w:r>
        <w:r>
          <w:rPr>
            <w:noProof/>
            <w:webHidden/>
          </w:rPr>
          <w:fldChar w:fldCharType="end"/>
        </w:r>
      </w:hyperlink>
    </w:p>
    <w:p w14:paraId="30CAAF1D" w14:textId="7580670E"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86" w:history="1">
        <w:r w:rsidRPr="00884B03">
          <w:rPr>
            <w:rStyle w:val="Hyperlink"/>
            <w:rFonts w:cs="Arial"/>
            <w:caps/>
            <w:noProof/>
          </w:rPr>
          <w:t>8. DETAILPLANEERINGU ELLUVIIMISEGA KAASNEVAD MÕJUD</w:t>
        </w:r>
        <w:r>
          <w:rPr>
            <w:noProof/>
            <w:webHidden/>
          </w:rPr>
          <w:tab/>
        </w:r>
        <w:r>
          <w:rPr>
            <w:noProof/>
            <w:webHidden/>
          </w:rPr>
          <w:fldChar w:fldCharType="begin"/>
        </w:r>
        <w:r>
          <w:rPr>
            <w:noProof/>
            <w:webHidden/>
          </w:rPr>
          <w:instrText xml:space="preserve"> PAGEREF _Toc222152386 \h </w:instrText>
        </w:r>
        <w:r>
          <w:rPr>
            <w:noProof/>
            <w:webHidden/>
          </w:rPr>
        </w:r>
        <w:r>
          <w:rPr>
            <w:noProof/>
            <w:webHidden/>
          </w:rPr>
          <w:fldChar w:fldCharType="separate"/>
        </w:r>
        <w:r w:rsidR="00E833F7">
          <w:rPr>
            <w:noProof/>
            <w:webHidden/>
          </w:rPr>
          <w:t>17</w:t>
        </w:r>
        <w:r>
          <w:rPr>
            <w:noProof/>
            <w:webHidden/>
          </w:rPr>
          <w:fldChar w:fldCharType="end"/>
        </w:r>
      </w:hyperlink>
    </w:p>
    <w:p w14:paraId="6AACB6D6" w14:textId="7D0EA9F2"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87" w:history="1">
        <w:r w:rsidRPr="00884B03">
          <w:rPr>
            <w:rStyle w:val="Hyperlink"/>
            <w:rFonts w:cs="Arial"/>
            <w:noProof/>
          </w:rPr>
          <w:t>9. PLANEERINGUALA TEHNILISED NÄITAJAD</w:t>
        </w:r>
        <w:r>
          <w:rPr>
            <w:noProof/>
            <w:webHidden/>
          </w:rPr>
          <w:tab/>
        </w:r>
        <w:r>
          <w:rPr>
            <w:noProof/>
            <w:webHidden/>
          </w:rPr>
          <w:fldChar w:fldCharType="begin"/>
        </w:r>
        <w:r>
          <w:rPr>
            <w:noProof/>
            <w:webHidden/>
          </w:rPr>
          <w:instrText xml:space="preserve"> PAGEREF _Toc222152387 \h </w:instrText>
        </w:r>
        <w:r>
          <w:rPr>
            <w:noProof/>
            <w:webHidden/>
          </w:rPr>
        </w:r>
        <w:r>
          <w:rPr>
            <w:noProof/>
            <w:webHidden/>
          </w:rPr>
          <w:fldChar w:fldCharType="separate"/>
        </w:r>
        <w:r w:rsidR="00E833F7">
          <w:rPr>
            <w:noProof/>
            <w:webHidden/>
          </w:rPr>
          <w:t>18</w:t>
        </w:r>
        <w:r>
          <w:rPr>
            <w:noProof/>
            <w:webHidden/>
          </w:rPr>
          <w:fldChar w:fldCharType="end"/>
        </w:r>
      </w:hyperlink>
    </w:p>
    <w:p w14:paraId="7EEF1EA2" w14:textId="7411F342" w:rsidR="002968E8" w:rsidRDefault="002968E8">
      <w:pPr>
        <w:pStyle w:val="TOC1"/>
        <w:rPr>
          <w:rFonts w:asciiTheme="minorHAnsi" w:eastAsiaTheme="minorEastAsia" w:hAnsiTheme="minorHAnsi"/>
          <w:noProof/>
          <w:kern w:val="2"/>
          <w:sz w:val="24"/>
          <w:szCs w:val="24"/>
          <w:lang w:eastAsia="et-EE"/>
          <w14:ligatures w14:val="standardContextual"/>
        </w:rPr>
      </w:pPr>
      <w:hyperlink w:anchor="_Toc222152388" w:history="1">
        <w:r w:rsidRPr="00884B03">
          <w:rPr>
            <w:rStyle w:val="Hyperlink"/>
            <w:rFonts w:cs="Arial"/>
            <w:noProof/>
          </w:rPr>
          <w:t>10. PLANEERINGU ELLUVIIMISE TEGEVUSKAVA</w:t>
        </w:r>
        <w:r>
          <w:rPr>
            <w:noProof/>
            <w:webHidden/>
          </w:rPr>
          <w:tab/>
        </w:r>
        <w:r>
          <w:rPr>
            <w:noProof/>
            <w:webHidden/>
          </w:rPr>
          <w:fldChar w:fldCharType="begin"/>
        </w:r>
        <w:r>
          <w:rPr>
            <w:noProof/>
            <w:webHidden/>
          </w:rPr>
          <w:instrText xml:space="preserve"> PAGEREF _Toc222152388 \h </w:instrText>
        </w:r>
        <w:r>
          <w:rPr>
            <w:noProof/>
            <w:webHidden/>
          </w:rPr>
        </w:r>
        <w:r>
          <w:rPr>
            <w:noProof/>
            <w:webHidden/>
          </w:rPr>
          <w:fldChar w:fldCharType="separate"/>
        </w:r>
        <w:r w:rsidR="00E833F7">
          <w:rPr>
            <w:noProof/>
            <w:webHidden/>
          </w:rPr>
          <w:t>18</w:t>
        </w:r>
        <w:r>
          <w:rPr>
            <w:noProof/>
            <w:webHidden/>
          </w:rPr>
          <w:fldChar w:fldCharType="end"/>
        </w:r>
      </w:hyperlink>
    </w:p>
    <w:p w14:paraId="7B56E0D3" w14:textId="36772676" w:rsidR="000134C3" w:rsidRPr="004D04A5" w:rsidRDefault="000134C3" w:rsidP="00E579FD">
      <w:pPr>
        <w:pStyle w:val="ListParagraph"/>
        <w:tabs>
          <w:tab w:val="left" w:pos="284"/>
        </w:tabs>
        <w:ind w:left="0"/>
        <w:rPr>
          <w:rFonts w:cs="Arial"/>
        </w:rPr>
      </w:pPr>
      <w:r w:rsidRPr="004D04A5">
        <w:rPr>
          <w:rFonts w:cs="Arial"/>
        </w:rPr>
        <w:fldChar w:fldCharType="end"/>
      </w:r>
    </w:p>
    <w:p w14:paraId="3F2E8F50" w14:textId="77777777" w:rsidR="00E579FD" w:rsidRPr="004D04A5" w:rsidRDefault="00E579FD" w:rsidP="00E579FD">
      <w:pPr>
        <w:pStyle w:val="ListParagraph"/>
        <w:numPr>
          <w:ilvl w:val="0"/>
          <w:numId w:val="1"/>
        </w:numPr>
        <w:tabs>
          <w:tab w:val="left" w:pos="284"/>
        </w:tabs>
        <w:rPr>
          <w:rFonts w:cs="Arial"/>
          <w:b/>
          <w:caps/>
        </w:rPr>
      </w:pPr>
      <w:r w:rsidRPr="004D04A5">
        <w:rPr>
          <w:rFonts w:cs="Arial"/>
          <w:b/>
          <w:caps/>
        </w:rPr>
        <w:t>JOONiSED</w:t>
      </w:r>
    </w:p>
    <w:p w14:paraId="3CDCCE70" w14:textId="77777777" w:rsidR="00962BF7" w:rsidRPr="004D04A5" w:rsidRDefault="00962BF7" w:rsidP="00962BF7">
      <w:pPr>
        <w:tabs>
          <w:tab w:val="left" w:pos="284"/>
        </w:tabs>
        <w:rPr>
          <w:rFonts w:cs="Arial"/>
          <w:bCs/>
          <w:caps/>
        </w:rPr>
      </w:pPr>
    </w:p>
    <w:p w14:paraId="4D5CE8A3" w14:textId="2625655E" w:rsidR="00E50C10" w:rsidRPr="004D04A5" w:rsidRDefault="00260C22" w:rsidP="00C9509D">
      <w:pPr>
        <w:tabs>
          <w:tab w:val="left" w:pos="1418"/>
          <w:tab w:val="left" w:pos="6521"/>
        </w:tabs>
        <w:spacing w:before="60"/>
        <w:ind w:left="284"/>
        <w:rPr>
          <w:rFonts w:cs="Arial"/>
        </w:rPr>
      </w:pPr>
      <w:r w:rsidRPr="004D04A5">
        <w:rPr>
          <w:rFonts w:cs="Arial"/>
        </w:rPr>
        <w:t>AS-01</w:t>
      </w:r>
      <w:r w:rsidRPr="004D04A5">
        <w:rPr>
          <w:rFonts w:cs="Arial"/>
        </w:rPr>
        <w:tab/>
      </w:r>
      <w:r w:rsidR="00612758" w:rsidRPr="004D04A5">
        <w:rPr>
          <w:rFonts w:cs="Arial"/>
        </w:rPr>
        <w:t>Asukoha</w:t>
      </w:r>
      <w:r w:rsidRPr="004D04A5">
        <w:rPr>
          <w:rFonts w:cs="Arial"/>
        </w:rPr>
        <w:t>s</w:t>
      </w:r>
      <w:r w:rsidR="00E50C10" w:rsidRPr="004D04A5">
        <w:rPr>
          <w:rFonts w:cs="Arial"/>
        </w:rPr>
        <w:t>keem</w:t>
      </w:r>
      <w:r w:rsidR="00C9509D" w:rsidRPr="004D04A5">
        <w:rPr>
          <w:rFonts w:cs="Arial"/>
        </w:rPr>
        <w:tab/>
      </w:r>
      <w:r w:rsidR="00E50C10" w:rsidRPr="004D04A5">
        <w:rPr>
          <w:rFonts w:cs="Arial"/>
        </w:rPr>
        <w:t>M 1:~</w:t>
      </w:r>
    </w:p>
    <w:p w14:paraId="00558145" w14:textId="585DF564" w:rsidR="00ED585C" w:rsidRPr="004D04A5" w:rsidRDefault="00ED585C" w:rsidP="00C9509D">
      <w:pPr>
        <w:tabs>
          <w:tab w:val="left" w:pos="1418"/>
          <w:tab w:val="left" w:pos="6521"/>
        </w:tabs>
        <w:ind w:left="284"/>
        <w:rPr>
          <w:rFonts w:cs="Arial"/>
        </w:rPr>
      </w:pPr>
      <w:r w:rsidRPr="004D04A5">
        <w:rPr>
          <w:rFonts w:cs="Arial"/>
        </w:rPr>
        <w:t>AS-02</w:t>
      </w:r>
      <w:r w:rsidR="00AC06BF" w:rsidRPr="004D04A5">
        <w:rPr>
          <w:rFonts w:cs="Arial"/>
        </w:rPr>
        <w:tab/>
      </w:r>
      <w:r w:rsidR="00822CFA" w:rsidRPr="004D04A5">
        <w:rPr>
          <w:rFonts w:cs="Arial"/>
        </w:rPr>
        <w:t xml:space="preserve">Kontaktvööndi </w:t>
      </w:r>
      <w:r w:rsidR="00AC06BF" w:rsidRPr="004D04A5">
        <w:rPr>
          <w:rFonts w:cs="Arial"/>
        </w:rPr>
        <w:t>analüüs</w:t>
      </w:r>
      <w:r w:rsidR="00C9509D" w:rsidRPr="004D04A5">
        <w:rPr>
          <w:rFonts w:cs="Arial"/>
        </w:rPr>
        <w:tab/>
      </w:r>
      <w:r w:rsidRPr="004D04A5">
        <w:rPr>
          <w:rFonts w:cs="Arial"/>
        </w:rPr>
        <w:t>M 1:~</w:t>
      </w:r>
    </w:p>
    <w:p w14:paraId="6B4CF58D" w14:textId="4BA3DC96" w:rsidR="00ED585C" w:rsidRPr="004D04A5" w:rsidRDefault="00AC06BF" w:rsidP="00C9509D">
      <w:pPr>
        <w:tabs>
          <w:tab w:val="left" w:pos="1418"/>
          <w:tab w:val="left" w:pos="6521"/>
        </w:tabs>
        <w:ind w:left="284"/>
        <w:rPr>
          <w:rFonts w:cs="Arial"/>
        </w:rPr>
      </w:pPr>
      <w:r w:rsidRPr="004D04A5">
        <w:rPr>
          <w:rFonts w:cs="Arial"/>
        </w:rPr>
        <w:t>AS-03</w:t>
      </w:r>
      <w:r w:rsidRPr="004D04A5">
        <w:rPr>
          <w:rFonts w:cs="Arial"/>
        </w:rPr>
        <w:tab/>
      </w:r>
      <w:r w:rsidR="00ED585C" w:rsidRPr="004D04A5">
        <w:rPr>
          <w:rFonts w:cs="Arial"/>
        </w:rPr>
        <w:t>Tugiplaan</w:t>
      </w:r>
      <w:r w:rsidR="00C9509D" w:rsidRPr="004D04A5">
        <w:rPr>
          <w:rFonts w:cs="Arial"/>
        </w:rPr>
        <w:tab/>
      </w:r>
      <w:r w:rsidRPr="004D04A5">
        <w:rPr>
          <w:rFonts w:cs="Arial"/>
        </w:rPr>
        <w:t>M 1:</w:t>
      </w:r>
      <w:r w:rsidR="001B2A90" w:rsidRPr="004D04A5">
        <w:rPr>
          <w:rFonts w:cs="Arial"/>
        </w:rPr>
        <w:t>500</w:t>
      </w:r>
    </w:p>
    <w:p w14:paraId="027518FD" w14:textId="4D86AB5D" w:rsidR="00E579FD" w:rsidRPr="004D04A5" w:rsidRDefault="00ED585C" w:rsidP="00C9509D">
      <w:pPr>
        <w:pStyle w:val="ListParagraph"/>
        <w:tabs>
          <w:tab w:val="left" w:pos="1418"/>
          <w:tab w:val="left" w:pos="6521"/>
        </w:tabs>
        <w:ind w:left="284"/>
        <w:contextualSpacing w:val="0"/>
        <w:rPr>
          <w:rFonts w:cs="Arial"/>
        </w:rPr>
      </w:pPr>
      <w:r w:rsidRPr="004D04A5">
        <w:rPr>
          <w:rFonts w:cs="Arial"/>
        </w:rPr>
        <w:t>AS-0</w:t>
      </w:r>
      <w:r w:rsidR="00751ECE" w:rsidRPr="004D04A5">
        <w:rPr>
          <w:rFonts w:cs="Arial"/>
        </w:rPr>
        <w:t>4</w:t>
      </w:r>
      <w:r w:rsidR="00243F9B" w:rsidRPr="004D04A5">
        <w:rPr>
          <w:rFonts w:cs="Arial"/>
        </w:rPr>
        <w:tab/>
        <w:t>Põhijoonis</w:t>
      </w:r>
      <w:r w:rsidR="00C9509D" w:rsidRPr="004D04A5">
        <w:rPr>
          <w:rFonts w:cs="Arial"/>
        </w:rPr>
        <w:tab/>
      </w:r>
      <w:r w:rsidRPr="004D04A5">
        <w:rPr>
          <w:rFonts w:cs="Arial"/>
        </w:rPr>
        <w:t>M 1:</w:t>
      </w:r>
      <w:r w:rsidR="001B2A90" w:rsidRPr="004D04A5">
        <w:rPr>
          <w:rFonts w:cs="Arial"/>
        </w:rPr>
        <w:t>5</w:t>
      </w:r>
      <w:r w:rsidR="00E50C10" w:rsidRPr="004D04A5">
        <w:rPr>
          <w:rFonts w:cs="Arial"/>
        </w:rPr>
        <w:t>00</w:t>
      </w:r>
    </w:p>
    <w:p w14:paraId="620771C3" w14:textId="3AB27B35" w:rsidR="001B2A90" w:rsidRPr="004D04A5" w:rsidRDefault="001B2A90" w:rsidP="001B2A90">
      <w:pPr>
        <w:pStyle w:val="ListParagraph"/>
        <w:tabs>
          <w:tab w:val="left" w:pos="1418"/>
          <w:tab w:val="left" w:pos="6521"/>
        </w:tabs>
        <w:ind w:left="284"/>
        <w:contextualSpacing w:val="0"/>
        <w:rPr>
          <w:rFonts w:cs="Arial"/>
        </w:rPr>
      </w:pPr>
      <w:r w:rsidRPr="004D04A5">
        <w:rPr>
          <w:rFonts w:cs="Arial"/>
        </w:rPr>
        <w:t>AS-05</w:t>
      </w:r>
      <w:r w:rsidRPr="004D04A5">
        <w:rPr>
          <w:rFonts w:cs="Arial"/>
        </w:rPr>
        <w:tab/>
        <w:t>Tehnovõrkude koondplaan</w:t>
      </w:r>
      <w:r w:rsidRPr="004D04A5">
        <w:rPr>
          <w:rFonts w:cs="Arial"/>
        </w:rPr>
        <w:tab/>
        <w:t>M 1:500</w:t>
      </w:r>
    </w:p>
    <w:p w14:paraId="05427822" w14:textId="0F798E60" w:rsidR="001B2A90" w:rsidRPr="004D04A5" w:rsidRDefault="001B2A90" w:rsidP="00E62497">
      <w:pPr>
        <w:pStyle w:val="ListParagraph"/>
        <w:tabs>
          <w:tab w:val="left" w:pos="1418"/>
          <w:tab w:val="left" w:pos="6521"/>
        </w:tabs>
        <w:ind w:left="284"/>
        <w:contextualSpacing w:val="0"/>
        <w:rPr>
          <w:rFonts w:cs="Arial"/>
        </w:rPr>
      </w:pPr>
      <w:r w:rsidRPr="004D04A5">
        <w:rPr>
          <w:rFonts w:cs="Arial"/>
        </w:rPr>
        <w:t>AS-06</w:t>
      </w:r>
      <w:r w:rsidRPr="004D04A5">
        <w:rPr>
          <w:rFonts w:cs="Arial"/>
        </w:rPr>
        <w:tab/>
        <w:t>Elektri- ja sidevõrgu ühinemise skeem</w:t>
      </w:r>
      <w:r w:rsidRPr="004D04A5">
        <w:rPr>
          <w:rFonts w:cs="Arial"/>
        </w:rPr>
        <w:tab/>
        <w:t>M 1:1000</w:t>
      </w:r>
    </w:p>
    <w:p w14:paraId="588DC288" w14:textId="3988D542" w:rsidR="002A36A7" w:rsidRPr="004D04A5" w:rsidRDefault="002A36A7" w:rsidP="00C9509D">
      <w:pPr>
        <w:pStyle w:val="ListParagraph"/>
        <w:tabs>
          <w:tab w:val="left" w:pos="1418"/>
          <w:tab w:val="left" w:pos="6521"/>
        </w:tabs>
        <w:ind w:left="284"/>
        <w:contextualSpacing w:val="0"/>
        <w:rPr>
          <w:rFonts w:cs="Arial"/>
        </w:rPr>
      </w:pPr>
      <w:r w:rsidRPr="004D04A5">
        <w:rPr>
          <w:rFonts w:cs="Arial"/>
        </w:rPr>
        <w:t>AS-0</w:t>
      </w:r>
      <w:r w:rsidR="001B2A90" w:rsidRPr="004D04A5">
        <w:rPr>
          <w:rFonts w:cs="Arial"/>
        </w:rPr>
        <w:t>7</w:t>
      </w:r>
      <w:r w:rsidRPr="004D04A5">
        <w:rPr>
          <w:rFonts w:cs="Arial"/>
        </w:rPr>
        <w:tab/>
        <w:t>Ruumiline illustratsioon</w:t>
      </w:r>
      <w:r w:rsidRPr="004D04A5">
        <w:rPr>
          <w:rFonts w:cs="Arial"/>
        </w:rPr>
        <w:tab/>
        <w:t>M</w:t>
      </w:r>
      <w:r w:rsidR="001B2A90" w:rsidRPr="004D04A5">
        <w:rPr>
          <w:rFonts w:cs="Arial"/>
        </w:rPr>
        <w:t xml:space="preserve"> 1:~</w:t>
      </w:r>
    </w:p>
    <w:p w14:paraId="36B4B345" w14:textId="77777777" w:rsidR="00095143" w:rsidRPr="004D04A5" w:rsidRDefault="00095143" w:rsidP="000134C3">
      <w:pPr>
        <w:tabs>
          <w:tab w:val="left" w:pos="1418"/>
          <w:tab w:val="left" w:pos="1560"/>
          <w:tab w:val="left" w:pos="4962"/>
        </w:tabs>
        <w:rPr>
          <w:rFonts w:cs="Arial"/>
        </w:rPr>
      </w:pPr>
    </w:p>
    <w:p w14:paraId="6AD607FD" w14:textId="77777777" w:rsidR="00962BF7" w:rsidRPr="004D04A5" w:rsidRDefault="00962BF7" w:rsidP="000134C3">
      <w:pPr>
        <w:tabs>
          <w:tab w:val="left" w:pos="1418"/>
          <w:tab w:val="left" w:pos="1560"/>
          <w:tab w:val="left" w:pos="4962"/>
        </w:tabs>
        <w:rPr>
          <w:rFonts w:cs="Arial"/>
        </w:rPr>
      </w:pPr>
    </w:p>
    <w:p w14:paraId="2EE7419A" w14:textId="5A372FB7" w:rsidR="000A19A0" w:rsidRPr="004D04A5" w:rsidRDefault="000A19A0" w:rsidP="000134C3">
      <w:pPr>
        <w:pStyle w:val="ListParagraph"/>
        <w:numPr>
          <w:ilvl w:val="0"/>
          <w:numId w:val="1"/>
        </w:numPr>
        <w:tabs>
          <w:tab w:val="left" w:pos="284"/>
        </w:tabs>
        <w:contextualSpacing w:val="0"/>
        <w:rPr>
          <w:rFonts w:cs="Arial"/>
          <w:b/>
          <w:caps/>
        </w:rPr>
      </w:pPr>
      <w:r w:rsidRPr="004D04A5">
        <w:rPr>
          <w:rFonts w:cs="Arial"/>
          <w:b/>
          <w:caps/>
        </w:rPr>
        <w:t>LISAD</w:t>
      </w:r>
    </w:p>
    <w:p w14:paraId="3364DBBC" w14:textId="77777777" w:rsidR="007C3764" w:rsidRPr="004D04A5" w:rsidRDefault="007C3764" w:rsidP="000134C3">
      <w:pPr>
        <w:tabs>
          <w:tab w:val="left" w:pos="284"/>
        </w:tabs>
        <w:jc w:val="both"/>
        <w:rPr>
          <w:rFonts w:cs="Arial"/>
        </w:rPr>
      </w:pPr>
    </w:p>
    <w:p w14:paraId="38A10944" w14:textId="43B2EE63" w:rsidR="000A19A0" w:rsidRPr="004D04A5" w:rsidRDefault="000A19A0" w:rsidP="00962BF7">
      <w:pPr>
        <w:tabs>
          <w:tab w:val="left" w:pos="284"/>
        </w:tabs>
        <w:jc w:val="both"/>
        <w:rPr>
          <w:rFonts w:cs="Arial"/>
        </w:rPr>
      </w:pPr>
      <w:r w:rsidRPr="004D04A5">
        <w:rPr>
          <w:rFonts w:cs="Arial"/>
        </w:rPr>
        <w:t>Teostatud uuringud:</w:t>
      </w:r>
    </w:p>
    <w:p w14:paraId="14ED420F" w14:textId="52A578E2" w:rsidR="000A19A0" w:rsidRPr="004D04A5" w:rsidRDefault="000A19A0">
      <w:pPr>
        <w:pStyle w:val="ListParagraph"/>
        <w:numPr>
          <w:ilvl w:val="0"/>
          <w:numId w:val="6"/>
        </w:numPr>
        <w:ind w:left="284" w:hanging="218"/>
        <w:jc w:val="both"/>
        <w:rPr>
          <w:rFonts w:cs="Arial"/>
          <w:caps/>
        </w:rPr>
      </w:pPr>
      <w:r w:rsidRPr="004D04A5">
        <w:rPr>
          <w:rFonts w:cs="Arial"/>
        </w:rPr>
        <w:t>geodeetili</w:t>
      </w:r>
      <w:r w:rsidR="00BF6823" w:rsidRPr="004D04A5">
        <w:rPr>
          <w:rFonts w:cs="Arial"/>
        </w:rPr>
        <w:t>se</w:t>
      </w:r>
      <w:r w:rsidRPr="004D04A5">
        <w:rPr>
          <w:rFonts w:cs="Arial"/>
        </w:rPr>
        <w:t xml:space="preserve"> alusplaan</w:t>
      </w:r>
      <w:r w:rsidR="00BF6823" w:rsidRPr="004D04A5">
        <w:rPr>
          <w:rFonts w:cs="Arial"/>
        </w:rPr>
        <w:t>i</w:t>
      </w:r>
      <w:r w:rsidRPr="004D04A5">
        <w:rPr>
          <w:rFonts w:cs="Arial"/>
        </w:rPr>
        <w:t xml:space="preserve"> on mõõdista</w:t>
      </w:r>
      <w:r w:rsidR="00BF6823" w:rsidRPr="004D04A5">
        <w:rPr>
          <w:rFonts w:cs="Arial"/>
        </w:rPr>
        <w:t xml:space="preserve">nud </w:t>
      </w:r>
      <w:r w:rsidR="007337A6" w:rsidRPr="004D04A5">
        <w:rPr>
          <w:rFonts w:cs="Arial"/>
        </w:rPr>
        <w:t>Geoalus OÜ 23.12.2024, töö nr 24-G594</w:t>
      </w:r>
      <w:r w:rsidR="001B2A90" w:rsidRPr="004D04A5">
        <w:rPr>
          <w:rFonts w:cs="Arial"/>
        </w:rPr>
        <w:t>;</w:t>
      </w:r>
    </w:p>
    <w:p w14:paraId="68C2340E" w14:textId="7E22BD56" w:rsidR="00962BF7" w:rsidRPr="004D04A5" w:rsidRDefault="002968E8">
      <w:pPr>
        <w:pStyle w:val="ListParagraph"/>
        <w:numPr>
          <w:ilvl w:val="0"/>
          <w:numId w:val="6"/>
        </w:numPr>
        <w:ind w:left="284" w:hanging="218"/>
        <w:jc w:val="both"/>
        <w:rPr>
          <w:rFonts w:cs="Arial"/>
          <w:caps/>
        </w:rPr>
      </w:pPr>
      <w:r>
        <w:rPr>
          <w:rFonts w:cs="Arial"/>
        </w:rPr>
        <w:t>r</w:t>
      </w:r>
      <w:r w:rsidR="00962BF7" w:rsidRPr="004D04A5">
        <w:rPr>
          <w:rFonts w:cs="Arial"/>
        </w:rPr>
        <w:t>adooni aktiivsuskontsentratsiooni mõõtmisaruande koostas PML Balti OÜ 16.10.2025;</w:t>
      </w:r>
    </w:p>
    <w:p w14:paraId="74E2B16A" w14:textId="77777777" w:rsidR="00FB4DD6" w:rsidRPr="00FB4DD6" w:rsidRDefault="001B2A90" w:rsidP="00962BF7">
      <w:pPr>
        <w:pStyle w:val="ListParagraph"/>
        <w:numPr>
          <w:ilvl w:val="0"/>
          <w:numId w:val="6"/>
        </w:numPr>
        <w:ind w:left="284" w:hanging="218"/>
        <w:jc w:val="both"/>
        <w:rPr>
          <w:rFonts w:cs="Arial"/>
          <w:caps/>
        </w:rPr>
      </w:pPr>
      <w:r w:rsidRPr="004D04A5">
        <w:rPr>
          <w:rFonts w:cs="Arial"/>
        </w:rPr>
        <w:t>Tammiku tee 13b haljastuse hinnangu koostas OÜ Visioon Haljastus 04.12.2025, töö nr 673/2025</w:t>
      </w:r>
      <w:r w:rsidR="00FB4DD6">
        <w:rPr>
          <w:rFonts w:cs="Arial"/>
        </w:rPr>
        <w:t>;</w:t>
      </w:r>
    </w:p>
    <w:p w14:paraId="36F9B963" w14:textId="45635929" w:rsidR="001B2A90" w:rsidRPr="004D04A5" w:rsidRDefault="002968E8" w:rsidP="00962BF7">
      <w:pPr>
        <w:pStyle w:val="ListParagraph"/>
        <w:numPr>
          <w:ilvl w:val="0"/>
          <w:numId w:val="6"/>
        </w:numPr>
        <w:ind w:left="284" w:hanging="218"/>
        <w:jc w:val="both"/>
        <w:rPr>
          <w:rFonts w:cs="Arial"/>
          <w:caps/>
        </w:rPr>
      </w:pPr>
      <w:r>
        <w:rPr>
          <w:rFonts w:cs="Arial"/>
        </w:rPr>
        <w:t>l</w:t>
      </w:r>
      <w:r w:rsidR="00FB4DD6" w:rsidRPr="00FB4DD6">
        <w:rPr>
          <w:rFonts w:cs="Arial"/>
        </w:rPr>
        <w:t>iiklusanalüüs 29.01.2026</w:t>
      </w:r>
      <w:r w:rsidR="00FB4DD6">
        <w:rPr>
          <w:rFonts w:cs="Arial"/>
        </w:rPr>
        <w:t xml:space="preserve">, koostaja </w:t>
      </w:r>
      <w:r w:rsidR="00FB4DD6" w:rsidRPr="00FB4DD6">
        <w:rPr>
          <w:rFonts w:cs="Arial"/>
        </w:rPr>
        <w:t>Sulev Sannik</w:t>
      </w:r>
      <w:r w:rsidR="00FB4DD6">
        <w:rPr>
          <w:rFonts w:cs="Arial"/>
        </w:rPr>
        <w:t xml:space="preserve"> (</w:t>
      </w:r>
      <w:r w:rsidR="00FB4DD6" w:rsidRPr="00FB4DD6">
        <w:rPr>
          <w:rFonts w:cs="Arial"/>
        </w:rPr>
        <w:t>diplomeeritud teedeinsener, tase 7</w:t>
      </w:r>
      <w:r w:rsidR="00FB4DD6">
        <w:rPr>
          <w:rFonts w:cs="Arial"/>
        </w:rPr>
        <w:t xml:space="preserve">), </w:t>
      </w:r>
      <w:r w:rsidR="00FB4DD6" w:rsidRPr="00FB4DD6">
        <w:rPr>
          <w:rFonts w:cs="Arial"/>
        </w:rPr>
        <w:t>Liikluslahendus OÜ</w:t>
      </w:r>
      <w:r w:rsidR="00FB4DD6">
        <w:rPr>
          <w:rFonts w:cs="Arial"/>
        </w:rPr>
        <w:t xml:space="preserve">, </w:t>
      </w:r>
      <w:r w:rsidR="00FB4DD6" w:rsidRPr="00FB4DD6">
        <w:rPr>
          <w:rFonts w:cs="Arial"/>
        </w:rPr>
        <w:t>töö nr 260302</w:t>
      </w:r>
      <w:r w:rsidR="001B2A90" w:rsidRPr="004D04A5">
        <w:rPr>
          <w:rFonts w:cs="Arial"/>
        </w:rPr>
        <w:t>.</w:t>
      </w:r>
    </w:p>
    <w:p w14:paraId="026604BE" w14:textId="77777777" w:rsidR="001B2A90" w:rsidRPr="004D04A5" w:rsidRDefault="001B2A90" w:rsidP="00962BF7">
      <w:pPr>
        <w:jc w:val="both"/>
        <w:rPr>
          <w:rFonts w:cs="Arial"/>
          <w:caps/>
        </w:rPr>
      </w:pPr>
    </w:p>
    <w:p w14:paraId="75D83FE9" w14:textId="77777777" w:rsidR="001B2A90" w:rsidRPr="004D04A5" w:rsidRDefault="001B2A90" w:rsidP="001B2A90">
      <w:pPr>
        <w:tabs>
          <w:tab w:val="left" w:pos="284"/>
        </w:tabs>
        <w:jc w:val="both"/>
        <w:rPr>
          <w:rFonts w:cs="Arial"/>
        </w:rPr>
      </w:pPr>
      <w:r w:rsidRPr="004D04A5">
        <w:rPr>
          <w:rFonts w:cs="Arial"/>
        </w:rPr>
        <w:t>Tehnilised tingimused:</w:t>
      </w:r>
    </w:p>
    <w:p w14:paraId="0418CD2D" w14:textId="2E3A94CB" w:rsidR="001B2A90" w:rsidRPr="004D04A5" w:rsidRDefault="001B2A90" w:rsidP="001B2A90">
      <w:pPr>
        <w:numPr>
          <w:ilvl w:val="0"/>
          <w:numId w:val="5"/>
        </w:numPr>
        <w:spacing w:before="120" w:after="120"/>
        <w:ind w:left="284" w:hanging="218"/>
        <w:contextualSpacing/>
        <w:jc w:val="both"/>
        <w:rPr>
          <w:rFonts w:cs="Arial"/>
        </w:rPr>
      </w:pPr>
      <w:r w:rsidRPr="004D04A5">
        <w:rPr>
          <w:rFonts w:cs="Arial"/>
        </w:rPr>
        <w:t>Aktsiaselts ELVESO poolt 02.12.2025 väljastatud elektrivõrgu tehnilised tingimused nr EL-TT-03/25;</w:t>
      </w:r>
    </w:p>
    <w:p w14:paraId="34FC701D" w14:textId="3A2BDEEA" w:rsidR="00962BF7" w:rsidRPr="004D04A5" w:rsidRDefault="00962BF7" w:rsidP="001B2A90">
      <w:pPr>
        <w:numPr>
          <w:ilvl w:val="0"/>
          <w:numId w:val="5"/>
        </w:numPr>
        <w:spacing w:before="120" w:after="120"/>
        <w:ind w:left="284" w:hanging="218"/>
        <w:contextualSpacing/>
        <w:jc w:val="both"/>
        <w:rPr>
          <w:rFonts w:cs="Arial"/>
        </w:rPr>
      </w:pPr>
      <w:r w:rsidRPr="004D04A5">
        <w:rPr>
          <w:rFonts w:cs="Arial"/>
        </w:rPr>
        <w:t xml:space="preserve">Telia Eesti AS poolt 18.12.2025 koostatud </w:t>
      </w:r>
      <w:r w:rsidR="00185A3C" w:rsidRPr="004D04A5">
        <w:rPr>
          <w:rFonts w:cs="Arial"/>
        </w:rPr>
        <w:t xml:space="preserve">telekommunikatsioonialased </w:t>
      </w:r>
      <w:r w:rsidRPr="004D04A5">
        <w:rPr>
          <w:rFonts w:cs="Arial"/>
        </w:rPr>
        <w:t xml:space="preserve">tehnilised tingimused nr </w:t>
      </w:r>
      <w:r w:rsidRPr="004D04A5">
        <w:t>40041814;</w:t>
      </w:r>
    </w:p>
    <w:p w14:paraId="4683F0D1" w14:textId="50448E1B" w:rsidR="001B2A90" w:rsidRPr="004D04A5" w:rsidRDefault="001B2A90" w:rsidP="00962BF7">
      <w:pPr>
        <w:numPr>
          <w:ilvl w:val="0"/>
          <w:numId w:val="5"/>
        </w:numPr>
        <w:spacing w:before="120" w:after="120"/>
        <w:ind w:left="284" w:hanging="218"/>
        <w:contextualSpacing/>
        <w:jc w:val="both"/>
        <w:rPr>
          <w:rFonts w:cs="Arial"/>
        </w:rPr>
      </w:pPr>
      <w:r w:rsidRPr="004D04A5">
        <w:rPr>
          <w:rFonts w:cs="Arial"/>
        </w:rPr>
        <w:t>Aktsiaselts ELVESO poolt 18.12.2025 koostatud soojusenergia tehnilised tingimused nr SO-TT</w:t>
      </w:r>
      <w:r w:rsidR="00185A3C" w:rsidRPr="004D04A5">
        <w:rPr>
          <w:rFonts w:cs="Arial"/>
        </w:rPr>
        <w:t>-</w:t>
      </w:r>
      <w:r w:rsidRPr="004D04A5">
        <w:rPr>
          <w:rFonts w:cs="Arial"/>
        </w:rPr>
        <w:t>005/25</w:t>
      </w:r>
      <w:r w:rsidR="00962BF7" w:rsidRPr="004D04A5">
        <w:rPr>
          <w:rFonts w:cs="Arial"/>
        </w:rPr>
        <w:t>;</w:t>
      </w:r>
    </w:p>
    <w:p w14:paraId="3A4295A5" w14:textId="19910727" w:rsidR="00962BF7" w:rsidRPr="004D04A5" w:rsidRDefault="00962BF7" w:rsidP="00962BF7">
      <w:pPr>
        <w:numPr>
          <w:ilvl w:val="0"/>
          <w:numId w:val="5"/>
        </w:numPr>
        <w:spacing w:before="120" w:after="120"/>
        <w:ind w:left="284" w:hanging="218"/>
        <w:contextualSpacing/>
        <w:jc w:val="both"/>
        <w:rPr>
          <w:rFonts w:cs="Arial"/>
        </w:rPr>
      </w:pPr>
      <w:r w:rsidRPr="004D04A5">
        <w:rPr>
          <w:rFonts w:cs="Arial"/>
        </w:rPr>
        <w:t>Aktsiaselts ELVESO poolt 18.12.2025 koostatud ühisveevärgi ja -kanalisatsiooni tehnilised tingimused nr VK-TT 080.</w:t>
      </w:r>
    </w:p>
    <w:p w14:paraId="6A2517FB" w14:textId="77777777" w:rsidR="00EB4ECD" w:rsidRPr="004D04A5" w:rsidRDefault="00EB4ECD" w:rsidP="00EB4ECD">
      <w:pPr>
        <w:jc w:val="both"/>
        <w:rPr>
          <w:rFonts w:cs="Arial"/>
          <w:caps/>
        </w:rPr>
      </w:pPr>
    </w:p>
    <w:p w14:paraId="2674BC6F" w14:textId="77777777" w:rsidR="00962BF7" w:rsidRPr="004D04A5" w:rsidRDefault="00962BF7" w:rsidP="00EB4ECD">
      <w:pPr>
        <w:jc w:val="both"/>
        <w:rPr>
          <w:rFonts w:cs="Arial"/>
          <w:caps/>
        </w:rPr>
      </w:pPr>
    </w:p>
    <w:p w14:paraId="47A3A78C" w14:textId="1C9F5049" w:rsidR="00EB4ECD" w:rsidRPr="004D04A5" w:rsidRDefault="00EB4ECD" w:rsidP="00EB4ECD">
      <w:pPr>
        <w:jc w:val="both"/>
        <w:rPr>
          <w:rFonts w:cs="Arial"/>
        </w:rPr>
      </w:pPr>
      <w:r w:rsidRPr="004D04A5">
        <w:rPr>
          <w:rFonts w:cs="Arial"/>
        </w:rPr>
        <w:t xml:space="preserve">3D </w:t>
      </w:r>
      <w:proofErr w:type="spellStart"/>
      <w:r w:rsidR="00A51D9F" w:rsidRPr="004D04A5">
        <w:rPr>
          <w:rFonts w:eastAsia="Times New Roman"/>
        </w:rPr>
        <w:t>vi</w:t>
      </w:r>
      <w:r w:rsidRPr="004D04A5">
        <w:rPr>
          <w:rFonts w:eastAsia="Times New Roman"/>
        </w:rPr>
        <w:t>sualiseeringud</w:t>
      </w:r>
      <w:proofErr w:type="spellEnd"/>
      <w:r w:rsidR="00A51D9F" w:rsidRPr="004D04A5">
        <w:rPr>
          <w:rFonts w:eastAsia="Times New Roman"/>
        </w:rPr>
        <w:t>.</w:t>
      </w:r>
    </w:p>
    <w:p w14:paraId="6FCA9E6A" w14:textId="4A3AE165" w:rsidR="00EB4ECD" w:rsidRPr="004D04A5" w:rsidRDefault="00EB4ECD" w:rsidP="00EB4ECD">
      <w:pPr>
        <w:jc w:val="both"/>
        <w:rPr>
          <w:rFonts w:cs="Arial"/>
          <w:bCs/>
          <w:caps/>
        </w:rPr>
      </w:pPr>
    </w:p>
    <w:p w14:paraId="019347C8" w14:textId="77777777" w:rsidR="00962BF7" w:rsidRPr="004D04A5" w:rsidRDefault="00962BF7" w:rsidP="00EB4ECD">
      <w:pPr>
        <w:jc w:val="both"/>
        <w:rPr>
          <w:rFonts w:cs="Arial"/>
          <w:bCs/>
          <w:caps/>
        </w:rPr>
      </w:pPr>
    </w:p>
    <w:p w14:paraId="146E1CF4" w14:textId="2BDB453D" w:rsidR="000134C3" w:rsidRPr="004D04A5" w:rsidRDefault="000A19A0" w:rsidP="00962BF7">
      <w:pPr>
        <w:pStyle w:val="ListParagraph"/>
        <w:numPr>
          <w:ilvl w:val="0"/>
          <w:numId w:val="1"/>
        </w:numPr>
        <w:tabs>
          <w:tab w:val="left" w:pos="284"/>
        </w:tabs>
        <w:contextualSpacing w:val="0"/>
        <w:rPr>
          <w:rFonts w:cs="Arial"/>
          <w:b/>
          <w:caps/>
        </w:rPr>
      </w:pPr>
      <w:r w:rsidRPr="004D04A5">
        <w:rPr>
          <w:rFonts w:cs="Arial"/>
          <w:b/>
          <w:caps/>
        </w:rPr>
        <w:t>KOOSKÕLASTUSTE JA KOOSTÖÖ KOKKUVÕTE</w:t>
      </w:r>
    </w:p>
    <w:p w14:paraId="45E22F0A" w14:textId="77777777" w:rsidR="000134C3" w:rsidRPr="004D04A5" w:rsidRDefault="000134C3" w:rsidP="000134C3">
      <w:pPr>
        <w:tabs>
          <w:tab w:val="left" w:pos="284"/>
        </w:tabs>
        <w:rPr>
          <w:rFonts w:cs="Arial"/>
          <w:bCs/>
          <w:caps/>
        </w:rPr>
      </w:pPr>
    </w:p>
    <w:p w14:paraId="3DAA01BC" w14:textId="77777777" w:rsidR="00962BF7" w:rsidRPr="004D04A5" w:rsidRDefault="00962BF7" w:rsidP="000134C3">
      <w:pPr>
        <w:tabs>
          <w:tab w:val="left" w:pos="284"/>
        </w:tabs>
        <w:rPr>
          <w:rFonts w:cs="Arial"/>
          <w:bCs/>
          <w:caps/>
        </w:rPr>
      </w:pPr>
    </w:p>
    <w:p w14:paraId="57894C5A" w14:textId="70ED3E84" w:rsidR="00DE117A" w:rsidRPr="004D04A5" w:rsidRDefault="000A19A0" w:rsidP="000134C3">
      <w:pPr>
        <w:pStyle w:val="ListParagraph"/>
        <w:numPr>
          <w:ilvl w:val="0"/>
          <w:numId w:val="1"/>
        </w:numPr>
        <w:tabs>
          <w:tab w:val="left" w:pos="284"/>
        </w:tabs>
        <w:contextualSpacing w:val="0"/>
        <w:rPr>
          <w:rFonts w:cs="Arial"/>
          <w:b/>
          <w:caps/>
        </w:rPr>
      </w:pPr>
      <w:r w:rsidRPr="004D04A5">
        <w:rPr>
          <w:rFonts w:eastAsia="Times New Roman" w:cs="Arial"/>
          <w:b/>
          <w:lang w:eastAsia="zh-CN"/>
        </w:rPr>
        <w:t>MENETLUSDOKUMENDID</w:t>
      </w:r>
      <w:r w:rsidR="00DE117A" w:rsidRPr="004D04A5">
        <w:rPr>
          <w:rFonts w:cs="Arial"/>
        </w:rPr>
        <w:br w:type="page"/>
      </w:r>
    </w:p>
    <w:p w14:paraId="20EB42F6" w14:textId="6F685CE8" w:rsidR="00CD7FEE" w:rsidRPr="004D04A5" w:rsidRDefault="003F1B68" w:rsidP="007A35AC">
      <w:pPr>
        <w:pStyle w:val="ListParagraph"/>
        <w:numPr>
          <w:ilvl w:val="0"/>
          <w:numId w:val="2"/>
        </w:numPr>
        <w:tabs>
          <w:tab w:val="left" w:pos="284"/>
        </w:tabs>
        <w:contextualSpacing w:val="0"/>
        <w:rPr>
          <w:rFonts w:cs="Arial"/>
          <w:b/>
          <w:caps/>
        </w:rPr>
      </w:pPr>
      <w:r w:rsidRPr="004D04A5">
        <w:rPr>
          <w:rFonts w:cs="Arial"/>
          <w:b/>
          <w:caps/>
        </w:rPr>
        <w:lastRenderedPageBreak/>
        <w:t>seletuskiri</w:t>
      </w:r>
      <w:bookmarkStart w:id="0" w:name="_Toc497432699"/>
    </w:p>
    <w:p w14:paraId="74031B52" w14:textId="77777777" w:rsidR="007A35AC" w:rsidRPr="004D04A5" w:rsidRDefault="007A35AC" w:rsidP="007A35AC">
      <w:pPr>
        <w:tabs>
          <w:tab w:val="left" w:pos="284"/>
        </w:tabs>
        <w:rPr>
          <w:rFonts w:cs="Arial"/>
          <w:bCs/>
          <w:caps/>
        </w:rPr>
      </w:pPr>
    </w:p>
    <w:p w14:paraId="6560E2E2" w14:textId="485B7B85" w:rsidR="00E81250" w:rsidRPr="004D04A5" w:rsidRDefault="006A563A" w:rsidP="006A563A">
      <w:pPr>
        <w:pStyle w:val="Heading1"/>
        <w:numPr>
          <w:ilvl w:val="0"/>
          <w:numId w:val="22"/>
        </w:numPr>
        <w:ind w:left="244" w:hanging="244"/>
        <w:jc w:val="both"/>
        <w:rPr>
          <w:rFonts w:cs="Arial"/>
        </w:rPr>
      </w:pPr>
      <w:bookmarkStart w:id="1" w:name="_Toc222152342"/>
      <w:r w:rsidRPr="004D04A5">
        <w:rPr>
          <w:rFonts w:cs="Arial"/>
        </w:rPr>
        <w:t>KOOSTAMISEL ARVESTAMISELE KUULUVAD PLANEERINGUD, ÕIGUSAKTID JA MUUD ALUSMATERJALID</w:t>
      </w:r>
      <w:bookmarkEnd w:id="1"/>
    </w:p>
    <w:p w14:paraId="0C02C687" w14:textId="77777777" w:rsidR="00095143" w:rsidRPr="004D04A5" w:rsidRDefault="00095143" w:rsidP="00095143">
      <w:pPr>
        <w:jc w:val="both"/>
        <w:rPr>
          <w:rFonts w:cs="Arial"/>
        </w:rPr>
      </w:pPr>
    </w:p>
    <w:p w14:paraId="3A514785" w14:textId="14B55822" w:rsidR="00C53CE2" w:rsidRPr="004D04A5" w:rsidRDefault="00E36630" w:rsidP="00095143">
      <w:pPr>
        <w:pStyle w:val="ListParagraph"/>
        <w:numPr>
          <w:ilvl w:val="0"/>
          <w:numId w:val="3"/>
        </w:numPr>
        <w:ind w:left="283" w:hanging="215"/>
        <w:contextualSpacing w:val="0"/>
        <w:jc w:val="both"/>
        <w:rPr>
          <w:rFonts w:cs="Arial"/>
        </w:rPr>
      </w:pPr>
      <w:r w:rsidRPr="004D04A5">
        <w:rPr>
          <w:rFonts w:cs="Arial"/>
        </w:rPr>
        <w:t>Planeerimisseadus</w:t>
      </w:r>
      <w:r w:rsidR="00AC06BF" w:rsidRPr="004D04A5">
        <w:rPr>
          <w:rFonts w:cs="Arial"/>
        </w:rPr>
        <w:t>;</w:t>
      </w:r>
      <w:bookmarkStart w:id="2" w:name="_Hlk124517798"/>
    </w:p>
    <w:p w14:paraId="5C7CFFF6" w14:textId="77777777" w:rsidR="007C3764" w:rsidRPr="004D04A5" w:rsidRDefault="00C53CE2">
      <w:pPr>
        <w:pStyle w:val="ListParagraph"/>
        <w:numPr>
          <w:ilvl w:val="0"/>
          <w:numId w:val="3"/>
        </w:numPr>
        <w:ind w:left="284" w:hanging="218"/>
        <w:contextualSpacing w:val="0"/>
        <w:jc w:val="both"/>
        <w:rPr>
          <w:rFonts w:cs="Arial"/>
        </w:rPr>
      </w:pPr>
      <w:r w:rsidRPr="004D04A5">
        <w:rPr>
          <w:rFonts w:cs="Arial"/>
        </w:rPr>
        <w:t>Ehitusseadustik;</w:t>
      </w:r>
    </w:p>
    <w:p w14:paraId="28AF5C71" w14:textId="44DE15FB" w:rsidR="00CF3F97" w:rsidRPr="004D04A5" w:rsidRDefault="00CF3F97" w:rsidP="00CF3F97">
      <w:pPr>
        <w:pStyle w:val="ListParagraph"/>
        <w:numPr>
          <w:ilvl w:val="0"/>
          <w:numId w:val="3"/>
        </w:numPr>
        <w:ind w:left="284" w:hanging="218"/>
        <w:contextualSpacing w:val="0"/>
        <w:jc w:val="both"/>
        <w:rPr>
          <w:rFonts w:cs="Arial"/>
        </w:rPr>
      </w:pPr>
      <w:r w:rsidRPr="004D04A5">
        <w:rPr>
          <w:rFonts w:cs="Arial"/>
          <w:shd w:val="clear" w:color="auto" w:fill="FFFFFF"/>
        </w:rPr>
        <w:t>Rae valla Jüri aleviku ja sellega piirnevate Aaviku, Vaskjala ja Karla külaosade üldplaneering, kehtestatud</w:t>
      </w:r>
      <w:r w:rsidRPr="004D04A5">
        <w:rPr>
          <w:rFonts w:eastAsia="Times New Roman" w:cs="Arial"/>
          <w:lang w:eastAsia="ar-SA"/>
        </w:rPr>
        <w:t xml:space="preserve"> </w:t>
      </w:r>
      <w:r w:rsidRPr="004D04A5">
        <w:rPr>
          <w:rFonts w:eastAsia="Arial" w:cs="Arial"/>
        </w:rPr>
        <w:t>Rae Vallavolikogu 20.09.2012 otsusega nr 390;</w:t>
      </w:r>
    </w:p>
    <w:p w14:paraId="4F93B9F4" w14:textId="66C41A3F" w:rsidR="00CA2CAA" w:rsidRPr="004D04A5" w:rsidRDefault="00CA2CAA" w:rsidP="00CA2CAA">
      <w:pPr>
        <w:pStyle w:val="ListParagraph"/>
        <w:numPr>
          <w:ilvl w:val="0"/>
          <w:numId w:val="3"/>
        </w:numPr>
        <w:ind w:left="284" w:hanging="218"/>
        <w:contextualSpacing w:val="0"/>
        <w:jc w:val="both"/>
        <w:rPr>
          <w:rFonts w:cs="Arial"/>
        </w:rPr>
      </w:pPr>
      <w:r w:rsidRPr="004D04A5">
        <w:rPr>
          <w:rFonts w:cs="Arial"/>
        </w:rPr>
        <w:t>Rae vallavalitsuse 11.11.202</w:t>
      </w:r>
      <w:r w:rsidR="00C64A0A" w:rsidRPr="004D04A5">
        <w:rPr>
          <w:rFonts w:cs="Arial"/>
        </w:rPr>
        <w:t>5</w:t>
      </w:r>
      <w:r w:rsidRPr="004D04A5">
        <w:rPr>
          <w:rFonts w:cs="Arial"/>
        </w:rPr>
        <w:t xml:space="preserve"> korraldus nr 1767 Jüri alevik Tammiku tee 13b kinnistu ja lähiala detailplaneeringu algatamine ja lähteseisukohtade kinnitamine;</w:t>
      </w:r>
    </w:p>
    <w:p w14:paraId="45291592" w14:textId="77777777" w:rsidR="00CA2CAA" w:rsidRPr="004D04A5" w:rsidRDefault="00CA2CAA" w:rsidP="00CA2CAA">
      <w:pPr>
        <w:pStyle w:val="ListParagraph"/>
        <w:numPr>
          <w:ilvl w:val="0"/>
          <w:numId w:val="3"/>
        </w:numPr>
        <w:ind w:left="284" w:hanging="218"/>
        <w:contextualSpacing w:val="0"/>
        <w:jc w:val="both"/>
        <w:rPr>
          <w:rFonts w:cs="Arial"/>
        </w:rPr>
      </w:pPr>
      <w:r w:rsidRPr="004D04A5">
        <w:t>Haljastuse hindamise metoodika ning avaliku ala haljastuse nõuded (Rae Vallavalitsuse 30.08.2022 määrus nr 18);</w:t>
      </w:r>
    </w:p>
    <w:p w14:paraId="3ED1E388" w14:textId="77777777" w:rsidR="00CA2CAA" w:rsidRPr="004D04A5" w:rsidRDefault="00CA2CAA" w:rsidP="00CA2CAA">
      <w:pPr>
        <w:pStyle w:val="ListParagraph"/>
        <w:numPr>
          <w:ilvl w:val="0"/>
          <w:numId w:val="3"/>
        </w:numPr>
        <w:ind w:left="284" w:hanging="218"/>
        <w:contextualSpacing w:val="0"/>
        <w:jc w:val="both"/>
        <w:rPr>
          <w:rFonts w:cs="Arial"/>
        </w:rPr>
      </w:pPr>
      <w:r w:rsidRPr="004D04A5">
        <w:t>Välisõhus leviva müra piiramise eesmärgil planeeringu koostamise kohta esitatavad nõuded (keskkonnaministri 03.10.2016 määrus nr 32);</w:t>
      </w:r>
    </w:p>
    <w:p w14:paraId="2597C5F4" w14:textId="77777777" w:rsidR="00CA2CAA" w:rsidRPr="004D04A5" w:rsidRDefault="00CA2CAA" w:rsidP="00CA2CAA">
      <w:pPr>
        <w:pStyle w:val="ListParagraph"/>
        <w:numPr>
          <w:ilvl w:val="0"/>
          <w:numId w:val="3"/>
        </w:numPr>
        <w:ind w:left="284" w:hanging="218"/>
        <w:contextualSpacing w:val="0"/>
        <w:jc w:val="both"/>
        <w:rPr>
          <w:rFonts w:cs="Arial"/>
        </w:rPr>
      </w:pPr>
      <w:r w:rsidRPr="004D04A5">
        <w:t>Planeeringu vormistamisele ja ülesehitusele esitatavad nõuded (riigihalduse ministri 17.10.2019 määrus nr 50);</w:t>
      </w:r>
    </w:p>
    <w:p w14:paraId="5262F7EE" w14:textId="77777777" w:rsidR="00CA2CAA" w:rsidRPr="004D04A5" w:rsidRDefault="00CA2CAA" w:rsidP="00CA2CAA">
      <w:pPr>
        <w:pStyle w:val="ListParagraph"/>
        <w:numPr>
          <w:ilvl w:val="0"/>
          <w:numId w:val="3"/>
        </w:numPr>
        <w:ind w:left="284" w:hanging="218"/>
        <w:contextualSpacing w:val="0"/>
        <w:jc w:val="both"/>
        <w:rPr>
          <w:rFonts w:cs="Arial"/>
        </w:rPr>
      </w:pPr>
      <w:r w:rsidRPr="004D04A5">
        <w:t>Rae valla arengukava muutmine ja vastuvõtmine (Rae Vallavolikogu 19.11.2024 määrus nr 51);</w:t>
      </w:r>
    </w:p>
    <w:p w14:paraId="1A6C6734" w14:textId="77777777" w:rsidR="00CA2CAA" w:rsidRPr="004D04A5" w:rsidRDefault="00CA2CAA" w:rsidP="00CA2CAA">
      <w:pPr>
        <w:pStyle w:val="ListParagraph"/>
        <w:numPr>
          <w:ilvl w:val="0"/>
          <w:numId w:val="3"/>
        </w:numPr>
        <w:ind w:left="284" w:hanging="218"/>
        <w:contextualSpacing w:val="0"/>
        <w:jc w:val="both"/>
        <w:rPr>
          <w:rFonts w:cs="Arial"/>
        </w:rPr>
      </w:pPr>
      <w:r w:rsidRPr="004D04A5">
        <w:t>Rae valla ühisveevärgi ja -kanalisatsiooni ning sademevee ärajuhtimise arendamise kava aastateks 2024 – 2035 (Rae Vallavolikogu 20.05.2024 määrus nr 46);</w:t>
      </w:r>
    </w:p>
    <w:p w14:paraId="398B39AF" w14:textId="6158C259" w:rsidR="00761445" w:rsidRPr="004D04A5" w:rsidRDefault="00CA2CAA" w:rsidP="00CA2CAA">
      <w:pPr>
        <w:pStyle w:val="ListParagraph"/>
        <w:numPr>
          <w:ilvl w:val="0"/>
          <w:numId w:val="3"/>
        </w:numPr>
        <w:ind w:left="284" w:hanging="218"/>
        <w:contextualSpacing w:val="0"/>
        <w:jc w:val="both"/>
        <w:rPr>
          <w:rFonts w:cs="Arial"/>
        </w:rPr>
      </w:pPr>
      <w:r w:rsidRPr="004D04A5">
        <w:t>Rae valla jäätmehoolduseeskiri (Rae Vallavolikogu 15.06.2021 määrus nr 73</w:t>
      </w:r>
      <w:r w:rsidR="00761445" w:rsidRPr="004D04A5">
        <w:t xml:space="preserve">, muudetud </w:t>
      </w:r>
      <w:r w:rsidR="00C66201" w:rsidRPr="00C66201">
        <w:t>19.12.2023 määrusega nr 40 ja 16.09.2025 määrusega nr 68</w:t>
      </w:r>
      <w:r w:rsidR="00761445" w:rsidRPr="004D04A5">
        <w:t>);</w:t>
      </w:r>
    </w:p>
    <w:p w14:paraId="225D8B4C" w14:textId="5DE1C68F" w:rsidR="00CA2CAA" w:rsidRPr="004D04A5" w:rsidRDefault="00CA2CAA" w:rsidP="00CA2CAA">
      <w:pPr>
        <w:pStyle w:val="ListParagraph"/>
        <w:numPr>
          <w:ilvl w:val="0"/>
          <w:numId w:val="3"/>
        </w:numPr>
        <w:ind w:left="284" w:hanging="218"/>
        <w:contextualSpacing w:val="0"/>
        <w:jc w:val="both"/>
        <w:rPr>
          <w:rFonts w:cs="Arial"/>
        </w:rPr>
      </w:pPr>
      <w:r w:rsidRPr="004D04A5">
        <w:t>Rae valla rajatiste väljaehitamise ja väljaehitamisega seotud kulude kandmise kokkuleppimise kord (Rae Vallavalitsuse 25.10.2022 määrus nr 23);</w:t>
      </w:r>
    </w:p>
    <w:p w14:paraId="7EB222C5" w14:textId="304C881B" w:rsidR="00CA2CAA" w:rsidRPr="004D04A5" w:rsidRDefault="00CA2CAA" w:rsidP="00CA2CAA">
      <w:pPr>
        <w:pStyle w:val="ListParagraph"/>
        <w:numPr>
          <w:ilvl w:val="0"/>
          <w:numId w:val="3"/>
        </w:numPr>
        <w:ind w:left="284" w:hanging="218"/>
        <w:contextualSpacing w:val="0"/>
        <w:jc w:val="both"/>
        <w:rPr>
          <w:rFonts w:cs="Arial"/>
        </w:rPr>
      </w:pPr>
      <w:r w:rsidRPr="004D04A5">
        <w:t>Digitaalselt teostatavate geodeetiliste alusplaanide, projektide, teostusjooniste ja detailplaneeringute esitamise kord (Rae Vallavalitsuse 15.02.2011 määrus nr 13</w:t>
      </w:r>
      <w:r w:rsidR="007A35AC" w:rsidRPr="004D04A5">
        <w:t>);</w:t>
      </w:r>
    </w:p>
    <w:p w14:paraId="75D55B54" w14:textId="77777777" w:rsidR="00CA2CAA" w:rsidRPr="004D04A5" w:rsidRDefault="00CA2CAA" w:rsidP="00CA2CAA">
      <w:pPr>
        <w:pStyle w:val="ListParagraph"/>
        <w:numPr>
          <w:ilvl w:val="0"/>
          <w:numId w:val="3"/>
        </w:numPr>
        <w:ind w:left="284" w:hanging="218"/>
        <w:contextualSpacing w:val="0"/>
        <w:jc w:val="both"/>
        <w:rPr>
          <w:rFonts w:cs="Arial"/>
        </w:rPr>
      </w:pPr>
      <w:r w:rsidRPr="004D04A5">
        <w:t>Detailplaneeringute koostamise ning vormistamise juhend (Rae Vallavalitsuse 15.02.2011 määrus nr 14);</w:t>
      </w:r>
    </w:p>
    <w:p w14:paraId="4A5047EC" w14:textId="77777777" w:rsidR="00CA2CAA" w:rsidRPr="004D04A5" w:rsidRDefault="00CA2CAA" w:rsidP="00CA2CAA">
      <w:pPr>
        <w:pStyle w:val="ListParagraph"/>
        <w:numPr>
          <w:ilvl w:val="0"/>
          <w:numId w:val="3"/>
        </w:numPr>
        <w:ind w:left="284" w:hanging="218"/>
        <w:contextualSpacing w:val="0"/>
        <w:jc w:val="both"/>
        <w:rPr>
          <w:rFonts w:cs="Arial"/>
        </w:rPr>
      </w:pPr>
      <w:r w:rsidRPr="004D04A5">
        <w:rPr>
          <w:rFonts w:eastAsia="Times New Roman" w:cs="Arial"/>
          <w:lang w:eastAsia="ar-SA"/>
        </w:rPr>
        <w:t>Eesti standard EVS 843:2016 „Linnatänavad”;</w:t>
      </w:r>
    </w:p>
    <w:p w14:paraId="04E40C78" w14:textId="11D54B05" w:rsidR="00CA2CAA" w:rsidRPr="004D04A5" w:rsidRDefault="00CA2CAA" w:rsidP="00CA2CAA">
      <w:pPr>
        <w:pStyle w:val="ListParagraph"/>
        <w:numPr>
          <w:ilvl w:val="0"/>
          <w:numId w:val="3"/>
        </w:numPr>
        <w:ind w:left="284" w:hanging="218"/>
        <w:contextualSpacing w:val="0"/>
        <w:jc w:val="both"/>
        <w:rPr>
          <w:rFonts w:cs="Arial"/>
        </w:rPr>
      </w:pPr>
      <w:r w:rsidRPr="004D04A5">
        <w:rPr>
          <w:rFonts w:eastAsia="Times New Roman" w:cs="Arial"/>
          <w:lang w:eastAsia="ar-SA"/>
        </w:rPr>
        <w:t>siseministri 30.</w:t>
      </w:r>
      <w:r w:rsidR="007A35AC" w:rsidRPr="004D04A5">
        <w:rPr>
          <w:rFonts w:eastAsia="Times New Roman" w:cs="Arial"/>
          <w:lang w:eastAsia="ar-SA"/>
        </w:rPr>
        <w:t>03.</w:t>
      </w:r>
      <w:r w:rsidRPr="004D04A5">
        <w:rPr>
          <w:rFonts w:eastAsia="Times New Roman" w:cs="Arial"/>
          <w:lang w:eastAsia="ar-SA"/>
        </w:rPr>
        <w:t>2017 määrus nr 17 „Ehitisele esitatavad tuleohutusnõuded”;</w:t>
      </w:r>
    </w:p>
    <w:p w14:paraId="78575B23" w14:textId="67FEAF92" w:rsidR="00CA2CAA" w:rsidRPr="004D04A5" w:rsidRDefault="00CA2CAA" w:rsidP="00CA2CAA">
      <w:pPr>
        <w:pStyle w:val="ListParagraph"/>
        <w:numPr>
          <w:ilvl w:val="0"/>
          <w:numId w:val="3"/>
        </w:numPr>
        <w:ind w:left="284" w:hanging="218"/>
        <w:contextualSpacing w:val="0"/>
        <w:jc w:val="both"/>
        <w:rPr>
          <w:rFonts w:cs="Arial"/>
        </w:rPr>
      </w:pPr>
      <w:r w:rsidRPr="004D04A5">
        <w:rPr>
          <w:rFonts w:eastAsia="Times New Roman" w:cs="Arial"/>
          <w:lang w:eastAsia="ar-SA"/>
        </w:rPr>
        <w:t>siseministri 18.</w:t>
      </w:r>
      <w:r w:rsidR="007A35AC" w:rsidRPr="004D04A5">
        <w:rPr>
          <w:rFonts w:eastAsia="Times New Roman" w:cs="Arial"/>
          <w:lang w:eastAsia="ar-SA"/>
        </w:rPr>
        <w:t>02.</w:t>
      </w:r>
      <w:r w:rsidRPr="004D04A5">
        <w:rPr>
          <w:rFonts w:eastAsia="Times New Roman" w:cs="Arial"/>
          <w:lang w:eastAsia="ar-SA"/>
        </w:rPr>
        <w:t>2021</w:t>
      </w:r>
      <w:r w:rsidR="007A35AC" w:rsidRPr="004D04A5">
        <w:rPr>
          <w:rFonts w:eastAsia="Times New Roman" w:cs="Arial"/>
          <w:lang w:eastAsia="ar-SA"/>
        </w:rPr>
        <w:t xml:space="preserve"> </w:t>
      </w:r>
      <w:r w:rsidRPr="004D04A5">
        <w:rPr>
          <w:rFonts w:eastAsia="Times New Roman" w:cs="Arial"/>
          <w:lang w:eastAsia="ar-SA"/>
        </w:rPr>
        <w:t>määrus nr 10 „Veevõtukoha rajamise, katsetamise, kasutamise, korrashoiu, tähistamise ja teabevahetuse nõuded, tingimused ning kord”;</w:t>
      </w:r>
    </w:p>
    <w:p w14:paraId="21BD6B9B" w14:textId="00D1B5AE" w:rsidR="00CA2CAA" w:rsidRPr="004D04A5" w:rsidRDefault="007A35AC" w:rsidP="00CA2CAA">
      <w:pPr>
        <w:pStyle w:val="ListParagraph"/>
        <w:numPr>
          <w:ilvl w:val="0"/>
          <w:numId w:val="3"/>
        </w:numPr>
        <w:ind w:left="284" w:hanging="218"/>
        <w:contextualSpacing w:val="0"/>
        <w:jc w:val="both"/>
        <w:rPr>
          <w:rFonts w:cs="Arial"/>
        </w:rPr>
      </w:pPr>
      <w:r w:rsidRPr="004D04A5">
        <w:t>k</w:t>
      </w:r>
      <w:r w:rsidR="00CA2CAA" w:rsidRPr="004D04A5">
        <w:t>ontaktvööndis kehtestatud detailplaneeringud;</w:t>
      </w:r>
    </w:p>
    <w:p w14:paraId="1BCC66E9" w14:textId="3987D807" w:rsidR="00037A1A" w:rsidRPr="004D04A5" w:rsidRDefault="007A35AC" w:rsidP="00037A1A">
      <w:pPr>
        <w:pStyle w:val="ListParagraph"/>
        <w:numPr>
          <w:ilvl w:val="0"/>
          <w:numId w:val="3"/>
        </w:numPr>
        <w:ind w:left="284" w:hanging="218"/>
        <w:contextualSpacing w:val="0"/>
        <w:jc w:val="both"/>
        <w:rPr>
          <w:rFonts w:cs="Arial"/>
        </w:rPr>
      </w:pPr>
      <w:r w:rsidRPr="004D04A5">
        <w:t>m</w:t>
      </w:r>
      <w:r w:rsidR="00CA2CAA" w:rsidRPr="004D04A5">
        <w:t>uud asjakohased õigusaktid, standardid, normatiivid.</w:t>
      </w:r>
      <w:bookmarkEnd w:id="2"/>
    </w:p>
    <w:p w14:paraId="4A98316B" w14:textId="77777777" w:rsidR="007A35AC" w:rsidRPr="004D04A5" w:rsidRDefault="007A35AC" w:rsidP="007A35AC">
      <w:pPr>
        <w:jc w:val="both"/>
        <w:rPr>
          <w:rFonts w:cs="Arial"/>
        </w:rPr>
      </w:pPr>
    </w:p>
    <w:p w14:paraId="1398E6EA" w14:textId="77777777" w:rsidR="007A35AC" w:rsidRPr="004D04A5" w:rsidRDefault="007A35AC" w:rsidP="007A35AC">
      <w:pPr>
        <w:jc w:val="both"/>
        <w:rPr>
          <w:rFonts w:cs="Arial"/>
        </w:rPr>
      </w:pPr>
    </w:p>
    <w:p w14:paraId="301BA05E" w14:textId="6C631CE6" w:rsidR="00E81250" w:rsidRPr="004D04A5" w:rsidRDefault="00B0615D" w:rsidP="007A35AC">
      <w:pPr>
        <w:pStyle w:val="Heading1"/>
        <w:numPr>
          <w:ilvl w:val="0"/>
          <w:numId w:val="22"/>
        </w:numPr>
        <w:ind w:left="244" w:hanging="244"/>
        <w:rPr>
          <w:rFonts w:cs="Arial"/>
        </w:rPr>
      </w:pPr>
      <w:bookmarkStart w:id="3" w:name="_Toc222152343"/>
      <w:r w:rsidRPr="004D04A5">
        <w:rPr>
          <w:rFonts w:cs="Arial"/>
        </w:rPr>
        <w:t>PLANEERINGUALA LÄHIÜMBRUSE EHITUSLIKE JA FUNKTSIONAALSETE SEOSTE NING KESKKONNATINGIMUSTE ANALÜÜS NING PLANEERINGU EESMÄRK</w:t>
      </w:r>
      <w:bookmarkEnd w:id="3"/>
    </w:p>
    <w:p w14:paraId="2EE3F204" w14:textId="4B4B44C2" w:rsidR="00F73185" w:rsidRPr="004D04A5" w:rsidRDefault="00F73185" w:rsidP="00F878B1">
      <w:pPr>
        <w:autoSpaceDE w:val="0"/>
        <w:autoSpaceDN w:val="0"/>
        <w:adjustRightInd w:val="0"/>
        <w:jc w:val="both"/>
        <w:rPr>
          <w:rFonts w:cs="Arial"/>
        </w:rPr>
      </w:pPr>
    </w:p>
    <w:p w14:paraId="5528E731" w14:textId="67DC3F8C" w:rsidR="005C43FF" w:rsidRPr="004D04A5" w:rsidRDefault="00F23587" w:rsidP="00CA2CAA">
      <w:pPr>
        <w:pStyle w:val="Heading2"/>
        <w:numPr>
          <w:ilvl w:val="1"/>
          <w:numId w:val="22"/>
        </w:numPr>
        <w:rPr>
          <w:rFonts w:cs="Arial"/>
          <w:lang w:eastAsia="et-EE"/>
        </w:rPr>
      </w:pPr>
      <w:bookmarkStart w:id="4" w:name="_Toc129770544"/>
      <w:bookmarkStart w:id="5" w:name="_Toc129852846"/>
      <w:bookmarkStart w:id="6" w:name="_Toc129852920"/>
      <w:bookmarkStart w:id="7" w:name="_Toc129770545"/>
      <w:bookmarkStart w:id="8" w:name="_Toc129852847"/>
      <w:bookmarkStart w:id="9" w:name="_Toc129852921"/>
      <w:bookmarkStart w:id="10" w:name="_Toc222152344"/>
      <w:bookmarkEnd w:id="4"/>
      <w:bookmarkEnd w:id="5"/>
      <w:bookmarkEnd w:id="6"/>
      <w:bookmarkEnd w:id="7"/>
      <w:bookmarkEnd w:id="8"/>
      <w:bookmarkEnd w:id="9"/>
      <w:r w:rsidRPr="004D04A5">
        <w:rPr>
          <w:rFonts w:cs="Arial"/>
        </w:rPr>
        <w:t>Planeeringu eesmärk</w:t>
      </w:r>
      <w:bookmarkEnd w:id="10"/>
    </w:p>
    <w:p w14:paraId="63DA1436" w14:textId="5EA1978B" w:rsidR="005C43FF" w:rsidRPr="004D04A5" w:rsidRDefault="00CA2CAA" w:rsidP="005C43FF">
      <w:pPr>
        <w:autoSpaceDE w:val="0"/>
        <w:autoSpaceDN w:val="0"/>
        <w:adjustRightInd w:val="0"/>
        <w:jc w:val="both"/>
        <w:rPr>
          <w:rFonts w:cs="Arial"/>
        </w:rPr>
      </w:pPr>
      <w:r w:rsidRPr="004D04A5">
        <w:t xml:space="preserve">Detailplaneeringu koostamise eesmärk on olemasolev elamumaa sihtotstarbega kinnistu jagada kaheks elamumaa sihtotstarbega krundiks ja määrata ehitusõigus kahe korterelamu ehitamiseks. Lisaks antakse detailplaneeringuga lahendus planeeringuala haljastusele, heakorrale, juurdepääsule, parkimiskorraldusele ja tehnovõrkudega varustamisele. </w:t>
      </w:r>
      <w:r w:rsidR="005C43FF" w:rsidRPr="004D04A5">
        <w:rPr>
          <w:rFonts w:cs="Arial"/>
        </w:rPr>
        <w:t>Planeeringuala suurus on 0,38 ha.</w:t>
      </w:r>
    </w:p>
    <w:p w14:paraId="2C6E6462" w14:textId="0299C318" w:rsidR="00F878B1" w:rsidRPr="004D04A5" w:rsidRDefault="005C43FF" w:rsidP="005C43FF">
      <w:pPr>
        <w:autoSpaceDE w:val="0"/>
        <w:autoSpaceDN w:val="0"/>
        <w:adjustRightInd w:val="0"/>
        <w:jc w:val="both"/>
        <w:rPr>
          <w:rFonts w:cs="Arial"/>
        </w:rPr>
      </w:pPr>
      <w:r w:rsidRPr="004D04A5">
        <w:rPr>
          <w:rFonts w:cs="Arial"/>
        </w:rPr>
        <w:t>P</w:t>
      </w:r>
      <w:r w:rsidR="00095143" w:rsidRPr="004D04A5">
        <w:rPr>
          <w:rFonts w:cs="Arial"/>
        </w:rPr>
        <w:t>laneeringulah</w:t>
      </w:r>
      <w:r w:rsidRPr="004D04A5">
        <w:rPr>
          <w:rFonts w:cs="Arial"/>
        </w:rPr>
        <w:t>enduse koostamisel on arvestatud maaomanike soovidega, naaberaladel kehtestatud ja</w:t>
      </w:r>
      <w:r w:rsidRPr="004D04A5">
        <w:rPr>
          <w:rFonts w:cs="Arial"/>
          <w:spacing w:val="-20"/>
        </w:rPr>
        <w:t xml:space="preserve"> </w:t>
      </w:r>
      <w:r w:rsidRPr="004D04A5">
        <w:rPr>
          <w:rFonts w:cs="Arial"/>
        </w:rPr>
        <w:t>menetluses</w:t>
      </w:r>
      <w:r w:rsidRPr="004D04A5">
        <w:rPr>
          <w:rFonts w:cs="Arial"/>
          <w:spacing w:val="-20"/>
        </w:rPr>
        <w:t xml:space="preserve"> </w:t>
      </w:r>
      <w:r w:rsidRPr="004D04A5">
        <w:rPr>
          <w:rFonts w:cs="Arial"/>
        </w:rPr>
        <w:t>olevate</w:t>
      </w:r>
      <w:r w:rsidRPr="004D04A5">
        <w:rPr>
          <w:rFonts w:cs="Arial"/>
          <w:spacing w:val="-20"/>
        </w:rPr>
        <w:t xml:space="preserve"> </w:t>
      </w:r>
      <w:r w:rsidRPr="004D04A5">
        <w:rPr>
          <w:rFonts w:cs="Arial"/>
        </w:rPr>
        <w:t>detailplaneeringutega</w:t>
      </w:r>
      <w:r w:rsidRPr="004D04A5">
        <w:rPr>
          <w:rFonts w:cs="Arial"/>
          <w:spacing w:val="-20"/>
        </w:rPr>
        <w:t xml:space="preserve"> </w:t>
      </w:r>
      <w:r w:rsidRPr="004D04A5">
        <w:rPr>
          <w:rFonts w:cs="Arial"/>
        </w:rPr>
        <w:t>ning</w:t>
      </w:r>
      <w:r w:rsidRPr="004D04A5">
        <w:rPr>
          <w:rFonts w:cs="Arial"/>
          <w:spacing w:val="-20"/>
        </w:rPr>
        <w:t xml:space="preserve"> </w:t>
      </w:r>
      <w:r w:rsidRPr="004D04A5">
        <w:rPr>
          <w:rFonts w:cs="Arial"/>
        </w:rPr>
        <w:t>lähiümbruses</w:t>
      </w:r>
      <w:r w:rsidRPr="004D04A5">
        <w:rPr>
          <w:rFonts w:cs="Arial"/>
          <w:spacing w:val="-20"/>
        </w:rPr>
        <w:t xml:space="preserve"> </w:t>
      </w:r>
      <w:r w:rsidRPr="004D04A5">
        <w:rPr>
          <w:rFonts w:cs="Arial"/>
        </w:rPr>
        <w:t>paikneva</w:t>
      </w:r>
      <w:r w:rsidRPr="004D04A5">
        <w:rPr>
          <w:rFonts w:cs="Arial"/>
          <w:spacing w:val="-20"/>
        </w:rPr>
        <w:t xml:space="preserve"> </w:t>
      </w:r>
      <w:r w:rsidRPr="004D04A5">
        <w:rPr>
          <w:rFonts w:cs="Arial"/>
        </w:rPr>
        <w:t>ja</w:t>
      </w:r>
      <w:r w:rsidRPr="004D04A5">
        <w:rPr>
          <w:rFonts w:cs="Arial"/>
          <w:spacing w:val="-20"/>
        </w:rPr>
        <w:t xml:space="preserve"> </w:t>
      </w:r>
      <w:r w:rsidRPr="004D04A5">
        <w:rPr>
          <w:rFonts w:cs="Arial"/>
        </w:rPr>
        <w:t>planeeritud</w:t>
      </w:r>
      <w:r w:rsidRPr="004D04A5">
        <w:rPr>
          <w:rFonts w:cs="Arial"/>
          <w:spacing w:val="-20"/>
        </w:rPr>
        <w:t xml:space="preserve"> </w:t>
      </w:r>
      <w:r w:rsidRPr="004D04A5">
        <w:rPr>
          <w:rFonts w:cs="Arial"/>
        </w:rPr>
        <w:t>hoonestusega.</w:t>
      </w:r>
    </w:p>
    <w:p w14:paraId="57ABCC15" w14:textId="77777777" w:rsidR="005C43FF" w:rsidRPr="004D04A5" w:rsidRDefault="005C43FF" w:rsidP="005C43FF">
      <w:pPr>
        <w:autoSpaceDE w:val="0"/>
        <w:autoSpaceDN w:val="0"/>
        <w:adjustRightInd w:val="0"/>
        <w:jc w:val="both"/>
        <w:rPr>
          <w:rFonts w:cs="Arial"/>
        </w:rPr>
      </w:pPr>
    </w:p>
    <w:p w14:paraId="16DD504D" w14:textId="3A09CDA1" w:rsidR="00746679" w:rsidRPr="004D04A5" w:rsidRDefault="004B2CF1" w:rsidP="00CA2CAA">
      <w:pPr>
        <w:pStyle w:val="Heading2"/>
        <w:numPr>
          <w:ilvl w:val="1"/>
          <w:numId w:val="22"/>
        </w:numPr>
        <w:rPr>
          <w:rFonts w:cs="Arial"/>
          <w:szCs w:val="22"/>
          <w:lang w:eastAsia="et-EE"/>
        </w:rPr>
      </w:pPr>
      <w:bookmarkStart w:id="11" w:name="_Toc222152345"/>
      <w:r w:rsidRPr="004D04A5">
        <w:rPr>
          <w:rFonts w:cs="Arial"/>
          <w:szCs w:val="22"/>
        </w:rPr>
        <w:t xml:space="preserve">Planeeritava maa-ala kontaktvööndi </w:t>
      </w:r>
      <w:r w:rsidR="00F16204" w:rsidRPr="004D04A5">
        <w:rPr>
          <w:rFonts w:cs="Arial"/>
          <w:szCs w:val="22"/>
        </w:rPr>
        <w:t>funktsionaalsed seosed</w:t>
      </w:r>
      <w:bookmarkEnd w:id="11"/>
    </w:p>
    <w:p w14:paraId="6A845D01" w14:textId="77777777" w:rsidR="00761445" w:rsidRPr="004D04A5" w:rsidRDefault="00761445" w:rsidP="00761445">
      <w:pPr>
        <w:jc w:val="both"/>
        <w:rPr>
          <w:rFonts w:ascii="Times New Roman" w:hAnsi="Times New Roman"/>
        </w:rPr>
      </w:pPr>
      <w:r w:rsidRPr="004D04A5">
        <w:t>Planeeringuala kontaktvööndi moodustavad elamumaa, üldkasutatava maa ning ühiskondlike ehitiste maa sihtotstarbega katastriüksused. Planeeringualast lõunas paiknevad korterelamud ning loodes väikeelamud. Läänest, idast ja põhjast piirneb ala transpordimaa sihtotstarbeliste katastriüksustega.</w:t>
      </w:r>
    </w:p>
    <w:p w14:paraId="72F0D989" w14:textId="5BD7CC00" w:rsidR="00761445" w:rsidRPr="004D04A5" w:rsidRDefault="00761445" w:rsidP="00761445">
      <w:pPr>
        <w:jc w:val="both"/>
      </w:pPr>
      <w:r w:rsidRPr="004D04A5">
        <w:t>Kontaktvööndis paiknevad korterelamud on 2</w:t>
      </w:r>
      <w:r w:rsidR="00794784" w:rsidRPr="004D04A5">
        <w:rPr>
          <w:rFonts w:cs="Arial"/>
        </w:rPr>
        <w:t> </w:t>
      </w:r>
      <w:r w:rsidRPr="004D04A5">
        <w:t>–</w:t>
      </w:r>
      <w:r w:rsidR="00794784" w:rsidRPr="004D04A5">
        <w:rPr>
          <w:rFonts w:cs="Arial"/>
        </w:rPr>
        <w:t> </w:t>
      </w:r>
      <w:r w:rsidRPr="004D04A5">
        <w:t>5-korruselised lamekatustega hooned. Mitmed hooned on liigendatud arhitektuurse lahendusega, kus 3- ja 4-korruselised mahud on omavahel kombineeritud. Välisviimistluses on valdavalt kasutatud krohvi, aktsendina puitlaudist. Korterelamute kruntidel piirdeid üldjuhul ei kasutata. Korterelamumaa kruntide suurused jäävad vahemikku 1657</w:t>
      </w:r>
      <w:r w:rsidR="00794784" w:rsidRPr="004D04A5">
        <w:rPr>
          <w:rFonts w:cs="Arial"/>
        </w:rPr>
        <w:t> </w:t>
      </w:r>
      <w:r w:rsidRPr="004D04A5">
        <w:t>–</w:t>
      </w:r>
      <w:r w:rsidR="00794784" w:rsidRPr="004D04A5">
        <w:rPr>
          <w:rFonts w:cs="Arial"/>
        </w:rPr>
        <w:t> </w:t>
      </w:r>
      <w:r w:rsidRPr="004D04A5">
        <w:t>8452 m².</w:t>
      </w:r>
    </w:p>
    <w:p w14:paraId="1CD6455F" w14:textId="10CEAAED" w:rsidR="00761445" w:rsidRPr="004D04A5" w:rsidRDefault="00761445" w:rsidP="00761445">
      <w:pPr>
        <w:jc w:val="both"/>
      </w:pPr>
      <w:r w:rsidRPr="004D04A5">
        <w:t>Kontaktvööndi korterelamute kruntide hoonestustiheduse näitajad jäävad vahemikku 0,32</w:t>
      </w:r>
      <w:r w:rsidR="00794784" w:rsidRPr="004D04A5">
        <w:rPr>
          <w:rFonts w:cs="Arial"/>
        </w:rPr>
        <w:t> </w:t>
      </w:r>
      <w:r w:rsidRPr="004D04A5">
        <w:t>–</w:t>
      </w:r>
      <w:r w:rsidR="00794784" w:rsidRPr="004D04A5">
        <w:rPr>
          <w:rFonts w:cs="Arial"/>
        </w:rPr>
        <w:t> </w:t>
      </w:r>
      <w:r w:rsidRPr="004D04A5">
        <w:t xml:space="preserve">1,08 (netopind / krundi pindala). Planeeritava krundi hoonestustiheduse näitaja paikneb samas </w:t>
      </w:r>
      <w:r w:rsidRPr="004D04A5">
        <w:lastRenderedPageBreak/>
        <w:t>suurusjärgus ning on võrreldav ümbritseva korterelamuala hoonestusintensiivsusega. Seega sobitub kavandatav lahendus piirkonna olemasoleva ruumilise struktuuri ja asustustihedusega ega põhjusta piirkonnas ülemäärast tihendamist.</w:t>
      </w:r>
    </w:p>
    <w:p w14:paraId="633016DD" w14:textId="518B6A31" w:rsidR="00761445" w:rsidRPr="004D04A5" w:rsidRDefault="00761445" w:rsidP="00761445">
      <w:pPr>
        <w:jc w:val="both"/>
      </w:pPr>
      <w:r w:rsidRPr="004D04A5">
        <w:t xml:space="preserve">Idasuunas paikneb riikliku tähtsusega looduskaitsealune loodusmälestis Lehmja tammik, mille alal kulgevad jalgteed. Laste tänava ja </w:t>
      </w:r>
      <w:r w:rsidR="00794784" w:rsidRPr="004D04A5">
        <w:t>11303</w:t>
      </w:r>
      <w:r w:rsidR="00794784" w:rsidRPr="004D04A5">
        <w:rPr>
          <w:rFonts w:cs="Arial"/>
        </w:rPr>
        <w:t> </w:t>
      </w:r>
      <w:r w:rsidR="00794784" w:rsidRPr="004D04A5">
        <w:t>Jüri-Aruküla tee</w:t>
      </w:r>
      <w:r w:rsidRPr="004D04A5">
        <w:t xml:space="preserve"> ääres paikneb jalgratta- ja jalgtee, mis ühendab ala Jüri aleviku ning Rae valla teiste asustusüksustega. Lähim ühistranspordi peatus asub ligikaudu 330</w:t>
      </w:r>
      <w:r w:rsidR="00794784" w:rsidRPr="004D04A5">
        <w:rPr>
          <w:rFonts w:cs="Arial"/>
        </w:rPr>
        <w:t> </w:t>
      </w:r>
      <w:r w:rsidRPr="004D04A5">
        <w:t xml:space="preserve">m kaugusel </w:t>
      </w:r>
      <w:r w:rsidR="00794784" w:rsidRPr="004D04A5">
        <w:t>11303</w:t>
      </w:r>
      <w:r w:rsidR="00794784" w:rsidRPr="004D04A5">
        <w:rPr>
          <w:rFonts w:cs="Arial"/>
        </w:rPr>
        <w:t> </w:t>
      </w:r>
      <w:r w:rsidR="00794784" w:rsidRPr="004D04A5">
        <w:t>Jüri-Aruküla tee</w:t>
      </w:r>
      <w:r w:rsidRPr="004D04A5">
        <w:t xml:space="preserve"> ääres, tagades ühenduse Tallinna, Järveküla ja Arukülaga.</w:t>
      </w:r>
    </w:p>
    <w:p w14:paraId="46EA15D2" w14:textId="77777777" w:rsidR="00761445" w:rsidRPr="004D04A5" w:rsidRDefault="00761445" w:rsidP="00761445">
      <w:pPr>
        <w:jc w:val="both"/>
      </w:pPr>
      <w:r w:rsidRPr="004D04A5">
        <w:t>Jüri alevikus asuvad mitmed haridus- ja spordirajatised, sealhulgas Võsukese lasteaed, lasteaed Tõruke, Jüri Kool, Rae Valla Spordikeskus ning Rae Gümnaasium.</w:t>
      </w:r>
    </w:p>
    <w:p w14:paraId="3A48A228" w14:textId="13F4A556" w:rsidR="00761445" w:rsidRPr="004D04A5" w:rsidRDefault="00761445" w:rsidP="00761445">
      <w:pPr>
        <w:jc w:val="both"/>
      </w:pPr>
      <w:r w:rsidRPr="004D04A5">
        <w:t>Kontaktvööndi analüüsi põhjal on kavandatav tegevus kooskõlas ümbritseva maakasutuse, hoonestuslaadi ja hoonestustihedusega.</w:t>
      </w:r>
    </w:p>
    <w:p w14:paraId="4A10080F" w14:textId="7E3191D8" w:rsidR="00F23587" w:rsidRPr="004D04A5" w:rsidRDefault="00761445" w:rsidP="00761445">
      <w:pPr>
        <w:jc w:val="both"/>
      </w:pPr>
      <w:r w:rsidRPr="004D04A5">
        <w:t>Kontaktvööndis paiknevate hoonete asukohad ja kruntide sihtotstarbed on esitatud joonisel AS-02 Kontaktvööndi analüüs.</w:t>
      </w:r>
    </w:p>
    <w:p w14:paraId="517E2874" w14:textId="6FE2B9DD" w:rsidR="00F16204" w:rsidRPr="004D04A5" w:rsidRDefault="00F16204" w:rsidP="00F878B1">
      <w:pPr>
        <w:pStyle w:val="ListParagraph"/>
        <w:ind w:left="0"/>
        <w:contextualSpacing w:val="0"/>
        <w:jc w:val="both"/>
        <w:rPr>
          <w:rFonts w:cs="Arial"/>
        </w:rPr>
      </w:pPr>
    </w:p>
    <w:p w14:paraId="739DDD96" w14:textId="55CE8BD5" w:rsidR="00F16204" w:rsidRPr="004D04A5" w:rsidRDefault="00F16204" w:rsidP="00CA2CAA">
      <w:pPr>
        <w:pStyle w:val="Heading2"/>
        <w:numPr>
          <w:ilvl w:val="1"/>
          <w:numId w:val="22"/>
        </w:numPr>
        <w:rPr>
          <w:rFonts w:cs="Arial"/>
          <w:szCs w:val="22"/>
        </w:rPr>
      </w:pPr>
      <w:bookmarkStart w:id="12" w:name="_Toc222152346"/>
      <w:r w:rsidRPr="004D04A5">
        <w:rPr>
          <w:rFonts w:cs="Arial"/>
          <w:szCs w:val="22"/>
        </w:rPr>
        <w:t>Planeeringulahenduse kaalutlused ja põhjendused</w:t>
      </w:r>
      <w:bookmarkEnd w:id="12"/>
    </w:p>
    <w:p w14:paraId="0292C33E" w14:textId="33C3D0C4" w:rsidR="005F06F7" w:rsidRPr="004D04A5" w:rsidRDefault="00F16204" w:rsidP="00F878B1">
      <w:pPr>
        <w:jc w:val="both"/>
        <w:rPr>
          <w:rFonts w:cs="Arial"/>
        </w:rPr>
      </w:pPr>
      <w:r w:rsidRPr="004D04A5">
        <w:rPr>
          <w:rFonts w:cs="Arial"/>
        </w:rPr>
        <w:t xml:space="preserve">Planeeringulahenduse koostamisel on arvestatud </w:t>
      </w:r>
      <w:r w:rsidR="00733286" w:rsidRPr="004D04A5">
        <w:rPr>
          <w:rFonts w:cs="Arial"/>
          <w:shd w:val="clear" w:color="auto" w:fill="FFFFFF"/>
        </w:rPr>
        <w:t>Rae valla Jüri aleviku ja sellega piirnevate Aaviku, Vaskjala ja Karla külaosade üldplaneeringuga</w:t>
      </w:r>
      <w:r w:rsidRPr="004D04A5">
        <w:rPr>
          <w:rFonts w:cs="Arial"/>
        </w:rPr>
        <w:t xml:space="preserve">, mille kohaselt jääb planeeringuala piirkonda, mille maakasutuse juhtotstarbeks on </w:t>
      </w:r>
      <w:r w:rsidR="00CD130C" w:rsidRPr="004D04A5">
        <w:rPr>
          <w:rFonts w:cs="Arial"/>
        </w:rPr>
        <w:t>korterelamute maa-ala (</w:t>
      </w:r>
      <w:r w:rsidR="007D65CD" w:rsidRPr="004D04A5">
        <w:rPr>
          <w:rFonts w:cs="Arial"/>
        </w:rPr>
        <w:t>kolme ja enamakorruseliste elamute maa</w:t>
      </w:r>
      <w:r w:rsidR="00CD130C" w:rsidRPr="004D04A5">
        <w:rPr>
          <w:rFonts w:cs="Arial"/>
        </w:rPr>
        <w:t>)</w:t>
      </w:r>
      <w:r w:rsidRPr="004D04A5">
        <w:rPr>
          <w:rFonts w:cs="Arial"/>
        </w:rPr>
        <w:t xml:space="preserve">. Detailplaneeringu koostamisel jälgitakse kehtivas üldplaneeringus välja toodud nõudeid. Liikluskorralduse seisukohalt asub planeeringuala hästi ligipääsetavas kohas, kuna kontaktvööndisse </w:t>
      </w:r>
      <w:r w:rsidR="00B51C3F" w:rsidRPr="004D04A5">
        <w:rPr>
          <w:rFonts w:cs="Arial"/>
        </w:rPr>
        <w:t>jäävad kohalikud teed</w:t>
      </w:r>
      <w:r w:rsidRPr="004D04A5">
        <w:rPr>
          <w:rFonts w:cs="Arial"/>
        </w:rPr>
        <w:t xml:space="preserve">. </w:t>
      </w:r>
      <w:r w:rsidR="00B51C3F" w:rsidRPr="004D04A5">
        <w:rPr>
          <w:rFonts w:cs="Arial"/>
        </w:rPr>
        <w:t>Parkimine lahendatakse krundisiseselt. Hoonestus on planeeritud optimaalse kaugusega teest.</w:t>
      </w:r>
    </w:p>
    <w:p w14:paraId="6DA50EF7" w14:textId="6DDE6E2D" w:rsidR="005F06F7" w:rsidRPr="004D04A5" w:rsidRDefault="005F06F7" w:rsidP="00F878B1">
      <w:pPr>
        <w:jc w:val="both"/>
      </w:pPr>
      <w:r w:rsidRPr="004D04A5">
        <w:t>Piirkonda sobitumiseks ja arhitektuurse mitmekülgsuse tagamiseks on planeeritavad hooned liigendatud ning hoonete korruselisus varieerub. Hoonete kõrgem neljakorruseline osa on planeeritud katastriüksuse lõunapoolele, kuhu suunas jäävad ka kõrgemad korterelamud. Madalam kolmekorruseline osa on planeeritud aga põhjasuunda, kus asuvad üksikud eramajad. Antud lahenduse korral ei piira uued kortermajad olemasolevate kortermajade korterite vaadet ega varja päikesevalgust naabruses asuvatel kruntidel. Sel moel on tagatud linnaruumiline sobitumine ja tagatud ka eramutele päikesevalgus.</w:t>
      </w:r>
    </w:p>
    <w:p w14:paraId="4AA24312" w14:textId="2F1D741B" w:rsidR="001D4231" w:rsidRPr="004D04A5" w:rsidRDefault="00901303" w:rsidP="00F878B1">
      <w:pPr>
        <w:jc w:val="both"/>
        <w:rPr>
          <w:rFonts w:cs="Arial"/>
        </w:rPr>
      </w:pPr>
      <w:r w:rsidRPr="004D04A5">
        <w:rPr>
          <w:rFonts w:cs="Arial"/>
        </w:rPr>
        <w:t>Elamumaa sihtotstarbega kruntide loomise eelduseks on Tallinna linna lähedus ja Jüri aleviku sotsiaalobjektide, tehno- ja teedevõrgustiku olemasolu.</w:t>
      </w:r>
    </w:p>
    <w:p w14:paraId="664E2BF6" w14:textId="77777777" w:rsidR="004B2CF1" w:rsidRPr="004D04A5" w:rsidRDefault="004B2CF1" w:rsidP="00F878B1">
      <w:pPr>
        <w:jc w:val="both"/>
        <w:rPr>
          <w:rFonts w:cs="Arial"/>
          <w:color w:val="000000"/>
          <w:lang w:eastAsia="et-EE"/>
        </w:rPr>
      </w:pPr>
    </w:p>
    <w:p w14:paraId="5FF95AB3" w14:textId="77777777" w:rsidR="004B2CF1" w:rsidRPr="004D04A5" w:rsidRDefault="004B2CF1" w:rsidP="00CA2CAA">
      <w:pPr>
        <w:pStyle w:val="Heading2"/>
        <w:numPr>
          <w:ilvl w:val="1"/>
          <w:numId w:val="22"/>
        </w:numPr>
        <w:rPr>
          <w:rFonts w:cs="Arial"/>
          <w:szCs w:val="22"/>
          <w:lang w:eastAsia="et-EE"/>
        </w:rPr>
      </w:pPr>
      <w:bookmarkStart w:id="13" w:name="_Toc222152347"/>
      <w:r w:rsidRPr="004D04A5">
        <w:rPr>
          <w:rFonts w:cs="Arial"/>
          <w:szCs w:val="22"/>
        </w:rPr>
        <w:t>Planeeritava maa-ala ruumilise arengu eesmärkide kirjeldus</w:t>
      </w:r>
      <w:bookmarkEnd w:id="13"/>
    </w:p>
    <w:p w14:paraId="7C19792A" w14:textId="77777777" w:rsidR="004B2CF1" w:rsidRPr="004D04A5" w:rsidRDefault="004B2CF1" w:rsidP="00F878B1">
      <w:pPr>
        <w:jc w:val="both"/>
        <w:rPr>
          <w:rFonts w:cs="Arial"/>
        </w:rPr>
      </w:pPr>
      <w:r w:rsidRPr="004D04A5">
        <w:rPr>
          <w:rFonts w:cs="Arial"/>
        </w:rPr>
        <w:t>Planeeritud ala arengu eesmärgid on järgmised:</w:t>
      </w:r>
    </w:p>
    <w:p w14:paraId="4B3628F7" w14:textId="77777777" w:rsidR="00901303" w:rsidRPr="004D04A5" w:rsidRDefault="00901303" w:rsidP="00901303">
      <w:pPr>
        <w:numPr>
          <w:ilvl w:val="0"/>
          <w:numId w:val="15"/>
        </w:numPr>
        <w:ind w:left="284" w:hanging="218"/>
        <w:jc w:val="both"/>
        <w:rPr>
          <w:rFonts w:cs="Arial"/>
        </w:rPr>
      </w:pPr>
      <w:r w:rsidRPr="004D04A5">
        <w:rPr>
          <w:rFonts w:cs="Arial"/>
        </w:rPr>
        <w:t>piirkonna üldist välisilmet säilitades tiheasustusala tihendamine, sealhulgas üldplaneeringuga määratud maa-ala juhtotstarbe kasutusse võtmine;</w:t>
      </w:r>
    </w:p>
    <w:p w14:paraId="77CE771A" w14:textId="77777777" w:rsidR="00901303" w:rsidRPr="004D04A5" w:rsidRDefault="00901303" w:rsidP="00901303">
      <w:pPr>
        <w:numPr>
          <w:ilvl w:val="0"/>
          <w:numId w:val="15"/>
        </w:numPr>
        <w:ind w:left="284" w:hanging="218"/>
        <w:jc w:val="both"/>
        <w:rPr>
          <w:rFonts w:cs="Arial"/>
        </w:rPr>
      </w:pPr>
      <w:r w:rsidRPr="004D04A5">
        <w:rPr>
          <w:rFonts w:cs="Arial"/>
        </w:rPr>
        <w:t>elanike vajadustele vastava kvaliteetse elukeskkonna loomine. Planeeringuala korrastamine ja planeeringuga planeeritud elamumaade ja transpordimaade kasutusse võtmine;</w:t>
      </w:r>
    </w:p>
    <w:p w14:paraId="46BC0573" w14:textId="77777777" w:rsidR="00901303" w:rsidRPr="004D04A5" w:rsidRDefault="00901303" w:rsidP="00901303">
      <w:pPr>
        <w:numPr>
          <w:ilvl w:val="0"/>
          <w:numId w:val="15"/>
        </w:numPr>
        <w:ind w:left="284" w:hanging="218"/>
        <w:jc w:val="both"/>
        <w:rPr>
          <w:rFonts w:cs="Arial"/>
        </w:rPr>
      </w:pPr>
      <w:r w:rsidRPr="004D04A5">
        <w:rPr>
          <w:rFonts w:cs="Arial"/>
        </w:rPr>
        <w:t>keskkonnasõbraliku ruumi loomine, kus arvestatakse olemasoleva keskkonna esteetilist ja ökoloogilist väärtust;</w:t>
      </w:r>
    </w:p>
    <w:p w14:paraId="070ABEDE" w14:textId="197BBEC4" w:rsidR="00901303" w:rsidRPr="004D04A5" w:rsidRDefault="00901303" w:rsidP="00F878B1">
      <w:pPr>
        <w:numPr>
          <w:ilvl w:val="0"/>
          <w:numId w:val="15"/>
        </w:numPr>
        <w:ind w:left="284" w:hanging="218"/>
        <w:jc w:val="both"/>
        <w:rPr>
          <w:rFonts w:cs="Arial"/>
        </w:rPr>
      </w:pPr>
      <w:r w:rsidRPr="004D04A5">
        <w:rPr>
          <w:rFonts w:cs="Arial"/>
        </w:rPr>
        <w:t>kavandada planeeringualale hooned, mis sobituvad ehituslikult ning arhitektuurselt käesolevasse asukohta ning piirkonna hoonestusega</w:t>
      </w:r>
      <w:r w:rsidR="00527764" w:rsidRPr="004D04A5">
        <w:rPr>
          <w:rFonts w:cs="Arial"/>
        </w:rPr>
        <w:t>.</w:t>
      </w:r>
    </w:p>
    <w:p w14:paraId="222ABD6B" w14:textId="77777777" w:rsidR="00095143" w:rsidRPr="004D04A5" w:rsidRDefault="00095143" w:rsidP="00F878B1">
      <w:pPr>
        <w:jc w:val="both"/>
        <w:rPr>
          <w:rFonts w:cs="Arial"/>
        </w:rPr>
      </w:pPr>
    </w:p>
    <w:p w14:paraId="61D9A7E7" w14:textId="77777777" w:rsidR="00037A1A" w:rsidRPr="004D04A5" w:rsidRDefault="00037A1A" w:rsidP="00F878B1">
      <w:pPr>
        <w:jc w:val="both"/>
        <w:rPr>
          <w:rFonts w:cs="Arial"/>
        </w:rPr>
      </w:pPr>
    </w:p>
    <w:p w14:paraId="2DEED430" w14:textId="03C372BB" w:rsidR="00EA0937" w:rsidRPr="004D04A5" w:rsidRDefault="00EA0937" w:rsidP="00CA2CAA">
      <w:pPr>
        <w:pStyle w:val="Heading1"/>
        <w:numPr>
          <w:ilvl w:val="0"/>
          <w:numId w:val="22"/>
        </w:numPr>
        <w:rPr>
          <w:rFonts w:cs="Arial"/>
        </w:rPr>
      </w:pPr>
      <w:bookmarkStart w:id="14" w:name="_Toc222152348"/>
      <w:r w:rsidRPr="004D04A5">
        <w:rPr>
          <w:rFonts w:cs="Arial"/>
        </w:rPr>
        <w:t>VASTAVUS RAE VALLA</w:t>
      </w:r>
      <w:r w:rsidR="003D02F8" w:rsidRPr="004D04A5">
        <w:rPr>
          <w:rFonts w:cs="Arial"/>
        </w:rPr>
        <w:t xml:space="preserve"> JÜRI ALEVIKU JA SELLEGA PIIRNEVATE AAVIKU, VASKJALA JA KARLA KÜLAOSADE</w:t>
      </w:r>
      <w:r w:rsidRPr="004D04A5">
        <w:rPr>
          <w:rFonts w:cs="Arial"/>
        </w:rPr>
        <w:t xml:space="preserve"> ÜLDPLANEERINULE</w:t>
      </w:r>
      <w:bookmarkEnd w:id="14"/>
    </w:p>
    <w:p w14:paraId="2E12D7C2" w14:textId="77777777" w:rsidR="00C9509D" w:rsidRPr="004D04A5" w:rsidRDefault="00C9509D" w:rsidP="00F878B1">
      <w:pPr>
        <w:autoSpaceDE w:val="0"/>
        <w:autoSpaceDN w:val="0"/>
        <w:adjustRightInd w:val="0"/>
        <w:jc w:val="both"/>
        <w:rPr>
          <w:rFonts w:cs="Arial"/>
        </w:rPr>
      </w:pPr>
    </w:p>
    <w:p w14:paraId="7994F7CB" w14:textId="3726A294" w:rsidR="005F06F7" w:rsidRPr="004D04A5" w:rsidRDefault="00CA2CAA" w:rsidP="00CA2CAA">
      <w:pPr>
        <w:jc w:val="both"/>
      </w:pPr>
      <w:r w:rsidRPr="004D04A5">
        <w:t>Detailplaneeringu koostamise eesmärk on kooskõlas Rae Vallavolikogu 20.09.2012 otsusega nr 390 „Rae valla Jüri aleviku ja sellega piirnevate Aaviku, Vaskjala ja Karla külaosade üldplaneeringu kehtestamine“, mille kohaselt planeeringuala asub tiheasustusalal ning maakasutuse juhtotstarbeks on korruselamute maa-ala, mis on kolme- või enamakorruseliste elamute ala.</w:t>
      </w:r>
    </w:p>
    <w:p w14:paraId="785302B0" w14:textId="77777777" w:rsidR="00037A1A" w:rsidRPr="004D04A5" w:rsidRDefault="00037A1A">
      <w:pPr>
        <w:spacing w:before="120" w:after="120"/>
        <w:rPr>
          <w:rFonts w:cs="Arial"/>
          <w:i/>
          <w:iCs/>
        </w:rPr>
      </w:pPr>
      <w:r w:rsidRPr="004D04A5">
        <w:rPr>
          <w:rFonts w:cs="Arial"/>
        </w:rPr>
        <w:br w:type="page"/>
      </w:r>
    </w:p>
    <w:p w14:paraId="70EE3A6C" w14:textId="14F4399D" w:rsidR="00527764" w:rsidRPr="004D04A5" w:rsidRDefault="00F23587" w:rsidP="00F6674D">
      <w:pPr>
        <w:pStyle w:val="Caption"/>
        <w:spacing w:after="0"/>
        <w:jc w:val="both"/>
        <w:rPr>
          <w:rFonts w:cs="Arial"/>
          <w:color w:val="auto"/>
          <w:szCs w:val="22"/>
        </w:rPr>
      </w:pPr>
      <w:r w:rsidRPr="004D04A5">
        <w:rPr>
          <w:rFonts w:cs="Arial"/>
          <w:color w:val="auto"/>
          <w:szCs w:val="22"/>
        </w:rPr>
        <w:lastRenderedPageBreak/>
        <w:t xml:space="preserve">Joonis </w:t>
      </w:r>
      <w:r w:rsidRPr="004D04A5">
        <w:rPr>
          <w:rFonts w:cs="Arial"/>
          <w:color w:val="auto"/>
          <w:szCs w:val="22"/>
        </w:rPr>
        <w:fldChar w:fldCharType="begin"/>
      </w:r>
      <w:r w:rsidRPr="004D04A5">
        <w:rPr>
          <w:rFonts w:cs="Arial"/>
          <w:color w:val="auto"/>
          <w:szCs w:val="22"/>
        </w:rPr>
        <w:instrText xml:space="preserve"> SEQ Joonis \* ARABIC </w:instrText>
      </w:r>
      <w:r w:rsidRPr="004D04A5">
        <w:rPr>
          <w:rFonts w:cs="Arial"/>
          <w:color w:val="auto"/>
          <w:szCs w:val="22"/>
        </w:rPr>
        <w:fldChar w:fldCharType="separate"/>
      </w:r>
      <w:r w:rsidR="006A563A" w:rsidRPr="004D04A5">
        <w:rPr>
          <w:rFonts w:cs="Arial"/>
          <w:color w:val="auto"/>
          <w:szCs w:val="22"/>
        </w:rPr>
        <w:t>1</w:t>
      </w:r>
      <w:r w:rsidRPr="004D04A5">
        <w:rPr>
          <w:rFonts w:cs="Arial"/>
          <w:color w:val="auto"/>
          <w:szCs w:val="22"/>
        </w:rPr>
        <w:fldChar w:fldCharType="end"/>
      </w:r>
      <w:r w:rsidR="00C9509D" w:rsidRPr="004D04A5">
        <w:rPr>
          <w:rFonts w:cs="Arial"/>
          <w:color w:val="auto"/>
          <w:szCs w:val="22"/>
        </w:rPr>
        <w:t>.</w:t>
      </w:r>
      <w:r w:rsidRPr="004D04A5">
        <w:rPr>
          <w:rFonts w:cs="Arial"/>
          <w:color w:val="auto"/>
          <w:szCs w:val="22"/>
        </w:rPr>
        <w:t xml:space="preserve"> Väljavõte </w:t>
      </w:r>
      <w:r w:rsidR="00070C2C" w:rsidRPr="004D04A5">
        <w:rPr>
          <w:rFonts w:cs="Arial"/>
          <w:color w:val="auto"/>
          <w:szCs w:val="22"/>
          <w:shd w:val="clear" w:color="auto" w:fill="FFFFFF"/>
        </w:rPr>
        <w:t>Rae valla Jüri aleviku ja sellega piirnevate Aaviku, Vaskjala ja Karla külaosade üldplaneering</w:t>
      </w:r>
      <w:r w:rsidR="00070C2C" w:rsidRPr="004D04A5">
        <w:rPr>
          <w:rFonts w:cs="Arial"/>
          <w:color w:val="auto"/>
          <w:szCs w:val="22"/>
        </w:rPr>
        <w:t>u põhijoonisest</w:t>
      </w:r>
      <w:r w:rsidR="006A563A" w:rsidRPr="004D04A5">
        <w:rPr>
          <w:rFonts w:cs="Arial"/>
          <w:color w:val="auto"/>
          <w:szCs w:val="22"/>
        </w:rPr>
        <w:t>.</w:t>
      </w:r>
    </w:p>
    <w:p w14:paraId="7D908AF8" w14:textId="249F69F3" w:rsidR="00F6674D" w:rsidRPr="004D04A5" w:rsidRDefault="00527764" w:rsidP="00095143">
      <w:pPr>
        <w:jc w:val="center"/>
      </w:pPr>
      <w:r w:rsidRPr="004D04A5">
        <w:rPr>
          <w:noProof/>
        </w:rPr>
        <w:drawing>
          <wp:inline distT="0" distB="0" distL="0" distR="0" wp14:anchorId="575A6E62" wp14:editId="58FFC4D9">
            <wp:extent cx="2761604" cy="2673350"/>
            <wp:effectExtent l="0" t="0" r="1270" b="0"/>
            <wp:docPr id="433367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9917" cy="2700759"/>
                    </a:xfrm>
                    <a:prstGeom prst="rect">
                      <a:avLst/>
                    </a:prstGeom>
                    <a:noFill/>
                    <a:ln>
                      <a:noFill/>
                    </a:ln>
                  </pic:spPr>
                </pic:pic>
              </a:graphicData>
            </a:graphic>
          </wp:inline>
        </w:drawing>
      </w:r>
    </w:p>
    <w:p w14:paraId="5921945C" w14:textId="45AD94E3" w:rsidR="006A2CBB" w:rsidRPr="004D04A5" w:rsidRDefault="00D92432" w:rsidP="00F878B1">
      <w:pPr>
        <w:jc w:val="both"/>
        <w:rPr>
          <w:rFonts w:cs="Arial"/>
          <w:color w:val="000000"/>
          <w:lang w:eastAsia="et-EE"/>
        </w:rPr>
      </w:pPr>
      <w:r w:rsidRPr="004D04A5">
        <w:rPr>
          <w:rFonts w:cs="Arial"/>
          <w:shd w:val="clear" w:color="auto" w:fill="FFFFFF"/>
        </w:rPr>
        <w:t>Rae valla Jüri aleviku ja sellega piirnevate Aaviku, Vaskjala ja Karla külaosade üldplaneeringus</w:t>
      </w:r>
      <w:r w:rsidRPr="004D04A5">
        <w:rPr>
          <w:rFonts w:cs="Arial"/>
          <w:color w:val="000000"/>
          <w:lang w:eastAsia="et-EE"/>
        </w:rPr>
        <w:t xml:space="preserve"> </w:t>
      </w:r>
      <w:r w:rsidR="006A2CBB" w:rsidRPr="004D04A5">
        <w:rPr>
          <w:rFonts w:cs="Arial"/>
          <w:color w:val="000000"/>
          <w:lang w:eastAsia="et-EE"/>
        </w:rPr>
        <w:t xml:space="preserve">määratud </w:t>
      </w:r>
      <w:r w:rsidRPr="004D04A5">
        <w:rPr>
          <w:rFonts w:cs="Arial"/>
          <w:color w:val="000000"/>
          <w:lang w:eastAsia="et-EE"/>
        </w:rPr>
        <w:t>tingimused</w:t>
      </w:r>
      <w:r w:rsidR="006A2CBB" w:rsidRPr="004D04A5">
        <w:rPr>
          <w:rFonts w:cs="Arial"/>
          <w:color w:val="000000"/>
          <w:lang w:eastAsia="et-EE"/>
        </w:rPr>
        <w:t>:</w:t>
      </w:r>
    </w:p>
    <w:p w14:paraId="31DA8AD9" w14:textId="0AB4025A" w:rsidR="00F6674D" w:rsidRPr="004D04A5" w:rsidRDefault="00095143" w:rsidP="00095143">
      <w:pPr>
        <w:pStyle w:val="ListParagraph"/>
        <w:numPr>
          <w:ilvl w:val="0"/>
          <w:numId w:val="26"/>
        </w:numPr>
        <w:ind w:left="284" w:hanging="218"/>
        <w:jc w:val="both"/>
        <w:rPr>
          <w:rFonts w:cs="Arial"/>
        </w:rPr>
      </w:pPr>
      <w:r w:rsidRPr="004D04A5">
        <w:rPr>
          <w:rFonts w:cs="Arial"/>
        </w:rPr>
        <w:t>d</w:t>
      </w:r>
      <w:r w:rsidR="00F6674D" w:rsidRPr="004D04A5">
        <w:rPr>
          <w:rFonts w:cs="Arial"/>
        </w:rPr>
        <w:t>etailplaneeringutes tuleks läbi analüüsida linnaruum detailsusega, mis võimaldab luua piirkonda sobivat tihedat linnalikku miljööd;</w:t>
      </w:r>
    </w:p>
    <w:p w14:paraId="26778D45" w14:textId="2318D98D" w:rsidR="00F6674D" w:rsidRPr="004D04A5" w:rsidRDefault="00095143" w:rsidP="00095143">
      <w:pPr>
        <w:pStyle w:val="ListParagraph"/>
        <w:numPr>
          <w:ilvl w:val="0"/>
          <w:numId w:val="26"/>
        </w:numPr>
        <w:ind w:left="284" w:hanging="218"/>
        <w:jc w:val="both"/>
        <w:rPr>
          <w:rFonts w:cs="Arial"/>
        </w:rPr>
      </w:pPr>
      <w:r w:rsidRPr="004D04A5">
        <w:rPr>
          <w:rFonts w:cs="Arial"/>
        </w:rPr>
        <w:t>p</w:t>
      </w:r>
      <w:r w:rsidR="00F6674D" w:rsidRPr="004D04A5">
        <w:rPr>
          <w:rFonts w:cs="Arial"/>
        </w:rPr>
        <w:t>arkimine tuleb lahendada reeglina omal krundil;</w:t>
      </w:r>
    </w:p>
    <w:p w14:paraId="00FB5D53" w14:textId="031214C2" w:rsidR="00CD7FEE" w:rsidRPr="004D04A5" w:rsidRDefault="00095143" w:rsidP="00F878B1">
      <w:pPr>
        <w:pStyle w:val="ListParagraph"/>
        <w:numPr>
          <w:ilvl w:val="0"/>
          <w:numId w:val="26"/>
        </w:numPr>
        <w:ind w:left="284" w:hanging="218"/>
        <w:jc w:val="both"/>
        <w:rPr>
          <w:rFonts w:cs="Arial"/>
        </w:rPr>
      </w:pPr>
      <w:r w:rsidRPr="004D04A5">
        <w:rPr>
          <w:rFonts w:cs="Arial"/>
        </w:rPr>
        <w:t>k</w:t>
      </w:r>
      <w:r w:rsidR="00F6674D" w:rsidRPr="004D04A5">
        <w:rPr>
          <w:rFonts w:cs="Arial"/>
        </w:rPr>
        <w:t>orruselamualade külgnemisel väikeelamualadega näha ette vahendid visuaalse eraldatuse tagamiseks väikeelamukruntidele.</w:t>
      </w:r>
    </w:p>
    <w:p w14:paraId="11ED35E4" w14:textId="77777777" w:rsidR="00037A1A" w:rsidRPr="004D04A5" w:rsidRDefault="00037A1A" w:rsidP="00F878B1">
      <w:pPr>
        <w:rPr>
          <w:rFonts w:cs="Arial"/>
        </w:rPr>
      </w:pPr>
    </w:p>
    <w:p w14:paraId="4FE3C98C" w14:textId="77777777" w:rsidR="00A51D9F" w:rsidRPr="004D04A5" w:rsidRDefault="00A51D9F" w:rsidP="00F878B1">
      <w:pPr>
        <w:rPr>
          <w:rFonts w:cs="Arial"/>
        </w:rPr>
      </w:pPr>
    </w:p>
    <w:p w14:paraId="79A8DF8A" w14:textId="1C1940B5" w:rsidR="005F245C" w:rsidRPr="004D04A5" w:rsidRDefault="00B0615D" w:rsidP="00CA2CAA">
      <w:pPr>
        <w:pStyle w:val="Heading1"/>
        <w:numPr>
          <w:ilvl w:val="0"/>
          <w:numId w:val="22"/>
        </w:numPr>
        <w:rPr>
          <w:rFonts w:cs="Arial"/>
        </w:rPr>
      </w:pPr>
      <w:bookmarkStart w:id="15" w:name="_Toc222152349"/>
      <w:r w:rsidRPr="004D04A5">
        <w:rPr>
          <w:rFonts w:cs="Arial"/>
        </w:rPr>
        <w:t>OLEMASOLEVA OLUKORRA ISELOOMUSTUS</w:t>
      </w:r>
      <w:bookmarkStart w:id="16" w:name="_Toc497647798"/>
      <w:bookmarkEnd w:id="15"/>
    </w:p>
    <w:p w14:paraId="0FD4151B" w14:textId="77777777" w:rsidR="005F245C" w:rsidRPr="004D04A5" w:rsidRDefault="005F245C" w:rsidP="00F878B1">
      <w:pPr>
        <w:rPr>
          <w:rFonts w:cs="Arial"/>
        </w:rPr>
      </w:pPr>
    </w:p>
    <w:p w14:paraId="5A0F3EBF" w14:textId="0144DCB7" w:rsidR="00E81250" w:rsidRPr="004D04A5" w:rsidRDefault="00E81250" w:rsidP="00CA2CAA">
      <w:pPr>
        <w:pStyle w:val="Heading2"/>
        <w:numPr>
          <w:ilvl w:val="1"/>
          <w:numId w:val="22"/>
        </w:numPr>
        <w:rPr>
          <w:rFonts w:cs="Arial"/>
          <w:szCs w:val="28"/>
        </w:rPr>
      </w:pPr>
      <w:bookmarkStart w:id="17" w:name="_Toc222152350"/>
      <w:r w:rsidRPr="004D04A5">
        <w:rPr>
          <w:rFonts w:cs="Arial"/>
        </w:rPr>
        <w:t>Planeeringuala asukoht ja iseloomustus</w:t>
      </w:r>
      <w:bookmarkEnd w:id="16"/>
      <w:bookmarkEnd w:id="17"/>
    </w:p>
    <w:p w14:paraId="1149F8BC" w14:textId="373EA068" w:rsidR="00D92432" w:rsidRPr="004D04A5" w:rsidRDefault="00D92432" w:rsidP="00F878B1">
      <w:pPr>
        <w:jc w:val="both"/>
        <w:rPr>
          <w:rFonts w:cs="Arial"/>
        </w:rPr>
      </w:pPr>
      <w:r w:rsidRPr="004D04A5">
        <w:rPr>
          <w:rFonts w:cs="Arial"/>
        </w:rPr>
        <w:t>Detailplaneering on koostatud</w:t>
      </w:r>
      <w:r w:rsidR="00095143" w:rsidRPr="004D04A5">
        <w:rPr>
          <w:rFonts w:cs="Arial"/>
          <w:i/>
          <w:iCs/>
        </w:rPr>
        <w:t xml:space="preserve"> ca </w:t>
      </w:r>
      <w:r w:rsidR="00F6674D" w:rsidRPr="004D04A5">
        <w:rPr>
          <w:rFonts w:cs="Arial"/>
        </w:rPr>
        <w:t>0</w:t>
      </w:r>
      <w:r w:rsidRPr="004D04A5">
        <w:rPr>
          <w:rFonts w:cs="Arial"/>
        </w:rPr>
        <w:t>,</w:t>
      </w:r>
      <w:r w:rsidR="00F6674D" w:rsidRPr="004D04A5">
        <w:rPr>
          <w:rFonts w:cs="Arial"/>
        </w:rPr>
        <w:t>38</w:t>
      </w:r>
      <w:r w:rsidRPr="004D04A5">
        <w:rPr>
          <w:rFonts w:cs="Arial"/>
        </w:rPr>
        <w:t xml:space="preserve"> hektari suurusele alale. Planeeritav ala asub Jüri aleviku keskosas.</w:t>
      </w:r>
    </w:p>
    <w:p w14:paraId="7D4CD952" w14:textId="75734A5E" w:rsidR="005F245C" w:rsidRPr="004D04A5" w:rsidRDefault="00F23587" w:rsidP="00F878B1">
      <w:pPr>
        <w:contextualSpacing/>
        <w:jc w:val="both"/>
        <w:rPr>
          <w:rFonts w:cs="Arial"/>
        </w:rPr>
      </w:pPr>
      <w:bookmarkStart w:id="18" w:name="_Hlk129856824"/>
      <w:r w:rsidRPr="004D04A5">
        <w:rPr>
          <w:rFonts w:cs="Arial"/>
        </w:rPr>
        <w:t>Planeeringuala täpne asukoht on esitatud joonisel AS-01 Asukohaskeem.</w:t>
      </w:r>
      <w:bookmarkStart w:id="19" w:name="_Toc497647799"/>
      <w:bookmarkEnd w:id="18"/>
    </w:p>
    <w:p w14:paraId="3756B85F" w14:textId="77777777" w:rsidR="005F245C" w:rsidRPr="004D04A5" w:rsidRDefault="005F245C" w:rsidP="00F878B1">
      <w:pPr>
        <w:contextualSpacing/>
        <w:jc w:val="both"/>
        <w:rPr>
          <w:rFonts w:cs="Arial"/>
        </w:rPr>
      </w:pPr>
    </w:p>
    <w:p w14:paraId="5A443448" w14:textId="083A157B" w:rsidR="00844DC7" w:rsidRPr="004D04A5" w:rsidRDefault="00E81250" w:rsidP="00CA2CAA">
      <w:pPr>
        <w:pStyle w:val="Heading2"/>
        <w:numPr>
          <w:ilvl w:val="1"/>
          <w:numId w:val="22"/>
        </w:numPr>
        <w:rPr>
          <w:rFonts w:cs="Arial"/>
        </w:rPr>
      </w:pPr>
      <w:bookmarkStart w:id="20" w:name="_Toc222152351"/>
      <w:r w:rsidRPr="004D04A5">
        <w:rPr>
          <w:rFonts w:cs="Arial"/>
        </w:rPr>
        <w:t>Planeeringuala maakasutus ja hoonestus</w:t>
      </w:r>
      <w:bookmarkEnd w:id="19"/>
      <w:bookmarkEnd w:id="20"/>
    </w:p>
    <w:p w14:paraId="6EBD6AD0" w14:textId="2FED5EB5" w:rsidR="00844DC7" w:rsidRPr="004D04A5" w:rsidRDefault="00844DC7" w:rsidP="00F878B1">
      <w:pPr>
        <w:jc w:val="both"/>
        <w:rPr>
          <w:rFonts w:cs="Arial"/>
        </w:rPr>
      </w:pPr>
      <w:r w:rsidRPr="004D04A5">
        <w:rPr>
          <w:rFonts w:cs="Arial"/>
        </w:rPr>
        <w:t xml:space="preserve">Tammiku tee </w:t>
      </w:r>
      <w:r w:rsidR="00F6674D" w:rsidRPr="004D04A5">
        <w:rPr>
          <w:rFonts w:cs="Arial"/>
        </w:rPr>
        <w:t>13b</w:t>
      </w:r>
      <w:r w:rsidRPr="004D04A5">
        <w:rPr>
          <w:rFonts w:cs="Arial"/>
        </w:rPr>
        <w:t xml:space="preserve"> – (</w:t>
      </w:r>
      <w:r w:rsidR="00095143" w:rsidRPr="004D04A5">
        <w:rPr>
          <w:rFonts w:cs="Arial"/>
        </w:rPr>
        <w:t>Maa- ja Ruumiamet</w:t>
      </w:r>
      <w:r w:rsidRPr="004D04A5">
        <w:rPr>
          <w:rFonts w:cs="Arial"/>
        </w:rPr>
        <w:t xml:space="preserve">i andmetel </w:t>
      </w:r>
      <w:r w:rsidRPr="004D04A5">
        <w:rPr>
          <w:rFonts w:cs="Arial"/>
          <w:color w:val="000000"/>
        </w:rPr>
        <w:t>1</w:t>
      </w:r>
      <w:r w:rsidR="00F6674D" w:rsidRPr="004D04A5">
        <w:rPr>
          <w:rFonts w:cs="Arial"/>
          <w:color w:val="000000"/>
        </w:rPr>
        <w:t>1</w:t>
      </w:r>
      <w:r w:rsidRPr="004D04A5">
        <w:rPr>
          <w:rFonts w:cs="Arial"/>
          <w:color w:val="000000"/>
        </w:rPr>
        <w:t>.0</w:t>
      </w:r>
      <w:r w:rsidR="00F6674D" w:rsidRPr="004D04A5">
        <w:rPr>
          <w:rFonts w:cs="Arial"/>
          <w:color w:val="000000"/>
        </w:rPr>
        <w:t>3</w:t>
      </w:r>
      <w:r w:rsidRPr="004D04A5">
        <w:rPr>
          <w:rFonts w:cs="Arial"/>
          <w:color w:val="000000"/>
        </w:rPr>
        <w:t>.202</w:t>
      </w:r>
      <w:r w:rsidR="00F6674D" w:rsidRPr="004D04A5">
        <w:rPr>
          <w:rFonts w:cs="Arial"/>
          <w:color w:val="000000"/>
        </w:rPr>
        <w:t>5</w:t>
      </w:r>
      <w:r w:rsidRPr="004D04A5">
        <w:rPr>
          <w:rFonts w:cs="Arial"/>
        </w:rPr>
        <w:t>)</w:t>
      </w:r>
    </w:p>
    <w:p w14:paraId="73B7A8AB" w14:textId="1EDDE18E" w:rsidR="00844DC7" w:rsidRPr="004D04A5" w:rsidRDefault="00844DC7">
      <w:pPr>
        <w:numPr>
          <w:ilvl w:val="0"/>
          <w:numId w:val="18"/>
        </w:numPr>
        <w:suppressAutoHyphens/>
        <w:ind w:left="284" w:hanging="218"/>
        <w:jc w:val="both"/>
        <w:rPr>
          <w:rFonts w:cs="Arial"/>
        </w:rPr>
      </w:pPr>
      <w:r w:rsidRPr="004D04A5">
        <w:rPr>
          <w:rFonts w:cs="Arial"/>
        </w:rPr>
        <w:t>katastriüksuse tunnus:</w:t>
      </w:r>
      <w:r w:rsidRPr="004D04A5">
        <w:rPr>
          <w:rFonts w:cs="Arial"/>
          <w:color w:val="000000"/>
          <w:shd w:val="clear" w:color="auto" w:fill="FFFFFF"/>
        </w:rPr>
        <w:t xml:space="preserve"> </w:t>
      </w:r>
      <w:r w:rsidR="00F6674D" w:rsidRPr="004D04A5">
        <w:rPr>
          <w:rFonts w:cs="Arial"/>
          <w:color w:val="000000"/>
          <w:shd w:val="clear" w:color="auto" w:fill="FFFFFF"/>
        </w:rPr>
        <w:t>65301:001:4344</w:t>
      </w:r>
      <w:r w:rsidRPr="004D04A5">
        <w:rPr>
          <w:rFonts w:cs="Arial"/>
        </w:rPr>
        <w:t>;</w:t>
      </w:r>
    </w:p>
    <w:p w14:paraId="67CE92BE" w14:textId="5585FB4C" w:rsidR="00844DC7" w:rsidRPr="004D04A5" w:rsidRDefault="00844DC7">
      <w:pPr>
        <w:numPr>
          <w:ilvl w:val="0"/>
          <w:numId w:val="17"/>
        </w:numPr>
        <w:suppressAutoHyphens/>
        <w:ind w:left="284" w:hanging="218"/>
        <w:jc w:val="both"/>
        <w:rPr>
          <w:rFonts w:cs="Arial"/>
        </w:rPr>
      </w:pPr>
      <w:r w:rsidRPr="004D04A5">
        <w:rPr>
          <w:rFonts w:cs="Arial"/>
        </w:rPr>
        <w:t xml:space="preserve">maakasutuse sihtotstarve: </w:t>
      </w:r>
      <w:r w:rsidR="00F6674D" w:rsidRPr="004D04A5">
        <w:rPr>
          <w:rFonts w:cs="Arial"/>
        </w:rPr>
        <w:t xml:space="preserve">elamumaa </w:t>
      </w:r>
      <w:r w:rsidRPr="004D04A5">
        <w:rPr>
          <w:rFonts w:cs="Arial"/>
        </w:rPr>
        <w:t>100%;</w:t>
      </w:r>
    </w:p>
    <w:p w14:paraId="72C38688" w14:textId="0B47A56B" w:rsidR="00844DC7" w:rsidRPr="004D04A5" w:rsidRDefault="00844DC7">
      <w:pPr>
        <w:numPr>
          <w:ilvl w:val="0"/>
          <w:numId w:val="17"/>
        </w:numPr>
        <w:suppressAutoHyphens/>
        <w:ind w:left="284" w:hanging="218"/>
        <w:jc w:val="both"/>
        <w:rPr>
          <w:rFonts w:cs="Arial"/>
        </w:rPr>
      </w:pPr>
      <w:r w:rsidRPr="004D04A5">
        <w:rPr>
          <w:rFonts w:cs="Arial"/>
        </w:rPr>
        <w:t xml:space="preserve">katastriüksuse pindala: </w:t>
      </w:r>
      <w:r w:rsidR="00F6674D" w:rsidRPr="004D04A5">
        <w:rPr>
          <w:rFonts w:cs="Arial"/>
          <w:shd w:val="clear" w:color="auto" w:fill="FFFFFF"/>
        </w:rPr>
        <w:t>3752</w:t>
      </w:r>
      <w:r w:rsidRPr="004D04A5">
        <w:rPr>
          <w:rFonts w:cs="Arial"/>
          <w:shd w:val="clear" w:color="auto" w:fill="FFFFFF"/>
        </w:rPr>
        <w:t xml:space="preserve"> m²</w:t>
      </w:r>
      <w:r w:rsidRPr="004D04A5">
        <w:rPr>
          <w:rFonts w:cs="Arial"/>
          <w:color w:val="000000"/>
          <w:lang w:eastAsia="et-EE"/>
        </w:rPr>
        <w:t>.</w:t>
      </w:r>
    </w:p>
    <w:p w14:paraId="62966E43" w14:textId="3357F0C1" w:rsidR="00F6674D" w:rsidRPr="004D04A5" w:rsidRDefault="00F6674D" w:rsidP="00794784">
      <w:pPr>
        <w:suppressAutoHyphens/>
        <w:spacing w:before="20"/>
        <w:jc w:val="both"/>
        <w:rPr>
          <w:rFonts w:cs="Arial"/>
        </w:rPr>
      </w:pPr>
      <w:r w:rsidRPr="004D04A5">
        <w:rPr>
          <w:rFonts w:cs="Arial"/>
        </w:rPr>
        <w:t>Planeeringuala on hoonestamata.</w:t>
      </w:r>
    </w:p>
    <w:p w14:paraId="192336C5" w14:textId="73FD7782" w:rsidR="007F3672" w:rsidRPr="004D04A5" w:rsidRDefault="007F3672" w:rsidP="00794784">
      <w:pPr>
        <w:suppressAutoHyphens/>
        <w:spacing w:before="20"/>
        <w:jc w:val="both"/>
        <w:rPr>
          <w:rFonts w:cs="Arial"/>
        </w:rPr>
      </w:pPr>
      <w:r w:rsidRPr="004D04A5">
        <w:rPr>
          <w:rFonts w:cs="Arial"/>
        </w:rPr>
        <w:t xml:space="preserve">Lähialana on kaasatud kinnistu </w:t>
      </w:r>
      <w:r w:rsidRPr="004D04A5">
        <w:rPr>
          <w:rFonts w:cs="Arial"/>
          <w:color w:val="2C363A"/>
          <w:shd w:val="clear" w:color="auto" w:fill="FFFFFF"/>
        </w:rPr>
        <w:t>Väljaku tänav L2.</w:t>
      </w:r>
    </w:p>
    <w:p w14:paraId="630A2CEA" w14:textId="77777777" w:rsidR="00F6674D" w:rsidRPr="004D04A5" w:rsidRDefault="00F6674D" w:rsidP="00F6674D">
      <w:pPr>
        <w:suppressAutoHyphens/>
        <w:jc w:val="both"/>
        <w:rPr>
          <w:rFonts w:cs="Arial"/>
        </w:rPr>
      </w:pPr>
    </w:p>
    <w:p w14:paraId="45F25355" w14:textId="566B8A64" w:rsidR="00E81250" w:rsidRPr="004D04A5" w:rsidRDefault="00E81250" w:rsidP="00CA2CAA">
      <w:pPr>
        <w:pStyle w:val="Heading2"/>
        <w:numPr>
          <w:ilvl w:val="1"/>
          <w:numId w:val="22"/>
        </w:numPr>
        <w:rPr>
          <w:rFonts w:cs="Arial"/>
        </w:rPr>
      </w:pPr>
      <w:bookmarkStart w:id="21" w:name="_Toc497647800"/>
      <w:bookmarkStart w:id="22" w:name="_Toc222152352"/>
      <w:r w:rsidRPr="004D04A5">
        <w:rPr>
          <w:rFonts w:cs="Arial"/>
        </w:rPr>
        <w:t>Planeeringualaga külgnevad kinnistud ja nende iseloomustus</w:t>
      </w:r>
      <w:bookmarkEnd w:id="21"/>
      <w:bookmarkEnd w:id="22"/>
    </w:p>
    <w:p w14:paraId="165B05E1" w14:textId="198B6708" w:rsidR="007956E5" w:rsidRPr="004D04A5" w:rsidRDefault="007956E5" w:rsidP="00F878B1">
      <w:pPr>
        <w:pStyle w:val="Caption"/>
        <w:spacing w:after="0"/>
        <w:rPr>
          <w:rFonts w:cs="Arial"/>
          <w:color w:val="auto"/>
          <w:szCs w:val="22"/>
        </w:rPr>
      </w:pPr>
      <w:r w:rsidRPr="004D04A5">
        <w:rPr>
          <w:rFonts w:cs="Arial"/>
          <w:color w:val="auto"/>
          <w:szCs w:val="22"/>
        </w:rPr>
        <w:t xml:space="preserve">Tabel </w:t>
      </w:r>
      <w:r w:rsidRPr="004D04A5">
        <w:rPr>
          <w:rFonts w:cs="Arial"/>
          <w:color w:val="auto"/>
          <w:szCs w:val="22"/>
        </w:rPr>
        <w:fldChar w:fldCharType="begin"/>
      </w:r>
      <w:r w:rsidRPr="004D04A5">
        <w:rPr>
          <w:rFonts w:cs="Arial"/>
          <w:color w:val="auto"/>
          <w:szCs w:val="22"/>
        </w:rPr>
        <w:instrText xml:space="preserve"> SEQ Tabel \* ARABIC </w:instrText>
      </w:r>
      <w:r w:rsidRPr="004D04A5">
        <w:rPr>
          <w:rFonts w:cs="Arial"/>
          <w:color w:val="auto"/>
          <w:szCs w:val="22"/>
        </w:rPr>
        <w:fldChar w:fldCharType="separate"/>
      </w:r>
      <w:r w:rsidR="00F67EA9" w:rsidRPr="004D04A5">
        <w:rPr>
          <w:rFonts w:cs="Arial"/>
          <w:color w:val="auto"/>
          <w:szCs w:val="22"/>
        </w:rPr>
        <w:t>1</w:t>
      </w:r>
      <w:r w:rsidRPr="004D04A5">
        <w:rPr>
          <w:rFonts w:cs="Arial"/>
          <w:color w:val="auto"/>
          <w:szCs w:val="22"/>
        </w:rPr>
        <w:fldChar w:fldCharType="end"/>
      </w:r>
      <w:r w:rsidR="00F878B1" w:rsidRPr="004D04A5">
        <w:rPr>
          <w:rFonts w:cs="Arial"/>
          <w:color w:val="auto"/>
          <w:szCs w:val="22"/>
        </w:rPr>
        <w:t>.</w:t>
      </w:r>
      <w:r w:rsidRPr="004D04A5">
        <w:rPr>
          <w:rFonts w:cs="Arial"/>
          <w:color w:val="auto"/>
          <w:szCs w:val="22"/>
        </w:rPr>
        <w:t xml:space="preserve"> Planeeringualaga külgnevad kinnistud ja nende iseloomustus</w:t>
      </w:r>
      <w:r w:rsidR="006A563A" w:rsidRPr="004D04A5">
        <w:rPr>
          <w:rFonts w:cs="Arial"/>
          <w:color w:val="auto"/>
          <w:szCs w:val="22"/>
        </w:rPr>
        <w:t>.</w:t>
      </w:r>
    </w:p>
    <w:tbl>
      <w:tblPr>
        <w:tblStyle w:val="GridTable1Light"/>
        <w:tblW w:w="9781" w:type="dxa"/>
        <w:tblInd w:w="-5" w:type="dxa"/>
        <w:tblLook w:val="04A0" w:firstRow="1" w:lastRow="0" w:firstColumn="1" w:lastColumn="0" w:noHBand="0" w:noVBand="1"/>
      </w:tblPr>
      <w:tblGrid>
        <w:gridCol w:w="2358"/>
        <w:gridCol w:w="1869"/>
        <w:gridCol w:w="1982"/>
        <w:gridCol w:w="3572"/>
      </w:tblGrid>
      <w:tr w:rsidR="007956E5" w:rsidRPr="004D04A5" w14:paraId="70041701" w14:textId="77777777" w:rsidTr="00037A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58" w:type="dxa"/>
            <w:shd w:val="clear" w:color="auto" w:fill="F2F2F2" w:themeFill="background1" w:themeFillShade="F2"/>
            <w:vAlign w:val="center"/>
          </w:tcPr>
          <w:p w14:paraId="26BB33AE" w14:textId="440D6637" w:rsidR="007956E5" w:rsidRPr="004D04A5" w:rsidRDefault="007956E5" w:rsidP="00F878B1">
            <w:pPr>
              <w:pStyle w:val="ListParagraph"/>
              <w:autoSpaceDE w:val="0"/>
              <w:autoSpaceDN w:val="0"/>
              <w:adjustRightInd w:val="0"/>
              <w:ind w:left="0"/>
              <w:contextualSpacing w:val="0"/>
              <w:jc w:val="center"/>
              <w:rPr>
                <w:rFonts w:cs="Arial"/>
              </w:rPr>
            </w:pPr>
            <w:r w:rsidRPr="004D04A5">
              <w:rPr>
                <w:rFonts w:cs="Arial"/>
              </w:rPr>
              <w:t>Aadress</w:t>
            </w:r>
          </w:p>
        </w:tc>
        <w:tc>
          <w:tcPr>
            <w:tcW w:w="1869" w:type="dxa"/>
            <w:shd w:val="clear" w:color="auto" w:fill="F2F2F2" w:themeFill="background1" w:themeFillShade="F2"/>
            <w:vAlign w:val="center"/>
          </w:tcPr>
          <w:p w14:paraId="76BA504E" w14:textId="5D7EDEE9" w:rsidR="007956E5" w:rsidRPr="004D04A5"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D04A5">
              <w:rPr>
                <w:rFonts w:cs="Arial"/>
              </w:rPr>
              <w:t>Pindala</w:t>
            </w:r>
          </w:p>
        </w:tc>
        <w:tc>
          <w:tcPr>
            <w:tcW w:w="1982" w:type="dxa"/>
            <w:shd w:val="clear" w:color="auto" w:fill="F2F2F2" w:themeFill="background1" w:themeFillShade="F2"/>
            <w:vAlign w:val="center"/>
          </w:tcPr>
          <w:p w14:paraId="64A7C615" w14:textId="44DEF7FA" w:rsidR="007956E5" w:rsidRPr="004D04A5"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D04A5">
              <w:rPr>
                <w:rFonts w:cs="Arial"/>
              </w:rPr>
              <w:t>Katastritunnus</w:t>
            </w:r>
          </w:p>
        </w:tc>
        <w:tc>
          <w:tcPr>
            <w:tcW w:w="3572" w:type="dxa"/>
            <w:shd w:val="clear" w:color="auto" w:fill="F2F2F2" w:themeFill="background1" w:themeFillShade="F2"/>
            <w:vAlign w:val="center"/>
          </w:tcPr>
          <w:p w14:paraId="1366F650" w14:textId="39505310" w:rsidR="007956E5" w:rsidRPr="004D04A5" w:rsidRDefault="007956E5" w:rsidP="00F878B1">
            <w:pPr>
              <w:pStyle w:val="ListParagraph"/>
              <w:autoSpaceDE w:val="0"/>
              <w:autoSpaceDN w:val="0"/>
              <w:adjustRightInd w:val="0"/>
              <w:ind w:left="0"/>
              <w:contextualSpacing w:val="0"/>
              <w:jc w:val="center"/>
              <w:cnfStyle w:val="100000000000" w:firstRow="1" w:lastRow="0" w:firstColumn="0" w:lastColumn="0" w:oddVBand="0" w:evenVBand="0" w:oddHBand="0" w:evenHBand="0" w:firstRowFirstColumn="0" w:firstRowLastColumn="0" w:lastRowFirstColumn="0" w:lastRowLastColumn="0"/>
              <w:rPr>
                <w:rFonts w:cs="Arial"/>
              </w:rPr>
            </w:pPr>
            <w:r w:rsidRPr="004D04A5">
              <w:rPr>
                <w:rFonts w:cs="Arial"/>
              </w:rPr>
              <w:t>Sihtotstarve</w:t>
            </w:r>
          </w:p>
        </w:tc>
      </w:tr>
      <w:tr w:rsidR="007956E5" w:rsidRPr="004D04A5" w14:paraId="700C5B22"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67F36730" w14:textId="3EB781F7" w:rsidR="007956E5" w:rsidRPr="004D04A5" w:rsidRDefault="00867819" w:rsidP="00F878B1">
            <w:pPr>
              <w:pStyle w:val="ListParagraph"/>
              <w:autoSpaceDE w:val="0"/>
              <w:autoSpaceDN w:val="0"/>
              <w:adjustRightInd w:val="0"/>
              <w:ind w:left="0"/>
              <w:contextualSpacing w:val="0"/>
              <w:jc w:val="center"/>
              <w:rPr>
                <w:rFonts w:cs="Arial"/>
                <w:b w:val="0"/>
                <w:bCs w:val="0"/>
              </w:rPr>
            </w:pPr>
            <w:r w:rsidRPr="004D04A5">
              <w:rPr>
                <w:rFonts w:cs="Arial"/>
                <w:b w:val="0"/>
                <w:bCs w:val="0"/>
              </w:rPr>
              <w:t>Tammiku tee 17</w:t>
            </w:r>
          </w:p>
        </w:tc>
        <w:tc>
          <w:tcPr>
            <w:tcW w:w="1869" w:type="dxa"/>
            <w:vAlign w:val="center"/>
          </w:tcPr>
          <w:p w14:paraId="7FCA96F1" w14:textId="3B4796B9"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3263</w:t>
            </w:r>
            <w:r w:rsidR="00527FFB" w:rsidRPr="004D04A5">
              <w:rPr>
                <w:rFonts w:cs="Arial"/>
              </w:rPr>
              <w:t xml:space="preserve"> m²</w:t>
            </w:r>
          </w:p>
        </w:tc>
        <w:tc>
          <w:tcPr>
            <w:tcW w:w="1982" w:type="dxa"/>
            <w:vAlign w:val="center"/>
          </w:tcPr>
          <w:p w14:paraId="1A0D9B15" w14:textId="45E5E8EB"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65301:003:2390</w:t>
            </w:r>
          </w:p>
        </w:tc>
        <w:tc>
          <w:tcPr>
            <w:tcW w:w="3572" w:type="dxa"/>
            <w:vAlign w:val="center"/>
          </w:tcPr>
          <w:p w14:paraId="17032E1A" w14:textId="525BBEB3"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elamu</w:t>
            </w:r>
            <w:r w:rsidR="00527FFB" w:rsidRPr="004D04A5">
              <w:rPr>
                <w:rFonts w:cs="Arial"/>
              </w:rPr>
              <w:t>maa 100%</w:t>
            </w:r>
          </w:p>
        </w:tc>
      </w:tr>
      <w:tr w:rsidR="007956E5" w:rsidRPr="004D04A5" w14:paraId="4F873F71"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25111054" w14:textId="73CED953" w:rsidR="007956E5" w:rsidRPr="004D04A5" w:rsidRDefault="00867819" w:rsidP="00F878B1">
            <w:pPr>
              <w:pStyle w:val="ListParagraph"/>
              <w:autoSpaceDE w:val="0"/>
              <w:autoSpaceDN w:val="0"/>
              <w:adjustRightInd w:val="0"/>
              <w:ind w:left="0"/>
              <w:contextualSpacing w:val="0"/>
              <w:jc w:val="center"/>
              <w:rPr>
                <w:rFonts w:cs="Arial"/>
                <w:b w:val="0"/>
                <w:bCs w:val="0"/>
              </w:rPr>
            </w:pPr>
            <w:r w:rsidRPr="004D04A5">
              <w:rPr>
                <w:rFonts w:cs="Arial"/>
                <w:b w:val="0"/>
                <w:bCs w:val="0"/>
              </w:rPr>
              <w:t>Väljaku tänav L2</w:t>
            </w:r>
          </w:p>
        </w:tc>
        <w:tc>
          <w:tcPr>
            <w:tcW w:w="1869" w:type="dxa"/>
            <w:vAlign w:val="center"/>
          </w:tcPr>
          <w:p w14:paraId="1AAC2C6D" w14:textId="55DB0246" w:rsidR="007956E5" w:rsidRPr="004D04A5" w:rsidRDefault="00527FFB"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1</w:t>
            </w:r>
            <w:r w:rsidR="00867819" w:rsidRPr="004D04A5">
              <w:rPr>
                <w:rFonts w:cs="Arial"/>
              </w:rPr>
              <w:t>997</w:t>
            </w:r>
            <w:r w:rsidRPr="004D04A5">
              <w:rPr>
                <w:rFonts w:cs="Arial"/>
              </w:rPr>
              <w:t xml:space="preserve"> m²</w:t>
            </w:r>
          </w:p>
        </w:tc>
        <w:tc>
          <w:tcPr>
            <w:tcW w:w="1982" w:type="dxa"/>
            <w:vAlign w:val="center"/>
          </w:tcPr>
          <w:p w14:paraId="5A311721" w14:textId="4572EBD3"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65301:001:4037</w:t>
            </w:r>
          </w:p>
        </w:tc>
        <w:tc>
          <w:tcPr>
            <w:tcW w:w="3572" w:type="dxa"/>
            <w:vAlign w:val="center"/>
          </w:tcPr>
          <w:p w14:paraId="28513C69" w14:textId="73DA5E5A"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transpordimaa</w:t>
            </w:r>
            <w:r w:rsidR="00527FFB" w:rsidRPr="004D04A5">
              <w:rPr>
                <w:rFonts w:cs="Arial"/>
              </w:rPr>
              <w:t xml:space="preserve"> 100%</w:t>
            </w:r>
          </w:p>
        </w:tc>
      </w:tr>
      <w:tr w:rsidR="007956E5" w:rsidRPr="004D04A5" w14:paraId="1EC83F6F" w14:textId="77777777" w:rsidTr="00037A1A">
        <w:tc>
          <w:tcPr>
            <w:cnfStyle w:val="001000000000" w:firstRow="0" w:lastRow="0" w:firstColumn="1" w:lastColumn="0" w:oddVBand="0" w:evenVBand="0" w:oddHBand="0" w:evenHBand="0" w:firstRowFirstColumn="0" w:firstRowLastColumn="0" w:lastRowFirstColumn="0" w:lastRowLastColumn="0"/>
            <w:tcW w:w="2358" w:type="dxa"/>
            <w:vAlign w:val="center"/>
          </w:tcPr>
          <w:p w14:paraId="1299ADD7" w14:textId="78342B51" w:rsidR="007956E5" w:rsidRPr="004D04A5" w:rsidRDefault="00867819" w:rsidP="00F878B1">
            <w:pPr>
              <w:pStyle w:val="ListParagraph"/>
              <w:autoSpaceDE w:val="0"/>
              <w:autoSpaceDN w:val="0"/>
              <w:adjustRightInd w:val="0"/>
              <w:ind w:left="0"/>
              <w:contextualSpacing w:val="0"/>
              <w:jc w:val="center"/>
              <w:rPr>
                <w:rFonts w:cs="Arial"/>
                <w:b w:val="0"/>
                <w:bCs w:val="0"/>
              </w:rPr>
            </w:pPr>
            <w:r w:rsidRPr="004D04A5">
              <w:rPr>
                <w:rFonts w:cs="Arial"/>
                <w:b w:val="0"/>
                <w:bCs w:val="0"/>
              </w:rPr>
              <w:t>Tammiku tee</w:t>
            </w:r>
          </w:p>
        </w:tc>
        <w:tc>
          <w:tcPr>
            <w:tcW w:w="1869" w:type="dxa"/>
            <w:vAlign w:val="center"/>
          </w:tcPr>
          <w:p w14:paraId="2CAED824" w14:textId="65759A04"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504</w:t>
            </w:r>
            <w:r w:rsidR="00415B8D" w:rsidRPr="004D04A5">
              <w:rPr>
                <w:rFonts w:cs="Arial"/>
              </w:rPr>
              <w:t>5</w:t>
            </w:r>
            <w:r w:rsidR="007956E5" w:rsidRPr="004D04A5">
              <w:rPr>
                <w:rFonts w:cs="Arial"/>
              </w:rPr>
              <w:t xml:space="preserve"> m²</w:t>
            </w:r>
          </w:p>
        </w:tc>
        <w:tc>
          <w:tcPr>
            <w:tcW w:w="1982" w:type="dxa"/>
            <w:vAlign w:val="center"/>
          </w:tcPr>
          <w:p w14:paraId="4AA6980C" w14:textId="56A44AEB"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65301:003:1146</w:t>
            </w:r>
          </w:p>
        </w:tc>
        <w:tc>
          <w:tcPr>
            <w:tcW w:w="3572" w:type="dxa"/>
            <w:vAlign w:val="center"/>
          </w:tcPr>
          <w:p w14:paraId="7423DC53" w14:textId="037129A3" w:rsidR="007956E5" w:rsidRPr="004D04A5" w:rsidRDefault="00867819" w:rsidP="00F878B1">
            <w:pPr>
              <w:pStyle w:val="ListParagraph"/>
              <w:autoSpaceDE w:val="0"/>
              <w:autoSpaceDN w:val="0"/>
              <w:adjustRightInd w:val="0"/>
              <w:ind w:left="0"/>
              <w:contextualSpacing w:val="0"/>
              <w:jc w:val="center"/>
              <w:cnfStyle w:val="000000000000" w:firstRow="0" w:lastRow="0" w:firstColumn="0" w:lastColumn="0" w:oddVBand="0" w:evenVBand="0" w:oddHBand="0" w:evenHBand="0" w:firstRowFirstColumn="0" w:firstRowLastColumn="0" w:lastRowFirstColumn="0" w:lastRowLastColumn="0"/>
              <w:rPr>
                <w:rFonts w:cs="Arial"/>
              </w:rPr>
            </w:pPr>
            <w:r w:rsidRPr="004D04A5">
              <w:rPr>
                <w:rFonts w:cs="Arial"/>
              </w:rPr>
              <w:t>transpordimaa</w:t>
            </w:r>
            <w:r w:rsidR="007956E5" w:rsidRPr="004D04A5">
              <w:rPr>
                <w:rFonts w:cs="Arial"/>
              </w:rPr>
              <w:t xml:space="preserve"> 100%</w:t>
            </w:r>
          </w:p>
        </w:tc>
      </w:tr>
    </w:tbl>
    <w:p w14:paraId="1D12B21D" w14:textId="77777777" w:rsidR="005F245C" w:rsidRPr="004D04A5" w:rsidRDefault="005F245C" w:rsidP="00F878B1">
      <w:pPr>
        <w:rPr>
          <w:rFonts w:cs="Arial"/>
        </w:rPr>
      </w:pPr>
    </w:p>
    <w:p w14:paraId="386495D0" w14:textId="26B58742" w:rsidR="00E81250" w:rsidRPr="004D04A5" w:rsidRDefault="00E81250" w:rsidP="00CA2CAA">
      <w:pPr>
        <w:pStyle w:val="Heading2"/>
        <w:numPr>
          <w:ilvl w:val="1"/>
          <w:numId w:val="22"/>
        </w:numPr>
        <w:tabs>
          <w:tab w:val="left" w:pos="426"/>
        </w:tabs>
        <w:rPr>
          <w:rFonts w:cs="Arial"/>
          <w:szCs w:val="22"/>
        </w:rPr>
      </w:pPr>
      <w:bookmarkStart w:id="23" w:name="_Toc222152353"/>
      <w:r w:rsidRPr="004D04A5">
        <w:rPr>
          <w:rFonts w:cs="Arial"/>
          <w:szCs w:val="22"/>
        </w:rPr>
        <w:t>Olemasolevad teed ja juurdepääsud</w:t>
      </w:r>
      <w:bookmarkEnd w:id="23"/>
    </w:p>
    <w:p w14:paraId="05F36D6A" w14:textId="2782041D" w:rsidR="00C34FDA" w:rsidRPr="004D04A5" w:rsidRDefault="005A43F6" w:rsidP="00867819">
      <w:pPr>
        <w:autoSpaceDE w:val="0"/>
        <w:autoSpaceDN w:val="0"/>
        <w:adjustRightInd w:val="0"/>
        <w:jc w:val="both"/>
        <w:rPr>
          <w:rFonts w:cs="Arial"/>
        </w:rPr>
      </w:pPr>
      <w:r w:rsidRPr="004D04A5">
        <w:rPr>
          <w:rFonts w:cs="Arial"/>
        </w:rPr>
        <w:t>Planeeringualale</w:t>
      </w:r>
      <w:r w:rsidR="00E9017D" w:rsidRPr="004D04A5">
        <w:rPr>
          <w:rFonts w:cs="Arial"/>
        </w:rPr>
        <w:t xml:space="preserve"> on juurdepääs </w:t>
      </w:r>
      <w:r w:rsidR="00867819" w:rsidRPr="004D04A5">
        <w:rPr>
          <w:rFonts w:cs="Arial"/>
        </w:rPr>
        <w:t>T</w:t>
      </w:r>
      <w:r w:rsidRPr="004D04A5">
        <w:rPr>
          <w:rFonts w:cs="Arial"/>
        </w:rPr>
        <w:t>ammiku teelt</w:t>
      </w:r>
      <w:r w:rsidR="00867819" w:rsidRPr="004D04A5">
        <w:rPr>
          <w:rFonts w:cs="Arial"/>
        </w:rPr>
        <w:t xml:space="preserve"> ja Väljaku tänav</w:t>
      </w:r>
      <w:r w:rsidR="00EB4ECD" w:rsidRPr="004D04A5">
        <w:rPr>
          <w:rFonts w:cs="Arial"/>
        </w:rPr>
        <w:t>alt</w:t>
      </w:r>
      <w:r w:rsidR="00C34FDA" w:rsidRPr="004D04A5">
        <w:rPr>
          <w:rFonts w:cs="Arial"/>
        </w:rPr>
        <w:t>, kus asuvad asfaltkattega sõidutee ning jalgratta- ja jalgtee. Lähim ühistranspordi peatus asub planeeringualast</w:t>
      </w:r>
      <w:r w:rsidR="00095143" w:rsidRPr="004D04A5">
        <w:rPr>
          <w:rFonts w:cs="Arial"/>
          <w:i/>
          <w:iCs/>
        </w:rPr>
        <w:t xml:space="preserve"> ca </w:t>
      </w:r>
      <w:r w:rsidR="00C34FDA" w:rsidRPr="004D04A5">
        <w:rPr>
          <w:rFonts w:cs="Arial"/>
        </w:rPr>
        <w:t>330</w:t>
      </w:r>
      <w:r w:rsidR="00A51D9F" w:rsidRPr="004D04A5">
        <w:rPr>
          <w:rFonts w:cs="Arial"/>
        </w:rPr>
        <w:t> </w:t>
      </w:r>
      <w:r w:rsidR="00C34FDA" w:rsidRPr="004D04A5">
        <w:rPr>
          <w:rFonts w:cs="Arial"/>
        </w:rPr>
        <w:t>m kaugusel 11303</w:t>
      </w:r>
      <w:r w:rsidR="00095143" w:rsidRPr="004D04A5">
        <w:rPr>
          <w:rFonts w:cs="Arial"/>
        </w:rPr>
        <w:t xml:space="preserve"> Jüri-Aruküla tee </w:t>
      </w:r>
      <w:r w:rsidR="00C34FDA" w:rsidRPr="004D04A5">
        <w:rPr>
          <w:rFonts w:cs="Arial"/>
        </w:rPr>
        <w:t>ääres. Bussiga on võimalik sõita</w:t>
      </w:r>
      <w:r w:rsidR="002A1FAD" w:rsidRPr="004D04A5">
        <w:rPr>
          <w:rFonts w:cs="Arial"/>
        </w:rPr>
        <w:t xml:space="preserve"> näiteks</w:t>
      </w:r>
      <w:r w:rsidR="00C34FDA" w:rsidRPr="004D04A5">
        <w:rPr>
          <w:rFonts w:cs="Arial"/>
        </w:rPr>
        <w:t xml:space="preserve"> Tallinna</w:t>
      </w:r>
      <w:r w:rsidR="002A1FAD" w:rsidRPr="004D04A5">
        <w:rPr>
          <w:rFonts w:cs="Arial"/>
        </w:rPr>
        <w:t xml:space="preserve"> linna</w:t>
      </w:r>
      <w:r w:rsidR="00C34FDA" w:rsidRPr="004D04A5">
        <w:rPr>
          <w:rFonts w:cs="Arial"/>
        </w:rPr>
        <w:t>, Järvekülla,</w:t>
      </w:r>
      <w:r w:rsidR="002A1FAD" w:rsidRPr="004D04A5">
        <w:rPr>
          <w:rFonts w:cs="Arial"/>
        </w:rPr>
        <w:t xml:space="preserve"> Peetri alevikku,</w:t>
      </w:r>
      <w:r w:rsidR="00C34FDA" w:rsidRPr="004D04A5">
        <w:rPr>
          <w:rFonts w:cs="Arial"/>
        </w:rPr>
        <w:t xml:space="preserve"> Arukülla.</w:t>
      </w:r>
    </w:p>
    <w:p w14:paraId="06E2586D" w14:textId="77777777" w:rsidR="000073A3" w:rsidRPr="004D04A5" w:rsidRDefault="000073A3" w:rsidP="00F878B1">
      <w:pPr>
        <w:autoSpaceDE w:val="0"/>
        <w:autoSpaceDN w:val="0"/>
        <w:adjustRightInd w:val="0"/>
        <w:jc w:val="both"/>
        <w:rPr>
          <w:rFonts w:cs="Arial"/>
        </w:rPr>
      </w:pPr>
    </w:p>
    <w:p w14:paraId="3466F529" w14:textId="77777777" w:rsidR="00E81250" w:rsidRPr="004D04A5" w:rsidRDefault="00E81250" w:rsidP="00CA2CAA">
      <w:pPr>
        <w:pStyle w:val="Heading2"/>
        <w:numPr>
          <w:ilvl w:val="1"/>
          <w:numId w:val="22"/>
        </w:numPr>
        <w:tabs>
          <w:tab w:val="left" w:pos="426"/>
        </w:tabs>
        <w:rPr>
          <w:rFonts w:cs="Arial"/>
          <w:szCs w:val="22"/>
        </w:rPr>
      </w:pPr>
      <w:bookmarkStart w:id="24" w:name="_Toc497647802"/>
      <w:bookmarkStart w:id="25" w:name="_Toc222152354"/>
      <w:r w:rsidRPr="004D04A5">
        <w:rPr>
          <w:rFonts w:cs="Arial"/>
          <w:szCs w:val="22"/>
        </w:rPr>
        <w:t>Olemasolev tehnovarustus</w:t>
      </w:r>
      <w:bookmarkEnd w:id="24"/>
      <w:bookmarkEnd w:id="25"/>
    </w:p>
    <w:p w14:paraId="0C7773A3" w14:textId="53303381" w:rsidR="005A43F6" w:rsidRPr="004D04A5" w:rsidRDefault="00E9017D" w:rsidP="00F878B1">
      <w:pPr>
        <w:autoSpaceDE w:val="0"/>
        <w:autoSpaceDN w:val="0"/>
        <w:adjustRightInd w:val="0"/>
        <w:jc w:val="both"/>
        <w:rPr>
          <w:rFonts w:cs="Arial"/>
        </w:rPr>
      </w:pPr>
      <w:r w:rsidRPr="004D04A5">
        <w:rPr>
          <w:rFonts w:cs="Arial"/>
        </w:rPr>
        <w:t>P</w:t>
      </w:r>
      <w:r w:rsidR="00644440" w:rsidRPr="004D04A5">
        <w:rPr>
          <w:rFonts w:cs="Arial"/>
        </w:rPr>
        <w:t>laneeringuala</w:t>
      </w:r>
      <w:r w:rsidR="005B6A68" w:rsidRPr="004D04A5">
        <w:rPr>
          <w:rFonts w:cs="Arial"/>
        </w:rPr>
        <w:t xml:space="preserve"> </w:t>
      </w:r>
      <w:r w:rsidRPr="004D04A5">
        <w:rPr>
          <w:rFonts w:cs="Arial"/>
        </w:rPr>
        <w:t>paikneb tsentraalsete tehnovõrkudega varustatud piirkonnas.</w:t>
      </w:r>
    </w:p>
    <w:p w14:paraId="111E9F26" w14:textId="07ABA507" w:rsidR="005A43F6" w:rsidRPr="004D04A5" w:rsidRDefault="00C34FDA" w:rsidP="00F878B1">
      <w:pPr>
        <w:autoSpaceDE w:val="0"/>
        <w:autoSpaceDN w:val="0"/>
        <w:adjustRightInd w:val="0"/>
        <w:jc w:val="both"/>
        <w:rPr>
          <w:rFonts w:cs="Arial"/>
        </w:rPr>
      </w:pPr>
      <w:r w:rsidRPr="004D04A5">
        <w:rPr>
          <w:rFonts w:cs="Arial"/>
        </w:rPr>
        <w:t>Tammiku teel ja Väljaku tänaval</w:t>
      </w:r>
      <w:r w:rsidR="005A43F6" w:rsidRPr="004D04A5">
        <w:rPr>
          <w:rFonts w:cs="Arial"/>
        </w:rPr>
        <w:t xml:space="preserve"> paiknevad tehnovõrgud:</w:t>
      </w:r>
    </w:p>
    <w:p w14:paraId="55E02D8D" w14:textId="3ED1C8D3" w:rsidR="005A43F6" w:rsidRPr="004D04A5" w:rsidRDefault="00094CCF">
      <w:pPr>
        <w:pStyle w:val="ListParagraph"/>
        <w:numPr>
          <w:ilvl w:val="0"/>
          <w:numId w:val="19"/>
        </w:numPr>
        <w:autoSpaceDE w:val="0"/>
        <w:autoSpaceDN w:val="0"/>
        <w:adjustRightInd w:val="0"/>
        <w:ind w:left="284" w:hanging="218"/>
        <w:jc w:val="both"/>
        <w:rPr>
          <w:rFonts w:cs="Arial"/>
        </w:rPr>
      </w:pPr>
      <w:r w:rsidRPr="004D04A5">
        <w:rPr>
          <w:rFonts w:cs="Arial"/>
        </w:rPr>
        <w:t>v</w:t>
      </w:r>
      <w:r w:rsidR="005A43F6" w:rsidRPr="004D04A5">
        <w:rPr>
          <w:rFonts w:cs="Arial"/>
        </w:rPr>
        <w:t>eetorustik;</w:t>
      </w:r>
    </w:p>
    <w:p w14:paraId="06446FE6" w14:textId="7CF17069" w:rsidR="005A43F6" w:rsidRPr="004D04A5" w:rsidRDefault="00094CCF">
      <w:pPr>
        <w:pStyle w:val="ListParagraph"/>
        <w:numPr>
          <w:ilvl w:val="0"/>
          <w:numId w:val="19"/>
        </w:numPr>
        <w:autoSpaceDE w:val="0"/>
        <w:autoSpaceDN w:val="0"/>
        <w:adjustRightInd w:val="0"/>
        <w:ind w:left="284" w:hanging="218"/>
        <w:jc w:val="both"/>
        <w:rPr>
          <w:rFonts w:cs="Arial"/>
        </w:rPr>
      </w:pPr>
      <w:r w:rsidRPr="004D04A5">
        <w:rPr>
          <w:rFonts w:cs="Arial"/>
        </w:rPr>
        <w:t>r</w:t>
      </w:r>
      <w:r w:rsidR="005A43F6" w:rsidRPr="004D04A5">
        <w:rPr>
          <w:rFonts w:cs="Arial"/>
        </w:rPr>
        <w:t>eovee kanalisatsioonitorustik;</w:t>
      </w:r>
    </w:p>
    <w:p w14:paraId="75498BF9" w14:textId="4991B041" w:rsidR="005A43F6" w:rsidRPr="004D04A5" w:rsidRDefault="00094CCF">
      <w:pPr>
        <w:pStyle w:val="ListParagraph"/>
        <w:numPr>
          <w:ilvl w:val="0"/>
          <w:numId w:val="19"/>
        </w:numPr>
        <w:autoSpaceDE w:val="0"/>
        <w:autoSpaceDN w:val="0"/>
        <w:adjustRightInd w:val="0"/>
        <w:ind w:left="284" w:hanging="218"/>
        <w:jc w:val="both"/>
        <w:rPr>
          <w:rFonts w:cs="Arial"/>
        </w:rPr>
      </w:pPr>
      <w:r w:rsidRPr="004D04A5">
        <w:rPr>
          <w:rFonts w:cs="Arial"/>
        </w:rPr>
        <w:lastRenderedPageBreak/>
        <w:t>m</w:t>
      </w:r>
      <w:r w:rsidR="005A43F6" w:rsidRPr="004D04A5">
        <w:rPr>
          <w:rFonts w:cs="Arial"/>
        </w:rPr>
        <w:t>adalpinge maakaabel</w:t>
      </w:r>
      <w:r w:rsidR="00912E5D" w:rsidRPr="004D04A5">
        <w:rPr>
          <w:rFonts w:cs="Arial"/>
        </w:rPr>
        <w:t>;</w:t>
      </w:r>
    </w:p>
    <w:p w14:paraId="7523849A" w14:textId="5C866223" w:rsidR="00912E5D" w:rsidRPr="004D04A5" w:rsidRDefault="00912E5D">
      <w:pPr>
        <w:pStyle w:val="ListParagraph"/>
        <w:numPr>
          <w:ilvl w:val="0"/>
          <w:numId w:val="19"/>
        </w:numPr>
        <w:autoSpaceDE w:val="0"/>
        <w:autoSpaceDN w:val="0"/>
        <w:adjustRightInd w:val="0"/>
        <w:ind w:left="284" w:hanging="218"/>
        <w:jc w:val="both"/>
        <w:rPr>
          <w:rFonts w:cs="Arial"/>
        </w:rPr>
      </w:pPr>
      <w:r w:rsidRPr="004D04A5">
        <w:rPr>
          <w:rFonts w:cs="Arial"/>
        </w:rPr>
        <w:t>keskpinge maakaabel.</w:t>
      </w:r>
    </w:p>
    <w:p w14:paraId="06645165" w14:textId="1917DF76" w:rsidR="00094CCF" w:rsidRPr="004D04A5" w:rsidRDefault="00C34FDA" w:rsidP="00C10DB1">
      <w:pPr>
        <w:autoSpaceDE w:val="0"/>
        <w:autoSpaceDN w:val="0"/>
        <w:adjustRightInd w:val="0"/>
        <w:spacing w:before="120"/>
        <w:jc w:val="both"/>
        <w:rPr>
          <w:rFonts w:cs="Arial"/>
        </w:rPr>
      </w:pPr>
      <w:r w:rsidRPr="004D04A5">
        <w:rPr>
          <w:rFonts w:cs="Arial"/>
        </w:rPr>
        <w:t>Lehmja tammik 1 kinnistul</w:t>
      </w:r>
      <w:r w:rsidR="00094CCF" w:rsidRPr="004D04A5">
        <w:rPr>
          <w:rFonts w:cs="Arial"/>
        </w:rPr>
        <w:t xml:space="preserve"> paikne</w:t>
      </w:r>
      <w:r w:rsidRPr="004D04A5">
        <w:rPr>
          <w:rFonts w:cs="Arial"/>
        </w:rPr>
        <w:t>b küttetorustik.</w:t>
      </w:r>
    </w:p>
    <w:p w14:paraId="48160822" w14:textId="563088F2" w:rsidR="00831DF0" w:rsidRPr="004D04A5" w:rsidRDefault="00831DF0" w:rsidP="00F878B1">
      <w:pPr>
        <w:contextualSpacing/>
        <w:jc w:val="both"/>
        <w:rPr>
          <w:rFonts w:cs="Arial"/>
        </w:rPr>
      </w:pPr>
      <w:r w:rsidRPr="004D04A5">
        <w:rPr>
          <w:rFonts w:cs="Arial"/>
        </w:rPr>
        <w:t>Olemasolev tehnovarustus on esitatud joonisel AS-03 Tugiplaan ja AS-04 Põhijoonis.</w:t>
      </w:r>
    </w:p>
    <w:p w14:paraId="1F029291" w14:textId="77777777" w:rsidR="00191FF0" w:rsidRPr="004D04A5" w:rsidRDefault="00191FF0" w:rsidP="00F878B1">
      <w:pPr>
        <w:contextualSpacing/>
        <w:jc w:val="both"/>
        <w:rPr>
          <w:rFonts w:cs="Arial"/>
        </w:rPr>
      </w:pPr>
    </w:p>
    <w:p w14:paraId="78752D40" w14:textId="77777777" w:rsidR="00E81250" w:rsidRPr="004D04A5" w:rsidRDefault="00E81250" w:rsidP="00CA2CAA">
      <w:pPr>
        <w:pStyle w:val="Heading2"/>
        <w:numPr>
          <w:ilvl w:val="1"/>
          <w:numId w:val="22"/>
        </w:numPr>
        <w:tabs>
          <w:tab w:val="left" w:pos="426"/>
        </w:tabs>
        <w:rPr>
          <w:rFonts w:cs="Arial"/>
          <w:szCs w:val="22"/>
        </w:rPr>
      </w:pPr>
      <w:bookmarkStart w:id="26" w:name="_Toc497647803"/>
      <w:bookmarkStart w:id="27" w:name="_Toc222152355"/>
      <w:r w:rsidRPr="004D04A5">
        <w:rPr>
          <w:rFonts w:cs="Arial"/>
          <w:szCs w:val="22"/>
        </w:rPr>
        <w:t>Olemasolev haljastus ja keskkond</w:t>
      </w:r>
      <w:bookmarkEnd w:id="26"/>
      <w:bookmarkEnd w:id="27"/>
    </w:p>
    <w:p w14:paraId="4255DAF3" w14:textId="1E4892C7" w:rsidR="00E81250" w:rsidRPr="004D04A5" w:rsidRDefault="00C34FDA" w:rsidP="00F878B1">
      <w:pPr>
        <w:pStyle w:val="ListParagraph"/>
        <w:autoSpaceDE w:val="0"/>
        <w:autoSpaceDN w:val="0"/>
        <w:adjustRightInd w:val="0"/>
        <w:ind w:left="0"/>
        <w:contextualSpacing w:val="0"/>
        <w:jc w:val="both"/>
        <w:rPr>
          <w:rFonts w:cs="Arial"/>
        </w:rPr>
      </w:pPr>
      <w:r w:rsidRPr="004D04A5">
        <w:rPr>
          <w:rFonts w:cs="Arial"/>
        </w:rPr>
        <w:t>Olemasolev kõrghaljastus kasvab Tammiku tee 17 kinnistu piiril.</w:t>
      </w:r>
    </w:p>
    <w:p w14:paraId="72BD68ED" w14:textId="77777777" w:rsidR="00883536" w:rsidRPr="004D04A5" w:rsidRDefault="00883536" w:rsidP="00F878B1">
      <w:pPr>
        <w:pStyle w:val="ListParagraph"/>
        <w:autoSpaceDE w:val="0"/>
        <w:autoSpaceDN w:val="0"/>
        <w:adjustRightInd w:val="0"/>
        <w:ind w:left="0"/>
        <w:contextualSpacing w:val="0"/>
        <w:jc w:val="both"/>
        <w:rPr>
          <w:rFonts w:cs="Arial"/>
        </w:rPr>
      </w:pPr>
    </w:p>
    <w:p w14:paraId="676F4554" w14:textId="77777777" w:rsidR="00E81250" w:rsidRPr="004D04A5" w:rsidRDefault="00E81250" w:rsidP="00CA2CAA">
      <w:pPr>
        <w:pStyle w:val="Heading2"/>
        <w:numPr>
          <w:ilvl w:val="1"/>
          <w:numId w:val="22"/>
        </w:numPr>
        <w:tabs>
          <w:tab w:val="left" w:pos="426"/>
        </w:tabs>
        <w:rPr>
          <w:rFonts w:cs="Arial"/>
          <w:szCs w:val="22"/>
        </w:rPr>
      </w:pPr>
      <w:bookmarkStart w:id="28" w:name="_Toc497647804"/>
      <w:bookmarkStart w:id="29" w:name="_Toc222152356"/>
      <w:r w:rsidRPr="004D04A5">
        <w:rPr>
          <w:rFonts w:cs="Arial"/>
          <w:szCs w:val="22"/>
        </w:rPr>
        <w:t>Kehtivad piirangud</w:t>
      </w:r>
      <w:bookmarkEnd w:id="28"/>
      <w:bookmarkEnd w:id="29"/>
    </w:p>
    <w:p w14:paraId="1670963E" w14:textId="17CB6007" w:rsidR="00830FC2" w:rsidRPr="004D04A5" w:rsidRDefault="00E9017D" w:rsidP="00C34FDA">
      <w:pPr>
        <w:autoSpaceDE w:val="0"/>
        <w:autoSpaceDN w:val="0"/>
        <w:adjustRightInd w:val="0"/>
        <w:jc w:val="both"/>
        <w:rPr>
          <w:rFonts w:cs="Arial"/>
        </w:rPr>
      </w:pPr>
      <w:bookmarkStart w:id="30" w:name="_Hlk121996785"/>
      <w:r w:rsidRPr="004D04A5">
        <w:rPr>
          <w:rFonts w:cs="Arial"/>
        </w:rPr>
        <w:t>Planeeritava maa-ala maakasutust kitsendavad kaitsevööndid:</w:t>
      </w:r>
    </w:p>
    <w:p w14:paraId="71555B1D" w14:textId="1E053431" w:rsidR="00912E5D" w:rsidRPr="004D04A5" w:rsidRDefault="003D5F84" w:rsidP="00C10DB1">
      <w:pPr>
        <w:pStyle w:val="ListParagraph"/>
        <w:numPr>
          <w:ilvl w:val="0"/>
          <w:numId w:val="12"/>
        </w:numPr>
        <w:autoSpaceDE w:val="0"/>
        <w:autoSpaceDN w:val="0"/>
        <w:adjustRightInd w:val="0"/>
        <w:ind w:left="284" w:right="-357" w:hanging="218"/>
        <w:jc w:val="both"/>
        <w:rPr>
          <w:rFonts w:cs="Arial"/>
        </w:rPr>
      </w:pPr>
      <w:r w:rsidRPr="004D04A5">
        <w:rPr>
          <w:rFonts w:cs="Arial"/>
        </w:rPr>
        <w:t>k</w:t>
      </w:r>
      <w:r w:rsidR="00912E5D" w:rsidRPr="004D04A5">
        <w:rPr>
          <w:rFonts w:cs="Arial"/>
        </w:rPr>
        <w:t>innismälestise kaitsevöönd</w:t>
      </w:r>
      <w:r w:rsidR="00406067" w:rsidRPr="004D04A5">
        <w:rPr>
          <w:rFonts w:cs="Arial"/>
        </w:rPr>
        <w:t>, väline registrikood 18750</w:t>
      </w:r>
      <w:r w:rsidR="00912E5D" w:rsidRPr="004D04A5">
        <w:rPr>
          <w:rFonts w:cs="Arial"/>
        </w:rPr>
        <w:t xml:space="preserve"> (</w:t>
      </w:r>
      <w:r w:rsidR="003D02F8" w:rsidRPr="004D04A5">
        <w:rPr>
          <w:rFonts w:cs="Arial"/>
        </w:rPr>
        <w:t>Ohvrikoht Lehmja tammik ja muistsed põllud</w:t>
      </w:r>
      <w:r w:rsidR="00912E5D" w:rsidRPr="004D04A5">
        <w:rPr>
          <w:rFonts w:cs="Arial"/>
        </w:rPr>
        <w:t>);</w:t>
      </w:r>
    </w:p>
    <w:p w14:paraId="209A0521" w14:textId="59CEB578" w:rsidR="003D02F8" w:rsidRPr="004D04A5" w:rsidRDefault="003D02F8">
      <w:pPr>
        <w:pStyle w:val="ListParagraph"/>
        <w:numPr>
          <w:ilvl w:val="0"/>
          <w:numId w:val="12"/>
        </w:numPr>
        <w:autoSpaceDE w:val="0"/>
        <w:autoSpaceDN w:val="0"/>
        <w:adjustRightInd w:val="0"/>
        <w:ind w:left="284" w:hanging="218"/>
        <w:jc w:val="both"/>
        <w:rPr>
          <w:rFonts w:cs="Arial"/>
        </w:rPr>
      </w:pPr>
      <w:r w:rsidRPr="004D04A5">
        <w:t>Harjumaa maavarade teemaplaneeringu uuringuruum;</w:t>
      </w:r>
    </w:p>
    <w:p w14:paraId="24148A48" w14:textId="42605A6B" w:rsidR="00912E5D" w:rsidRPr="004D04A5" w:rsidRDefault="003D5F84">
      <w:pPr>
        <w:pStyle w:val="ListParagraph"/>
        <w:numPr>
          <w:ilvl w:val="0"/>
          <w:numId w:val="12"/>
        </w:numPr>
        <w:autoSpaceDE w:val="0"/>
        <w:autoSpaceDN w:val="0"/>
        <w:adjustRightInd w:val="0"/>
        <w:ind w:left="284" w:hanging="218"/>
        <w:jc w:val="both"/>
        <w:rPr>
          <w:rFonts w:cs="Arial"/>
        </w:rPr>
      </w:pPr>
      <w:r w:rsidRPr="004D04A5">
        <w:rPr>
          <w:rFonts w:cs="Arial"/>
        </w:rPr>
        <w:t>m</w:t>
      </w:r>
      <w:r w:rsidR="00912E5D" w:rsidRPr="004D04A5">
        <w:rPr>
          <w:rFonts w:cs="Arial"/>
        </w:rPr>
        <w:t xml:space="preserve">adalpinge </w:t>
      </w:r>
      <w:r w:rsidR="00C34FDA" w:rsidRPr="004D04A5">
        <w:rPr>
          <w:rFonts w:cs="Arial"/>
        </w:rPr>
        <w:t>õhuliini</w:t>
      </w:r>
      <w:r w:rsidR="00912E5D" w:rsidRPr="004D04A5">
        <w:rPr>
          <w:rFonts w:cs="Arial"/>
        </w:rPr>
        <w:t xml:space="preserve"> kaitsevöönd äärmise kaabli teljest </w:t>
      </w:r>
      <w:r w:rsidR="00C34FDA" w:rsidRPr="004D04A5">
        <w:rPr>
          <w:rFonts w:cs="Arial"/>
        </w:rPr>
        <w:t>2</w:t>
      </w:r>
      <w:r w:rsidR="00912E5D" w:rsidRPr="004D04A5">
        <w:rPr>
          <w:rFonts w:cs="Arial"/>
        </w:rPr>
        <w:t xml:space="preserve"> m</w:t>
      </w:r>
      <w:r w:rsidR="00F86553" w:rsidRPr="004D04A5">
        <w:rPr>
          <w:rFonts w:cs="Arial"/>
        </w:rPr>
        <w:t>.</w:t>
      </w:r>
    </w:p>
    <w:p w14:paraId="34CA5BC1" w14:textId="77777777" w:rsidR="003D02F8" w:rsidRPr="004D04A5" w:rsidRDefault="003D02F8" w:rsidP="00794784">
      <w:pPr>
        <w:autoSpaceDE w:val="0"/>
        <w:autoSpaceDN w:val="0"/>
        <w:adjustRightInd w:val="0"/>
        <w:jc w:val="both"/>
        <w:rPr>
          <w:rFonts w:cs="Arial"/>
        </w:rPr>
      </w:pPr>
    </w:p>
    <w:bookmarkEnd w:id="30"/>
    <w:p w14:paraId="2EDBADBC" w14:textId="07D79FC4" w:rsidR="00037A1A" w:rsidRPr="004D04A5" w:rsidRDefault="00831DF0" w:rsidP="00F878B1">
      <w:pPr>
        <w:jc w:val="both"/>
        <w:rPr>
          <w:rFonts w:cs="Arial"/>
        </w:rPr>
      </w:pPr>
      <w:r w:rsidRPr="004D04A5">
        <w:rPr>
          <w:rFonts w:cs="Arial"/>
        </w:rPr>
        <w:t>Olemasolevad kitsendused on esitatud joonisel AS-03 Tugiplaan ja AS-04 Põhijoonis.</w:t>
      </w:r>
    </w:p>
    <w:p w14:paraId="3FEF49A3" w14:textId="77777777" w:rsidR="00A51D9F" w:rsidRPr="004D04A5" w:rsidRDefault="00A51D9F" w:rsidP="00F878B1">
      <w:pPr>
        <w:jc w:val="both"/>
        <w:rPr>
          <w:rFonts w:cs="Arial"/>
        </w:rPr>
      </w:pPr>
    </w:p>
    <w:p w14:paraId="4945DA9F" w14:textId="77777777" w:rsidR="007A35AC" w:rsidRPr="004D04A5" w:rsidRDefault="007A35AC" w:rsidP="00F878B1">
      <w:pPr>
        <w:jc w:val="both"/>
        <w:rPr>
          <w:rFonts w:cs="Arial"/>
        </w:rPr>
      </w:pPr>
    </w:p>
    <w:p w14:paraId="798F977F" w14:textId="4CCDEF73" w:rsidR="00E81250" w:rsidRPr="004D04A5" w:rsidRDefault="00B0615D" w:rsidP="00CA2CAA">
      <w:pPr>
        <w:pStyle w:val="Heading1"/>
        <w:numPr>
          <w:ilvl w:val="0"/>
          <w:numId w:val="22"/>
        </w:numPr>
        <w:rPr>
          <w:rFonts w:cs="Arial"/>
        </w:rPr>
      </w:pPr>
      <w:bookmarkStart w:id="31" w:name="_Toc222152357"/>
      <w:r w:rsidRPr="004D04A5">
        <w:rPr>
          <w:rFonts w:cs="Arial"/>
        </w:rPr>
        <w:t>PLANEERINGU ETTEPANEK</w:t>
      </w:r>
      <w:bookmarkEnd w:id="31"/>
    </w:p>
    <w:p w14:paraId="21F91493" w14:textId="05444C0B" w:rsidR="00FC3ABE" w:rsidRPr="004D04A5" w:rsidRDefault="00FC3ABE" w:rsidP="00F878B1">
      <w:pPr>
        <w:suppressAutoHyphens/>
        <w:jc w:val="both"/>
        <w:rPr>
          <w:rFonts w:cs="Arial"/>
        </w:rPr>
      </w:pPr>
    </w:p>
    <w:p w14:paraId="077D5FB0" w14:textId="61FC5A23" w:rsidR="00BD2452" w:rsidRPr="004D04A5" w:rsidRDefault="00E81250" w:rsidP="00CA2CAA">
      <w:pPr>
        <w:pStyle w:val="Heading2"/>
        <w:numPr>
          <w:ilvl w:val="1"/>
          <w:numId w:val="22"/>
        </w:numPr>
        <w:tabs>
          <w:tab w:val="left" w:pos="426"/>
        </w:tabs>
        <w:rPr>
          <w:rFonts w:cs="Arial"/>
          <w:szCs w:val="22"/>
        </w:rPr>
      </w:pPr>
      <w:bookmarkStart w:id="32" w:name="_Toc497647806"/>
      <w:bookmarkStart w:id="33" w:name="_Toc222152358"/>
      <w:r w:rsidRPr="004D04A5">
        <w:rPr>
          <w:rFonts w:cs="Arial"/>
          <w:szCs w:val="22"/>
        </w:rPr>
        <w:t>Krundijaotus</w:t>
      </w:r>
      <w:bookmarkEnd w:id="32"/>
      <w:r w:rsidR="00037875" w:rsidRPr="004D04A5">
        <w:rPr>
          <w:rFonts w:cs="Arial"/>
          <w:szCs w:val="22"/>
        </w:rPr>
        <w:t xml:space="preserve"> ja hoonestusala</w:t>
      </w:r>
      <w:bookmarkEnd w:id="33"/>
    </w:p>
    <w:p w14:paraId="7EDD7A55" w14:textId="55DB5C5D" w:rsidR="00F67EA9" w:rsidRPr="004D04A5" w:rsidRDefault="00F67EA9" w:rsidP="00A51D9F">
      <w:pPr>
        <w:jc w:val="both"/>
      </w:pPr>
      <w:r w:rsidRPr="004D04A5">
        <w:t>Käesoleva detailplaneeringuga soovitakse olemasolev elamumaa jagada kaheks elamumaa sihtotstarbega krundiks.</w:t>
      </w:r>
    </w:p>
    <w:p w14:paraId="6ACC1BA5" w14:textId="77777777" w:rsidR="00A51D9F" w:rsidRPr="004D04A5" w:rsidRDefault="00A51D9F" w:rsidP="00A51D9F">
      <w:pPr>
        <w:jc w:val="both"/>
      </w:pPr>
    </w:p>
    <w:p w14:paraId="1D36CEC6" w14:textId="3C5B89D1" w:rsidR="00F67EA9" w:rsidRPr="004D04A5" w:rsidRDefault="00F67EA9" w:rsidP="00A51D9F">
      <w:pPr>
        <w:pStyle w:val="Caption"/>
        <w:spacing w:after="0"/>
        <w:rPr>
          <w:rFonts w:eastAsia="Times New Roman" w:cs="Arial"/>
          <w:color w:val="auto"/>
        </w:rPr>
      </w:pPr>
      <w:r w:rsidRPr="004D04A5">
        <w:rPr>
          <w:color w:val="auto"/>
        </w:rPr>
        <w:t xml:space="preserve">Tabel </w:t>
      </w:r>
      <w:r w:rsidRPr="004D04A5">
        <w:rPr>
          <w:color w:val="auto"/>
        </w:rPr>
        <w:fldChar w:fldCharType="begin"/>
      </w:r>
      <w:r w:rsidRPr="004D04A5">
        <w:rPr>
          <w:color w:val="auto"/>
        </w:rPr>
        <w:instrText xml:space="preserve"> SEQ Tabel \* ARABIC </w:instrText>
      </w:r>
      <w:r w:rsidRPr="004D04A5">
        <w:rPr>
          <w:color w:val="auto"/>
        </w:rPr>
        <w:fldChar w:fldCharType="separate"/>
      </w:r>
      <w:r w:rsidRPr="004D04A5">
        <w:rPr>
          <w:color w:val="auto"/>
        </w:rPr>
        <w:t>2</w:t>
      </w:r>
      <w:r w:rsidRPr="004D04A5">
        <w:rPr>
          <w:color w:val="auto"/>
        </w:rPr>
        <w:fldChar w:fldCharType="end"/>
      </w:r>
      <w:r w:rsidR="00A51D9F" w:rsidRPr="004D04A5">
        <w:rPr>
          <w:color w:val="auto"/>
        </w:rPr>
        <w:t>.</w:t>
      </w:r>
      <w:r w:rsidRPr="004D04A5">
        <w:rPr>
          <w:color w:val="auto"/>
        </w:rPr>
        <w:t xml:space="preserve"> Krundijaotus</w:t>
      </w:r>
      <w:r w:rsidR="00A51D9F" w:rsidRPr="004D04A5">
        <w:rPr>
          <w:color w:val="auto"/>
        </w:rPr>
        <w:t>.</w:t>
      </w:r>
    </w:p>
    <w:tbl>
      <w:tblPr>
        <w:tblStyle w:val="GridTable1Light"/>
        <w:tblW w:w="9639" w:type="dxa"/>
        <w:tblInd w:w="-5" w:type="dxa"/>
        <w:tblLook w:val="04A0" w:firstRow="1" w:lastRow="0" w:firstColumn="1" w:lastColumn="0" w:noHBand="0" w:noVBand="1"/>
      </w:tblPr>
      <w:tblGrid>
        <w:gridCol w:w="679"/>
        <w:gridCol w:w="1419"/>
        <w:gridCol w:w="3827"/>
        <w:gridCol w:w="3714"/>
      </w:tblGrid>
      <w:tr w:rsidR="00F67EA9" w:rsidRPr="004D04A5" w14:paraId="724B170A" w14:textId="77777777" w:rsidTr="00F67EA9">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79" w:type="dxa"/>
            <w:tcBorders>
              <w:bottom w:val="single" w:sz="12" w:space="0" w:color="auto"/>
            </w:tcBorders>
            <w:shd w:val="clear" w:color="auto" w:fill="F2F2F2" w:themeFill="background1" w:themeFillShade="F2"/>
            <w:vAlign w:val="center"/>
          </w:tcPr>
          <w:p w14:paraId="4D35F89A" w14:textId="77777777" w:rsidR="00F67EA9" w:rsidRPr="004D04A5" w:rsidRDefault="00F67EA9" w:rsidP="00440B12">
            <w:pPr>
              <w:ind w:left="-105" w:right="-101"/>
              <w:jc w:val="center"/>
            </w:pPr>
            <w:r w:rsidRPr="004D04A5">
              <w:t>Pos nr</w:t>
            </w:r>
          </w:p>
        </w:tc>
        <w:tc>
          <w:tcPr>
            <w:tcW w:w="1419" w:type="dxa"/>
            <w:tcBorders>
              <w:bottom w:val="single" w:sz="12" w:space="0" w:color="auto"/>
            </w:tcBorders>
            <w:shd w:val="clear" w:color="auto" w:fill="F2F2F2" w:themeFill="background1" w:themeFillShade="F2"/>
            <w:vAlign w:val="center"/>
          </w:tcPr>
          <w:p w14:paraId="2A8F190B" w14:textId="77777777" w:rsidR="00F67EA9" w:rsidRPr="004D04A5" w:rsidRDefault="00F67EA9" w:rsidP="00440B12">
            <w:pPr>
              <w:ind w:left="-107" w:right="-110"/>
              <w:jc w:val="center"/>
              <w:cnfStyle w:val="100000000000" w:firstRow="1" w:lastRow="0" w:firstColumn="0" w:lastColumn="0" w:oddVBand="0" w:evenVBand="0" w:oddHBand="0" w:evenHBand="0" w:firstRowFirstColumn="0" w:firstRowLastColumn="0" w:lastRowFirstColumn="0" w:lastRowLastColumn="0"/>
            </w:pPr>
            <w:r w:rsidRPr="004D04A5">
              <w:t>Suurus (m²)</w:t>
            </w:r>
          </w:p>
        </w:tc>
        <w:tc>
          <w:tcPr>
            <w:tcW w:w="3827" w:type="dxa"/>
            <w:tcBorders>
              <w:bottom w:val="single" w:sz="12" w:space="0" w:color="auto"/>
            </w:tcBorders>
            <w:shd w:val="clear" w:color="auto" w:fill="F2F2F2" w:themeFill="background1" w:themeFillShade="F2"/>
            <w:vAlign w:val="center"/>
          </w:tcPr>
          <w:p w14:paraId="4EC08074" w14:textId="77777777" w:rsidR="00F67EA9" w:rsidRPr="004D04A5" w:rsidRDefault="00F67EA9" w:rsidP="00440B12">
            <w:pPr>
              <w:ind w:left="-113" w:right="-112"/>
              <w:jc w:val="center"/>
              <w:cnfStyle w:val="100000000000" w:firstRow="1" w:lastRow="0" w:firstColumn="0" w:lastColumn="0" w:oddVBand="0" w:evenVBand="0" w:oddHBand="0" w:evenHBand="0" w:firstRowFirstColumn="0" w:firstRowLastColumn="0" w:lastRowFirstColumn="0" w:lastRowLastColumn="0"/>
            </w:pPr>
            <w:r w:rsidRPr="004D04A5">
              <w:t>Sihtotstarve</w:t>
            </w:r>
          </w:p>
          <w:p w14:paraId="4A0CCA97" w14:textId="77777777" w:rsidR="00F67EA9" w:rsidRPr="004D04A5" w:rsidRDefault="00F67EA9" w:rsidP="00440B12">
            <w:pPr>
              <w:ind w:left="-113" w:right="-112"/>
              <w:jc w:val="center"/>
              <w:cnfStyle w:val="100000000000" w:firstRow="1" w:lastRow="0" w:firstColumn="0" w:lastColumn="0" w:oddVBand="0" w:evenVBand="0" w:oddHBand="0" w:evenHBand="0" w:firstRowFirstColumn="0" w:firstRowLastColumn="0" w:lastRowFirstColumn="0" w:lastRowLastColumn="0"/>
            </w:pPr>
            <w:r w:rsidRPr="004D04A5">
              <w:t>(detailplaneeringu liikide kaupa)</w:t>
            </w:r>
          </w:p>
        </w:tc>
        <w:tc>
          <w:tcPr>
            <w:tcW w:w="3714" w:type="dxa"/>
            <w:tcBorders>
              <w:bottom w:val="single" w:sz="12" w:space="0" w:color="auto"/>
              <w:right w:val="single" w:sz="4" w:space="0" w:color="auto"/>
            </w:tcBorders>
            <w:shd w:val="clear" w:color="auto" w:fill="F2F2F2" w:themeFill="background1" w:themeFillShade="F2"/>
            <w:vAlign w:val="center"/>
          </w:tcPr>
          <w:p w14:paraId="67C4E4A3" w14:textId="77777777" w:rsidR="00F67EA9" w:rsidRPr="004D04A5" w:rsidRDefault="00F67EA9" w:rsidP="00440B12">
            <w:pPr>
              <w:jc w:val="center"/>
              <w:cnfStyle w:val="100000000000" w:firstRow="1" w:lastRow="0" w:firstColumn="0" w:lastColumn="0" w:oddVBand="0" w:evenVBand="0" w:oddHBand="0" w:evenHBand="0" w:firstRowFirstColumn="0" w:firstRowLastColumn="0" w:lastRowFirstColumn="0" w:lastRowLastColumn="0"/>
            </w:pPr>
            <w:r w:rsidRPr="004D04A5">
              <w:t>Sihtotstarve</w:t>
            </w:r>
          </w:p>
          <w:p w14:paraId="07841CA2" w14:textId="77777777" w:rsidR="00F67EA9" w:rsidRPr="004D04A5" w:rsidRDefault="00F67EA9" w:rsidP="00440B12">
            <w:pPr>
              <w:jc w:val="center"/>
              <w:cnfStyle w:val="100000000000" w:firstRow="1" w:lastRow="0" w:firstColumn="0" w:lastColumn="0" w:oddVBand="0" w:evenVBand="0" w:oddHBand="0" w:evenHBand="0" w:firstRowFirstColumn="0" w:firstRowLastColumn="0" w:lastRowFirstColumn="0" w:lastRowLastColumn="0"/>
            </w:pPr>
            <w:r w:rsidRPr="004D04A5">
              <w:t>(katastriüksuse liikide kaupa)</w:t>
            </w:r>
          </w:p>
        </w:tc>
      </w:tr>
      <w:tr w:rsidR="00F67EA9" w:rsidRPr="004D04A5" w14:paraId="13477044" w14:textId="77777777" w:rsidTr="00F67EA9">
        <w:tc>
          <w:tcPr>
            <w:cnfStyle w:val="001000000000" w:firstRow="0" w:lastRow="0" w:firstColumn="1" w:lastColumn="0" w:oddVBand="0" w:evenVBand="0" w:oddHBand="0" w:evenHBand="0" w:firstRowFirstColumn="0" w:firstRowLastColumn="0" w:lastRowFirstColumn="0" w:lastRowLastColumn="0"/>
            <w:tcW w:w="679" w:type="dxa"/>
            <w:tcBorders>
              <w:top w:val="single" w:sz="12" w:space="0" w:color="auto"/>
            </w:tcBorders>
            <w:vAlign w:val="center"/>
          </w:tcPr>
          <w:p w14:paraId="45BFD092" w14:textId="77777777" w:rsidR="00F67EA9" w:rsidRPr="004D04A5" w:rsidRDefault="00F67EA9" w:rsidP="00440B12">
            <w:pPr>
              <w:jc w:val="center"/>
            </w:pPr>
            <w:r w:rsidRPr="004D04A5">
              <w:t>1</w:t>
            </w:r>
          </w:p>
        </w:tc>
        <w:tc>
          <w:tcPr>
            <w:tcW w:w="1419" w:type="dxa"/>
            <w:tcBorders>
              <w:top w:val="single" w:sz="12" w:space="0" w:color="auto"/>
            </w:tcBorders>
            <w:vAlign w:val="center"/>
          </w:tcPr>
          <w:p w14:paraId="6AB14747" w14:textId="794937BD" w:rsidR="00F67EA9" w:rsidRPr="004D04A5" w:rsidRDefault="00F67EA9" w:rsidP="00440B12">
            <w:pPr>
              <w:jc w:val="center"/>
              <w:cnfStyle w:val="000000000000" w:firstRow="0" w:lastRow="0" w:firstColumn="0" w:lastColumn="0" w:oddVBand="0" w:evenVBand="0" w:oddHBand="0" w:evenHBand="0" w:firstRowFirstColumn="0" w:firstRowLastColumn="0" w:lastRowFirstColumn="0" w:lastRowLastColumn="0"/>
            </w:pPr>
            <w:r w:rsidRPr="004D04A5">
              <w:t>1876</w:t>
            </w:r>
          </w:p>
        </w:tc>
        <w:tc>
          <w:tcPr>
            <w:tcW w:w="3827" w:type="dxa"/>
            <w:tcBorders>
              <w:top w:val="single" w:sz="12" w:space="0" w:color="auto"/>
            </w:tcBorders>
            <w:vAlign w:val="center"/>
          </w:tcPr>
          <w:p w14:paraId="2E08719F" w14:textId="76E5F8C2" w:rsidR="00F67EA9" w:rsidRPr="004D04A5" w:rsidRDefault="00F67EA9" w:rsidP="00440B12">
            <w:pPr>
              <w:jc w:val="center"/>
              <w:cnfStyle w:val="000000000000" w:firstRow="0" w:lastRow="0" w:firstColumn="0" w:lastColumn="0" w:oddVBand="0" w:evenVBand="0" w:oddHBand="0" w:evenHBand="0" w:firstRowFirstColumn="0" w:firstRowLastColumn="0" w:lastRowFirstColumn="0" w:lastRowLastColumn="0"/>
            </w:pPr>
            <w:r w:rsidRPr="004D04A5">
              <w:t xml:space="preserve">korterelamu maa </w:t>
            </w:r>
          </w:p>
        </w:tc>
        <w:tc>
          <w:tcPr>
            <w:tcW w:w="3714" w:type="dxa"/>
            <w:tcBorders>
              <w:top w:val="single" w:sz="12" w:space="0" w:color="auto"/>
              <w:right w:val="single" w:sz="4" w:space="0" w:color="auto"/>
            </w:tcBorders>
            <w:vAlign w:val="center"/>
          </w:tcPr>
          <w:p w14:paraId="14FB99C9" w14:textId="77777777" w:rsidR="00F67EA9" w:rsidRPr="004D04A5" w:rsidRDefault="00F67EA9" w:rsidP="00440B12">
            <w:pPr>
              <w:jc w:val="center"/>
              <w:cnfStyle w:val="000000000000" w:firstRow="0" w:lastRow="0" w:firstColumn="0" w:lastColumn="0" w:oddVBand="0" w:evenVBand="0" w:oddHBand="0" w:evenHBand="0" w:firstRowFirstColumn="0" w:firstRowLastColumn="0" w:lastRowFirstColumn="0" w:lastRowLastColumn="0"/>
            </w:pPr>
            <w:r w:rsidRPr="004D04A5">
              <w:t>elamumaa</w:t>
            </w:r>
          </w:p>
        </w:tc>
      </w:tr>
      <w:tr w:rsidR="00F67EA9" w:rsidRPr="004D04A5" w14:paraId="54869DA2" w14:textId="77777777" w:rsidTr="00F67EA9">
        <w:tc>
          <w:tcPr>
            <w:cnfStyle w:val="001000000000" w:firstRow="0" w:lastRow="0" w:firstColumn="1" w:lastColumn="0" w:oddVBand="0" w:evenVBand="0" w:oddHBand="0" w:evenHBand="0" w:firstRowFirstColumn="0" w:firstRowLastColumn="0" w:lastRowFirstColumn="0" w:lastRowLastColumn="0"/>
            <w:tcW w:w="679" w:type="dxa"/>
            <w:vAlign w:val="center"/>
          </w:tcPr>
          <w:p w14:paraId="36AA95AE" w14:textId="77777777" w:rsidR="00F67EA9" w:rsidRPr="004D04A5" w:rsidRDefault="00F67EA9" w:rsidP="00440B12">
            <w:pPr>
              <w:jc w:val="center"/>
            </w:pPr>
            <w:r w:rsidRPr="004D04A5">
              <w:t>2</w:t>
            </w:r>
          </w:p>
        </w:tc>
        <w:tc>
          <w:tcPr>
            <w:tcW w:w="1419" w:type="dxa"/>
            <w:vAlign w:val="center"/>
          </w:tcPr>
          <w:p w14:paraId="493CF7CC" w14:textId="4407F710" w:rsidR="00F67EA9" w:rsidRPr="004D04A5" w:rsidRDefault="00F67EA9" w:rsidP="00440B12">
            <w:pPr>
              <w:jc w:val="center"/>
              <w:cnfStyle w:val="000000000000" w:firstRow="0" w:lastRow="0" w:firstColumn="0" w:lastColumn="0" w:oddVBand="0" w:evenVBand="0" w:oddHBand="0" w:evenHBand="0" w:firstRowFirstColumn="0" w:firstRowLastColumn="0" w:lastRowFirstColumn="0" w:lastRowLastColumn="0"/>
            </w:pPr>
            <w:r w:rsidRPr="004D04A5">
              <w:t>1876</w:t>
            </w:r>
          </w:p>
        </w:tc>
        <w:tc>
          <w:tcPr>
            <w:tcW w:w="3827" w:type="dxa"/>
            <w:vAlign w:val="center"/>
          </w:tcPr>
          <w:p w14:paraId="42FB20CE" w14:textId="4837E054" w:rsidR="00F67EA9" w:rsidRPr="004D04A5" w:rsidRDefault="00F67EA9" w:rsidP="00440B12">
            <w:pPr>
              <w:jc w:val="center"/>
              <w:cnfStyle w:val="000000000000" w:firstRow="0" w:lastRow="0" w:firstColumn="0" w:lastColumn="0" w:oddVBand="0" w:evenVBand="0" w:oddHBand="0" w:evenHBand="0" w:firstRowFirstColumn="0" w:firstRowLastColumn="0" w:lastRowFirstColumn="0" w:lastRowLastColumn="0"/>
            </w:pPr>
            <w:r w:rsidRPr="004D04A5">
              <w:t>korterelamu maa</w:t>
            </w:r>
          </w:p>
        </w:tc>
        <w:tc>
          <w:tcPr>
            <w:tcW w:w="3714" w:type="dxa"/>
            <w:tcBorders>
              <w:right w:val="single" w:sz="4" w:space="0" w:color="auto"/>
            </w:tcBorders>
            <w:vAlign w:val="center"/>
          </w:tcPr>
          <w:p w14:paraId="3726548E" w14:textId="77777777" w:rsidR="00F67EA9" w:rsidRPr="004D04A5" w:rsidRDefault="00F67EA9" w:rsidP="00440B12">
            <w:pPr>
              <w:jc w:val="center"/>
              <w:cnfStyle w:val="000000000000" w:firstRow="0" w:lastRow="0" w:firstColumn="0" w:lastColumn="0" w:oddVBand="0" w:evenVBand="0" w:oddHBand="0" w:evenHBand="0" w:firstRowFirstColumn="0" w:firstRowLastColumn="0" w:lastRowFirstColumn="0" w:lastRowLastColumn="0"/>
            </w:pPr>
            <w:r w:rsidRPr="004D04A5">
              <w:t>elamumaa</w:t>
            </w:r>
          </w:p>
        </w:tc>
      </w:tr>
    </w:tbl>
    <w:p w14:paraId="48B91F47" w14:textId="68FA8F2F" w:rsidR="00A56374" w:rsidRPr="004D04A5" w:rsidRDefault="00D138CE" w:rsidP="000B651D">
      <w:pPr>
        <w:spacing w:before="60"/>
        <w:jc w:val="both"/>
        <w:rPr>
          <w:rFonts w:eastAsia="Times New Roman" w:cs="Arial"/>
        </w:rPr>
      </w:pPr>
      <w:r w:rsidRPr="004D04A5">
        <w:rPr>
          <w:rFonts w:eastAsia="Times New Roman" w:cs="Arial"/>
        </w:rPr>
        <w:t>Maapeal</w:t>
      </w:r>
      <w:r w:rsidR="000B651D" w:rsidRPr="004D04A5">
        <w:rPr>
          <w:rFonts w:eastAsia="Times New Roman" w:cs="Arial"/>
        </w:rPr>
        <w:t>n</w:t>
      </w:r>
      <w:r w:rsidRPr="004D04A5">
        <w:rPr>
          <w:rFonts w:eastAsia="Times New Roman" w:cs="Arial"/>
        </w:rPr>
        <w:t>e h</w:t>
      </w:r>
      <w:r w:rsidR="00037875" w:rsidRPr="004D04A5">
        <w:rPr>
          <w:rFonts w:eastAsia="Times New Roman" w:cs="Arial"/>
        </w:rPr>
        <w:t>oonestusala on määratud kinnistu piiridest 4,0</w:t>
      </w:r>
      <w:r w:rsidR="00037875" w:rsidRPr="004D04A5">
        <w:rPr>
          <w:rFonts w:cs="Arial"/>
        </w:rPr>
        <w:t> </w:t>
      </w:r>
      <w:r w:rsidR="00037875" w:rsidRPr="004D04A5">
        <w:rPr>
          <w:rFonts w:eastAsia="Times New Roman" w:cs="Arial"/>
        </w:rPr>
        <w:t>m kaugusele.</w:t>
      </w:r>
      <w:r w:rsidRPr="004D04A5">
        <w:rPr>
          <w:rFonts w:eastAsia="Times New Roman" w:cs="Arial"/>
        </w:rPr>
        <w:t xml:space="preserve"> Maa-alune hoonestusala paikneb kruntide pos nr 1 ja 2 vahelisel krundipiiril ning on </w:t>
      </w:r>
      <w:r w:rsidR="00BB5527" w:rsidRPr="004D04A5">
        <w:rPr>
          <w:rFonts w:eastAsia="Times New Roman" w:cs="Arial"/>
        </w:rPr>
        <w:t>annab võimaluse</w:t>
      </w:r>
      <w:r w:rsidRPr="004D04A5">
        <w:rPr>
          <w:rFonts w:eastAsia="Times New Roman" w:cs="Arial"/>
        </w:rPr>
        <w:t xml:space="preserve"> soklikorruse</w:t>
      </w:r>
      <w:r w:rsidR="00BB5527" w:rsidRPr="004D04A5">
        <w:rPr>
          <w:rFonts w:eastAsia="Times New Roman" w:cs="Arial"/>
        </w:rPr>
        <w:t>le parkla</w:t>
      </w:r>
      <w:r w:rsidRPr="004D04A5">
        <w:rPr>
          <w:rFonts w:eastAsia="Times New Roman" w:cs="Arial"/>
        </w:rPr>
        <w:t xml:space="preserve"> rajamiseks, mis teenindab mõlemat krunti.</w:t>
      </w:r>
    </w:p>
    <w:p w14:paraId="737F2472" w14:textId="3441507A" w:rsidR="00037875" w:rsidRPr="004D04A5" w:rsidRDefault="00037875" w:rsidP="00037875">
      <w:pPr>
        <w:jc w:val="both"/>
        <w:rPr>
          <w:rFonts w:eastAsia="Times New Roman" w:cs="Arial"/>
        </w:rPr>
      </w:pPr>
      <w:r w:rsidRPr="004D04A5">
        <w:rPr>
          <w:rFonts w:cs="Arial"/>
        </w:rPr>
        <w:t>Hoonestusala on ala, kuhu on lubatud ehitusloakohustuslikke kui ka ehitusloakohustuseta (ehitusteatisekohustuslike ja alla 20</w:t>
      </w:r>
      <w:r w:rsidR="00037A1A" w:rsidRPr="004D04A5">
        <w:rPr>
          <w:rFonts w:cs="Arial"/>
        </w:rPr>
        <w:t> </w:t>
      </w:r>
      <w:r w:rsidRPr="004D04A5">
        <w:rPr>
          <w:rFonts w:cs="Arial"/>
        </w:rPr>
        <w:t>m</w:t>
      </w:r>
      <w:r w:rsidRPr="004D04A5">
        <w:rPr>
          <w:rFonts w:cs="Arial"/>
          <w:vertAlign w:val="superscript"/>
        </w:rPr>
        <w:t>2</w:t>
      </w:r>
      <w:r w:rsidRPr="004D04A5">
        <w:rPr>
          <w:rFonts w:cs="Arial"/>
        </w:rPr>
        <w:t xml:space="preserve"> ehitiste) ehitiste püstitamine/rajamine. Hoonestusala piiritlemine ja selle sidumine krundi piiridega on näidatud joonisel AS-04 Põhijoonis.</w:t>
      </w:r>
    </w:p>
    <w:p w14:paraId="6F4D7829" w14:textId="77777777" w:rsidR="00037875" w:rsidRPr="004D04A5" w:rsidRDefault="00037875" w:rsidP="00F878B1">
      <w:pPr>
        <w:autoSpaceDE w:val="0"/>
        <w:autoSpaceDN w:val="0"/>
        <w:adjustRightInd w:val="0"/>
        <w:jc w:val="both"/>
        <w:rPr>
          <w:rFonts w:cs="Arial"/>
        </w:rPr>
      </w:pPr>
    </w:p>
    <w:p w14:paraId="50D77688" w14:textId="53EE0966" w:rsidR="00831DF0" w:rsidRPr="004D04A5" w:rsidRDefault="00E81250" w:rsidP="00CA2CAA">
      <w:pPr>
        <w:pStyle w:val="Heading2"/>
        <w:numPr>
          <w:ilvl w:val="1"/>
          <w:numId w:val="22"/>
        </w:numPr>
        <w:tabs>
          <w:tab w:val="left" w:pos="426"/>
        </w:tabs>
        <w:rPr>
          <w:rFonts w:cs="Arial"/>
          <w:szCs w:val="22"/>
        </w:rPr>
      </w:pPr>
      <w:bookmarkStart w:id="34" w:name="_Toc497647807"/>
      <w:bookmarkStart w:id="35" w:name="_Toc222152359"/>
      <w:r w:rsidRPr="004D04A5">
        <w:rPr>
          <w:rFonts w:cs="Arial"/>
          <w:szCs w:val="22"/>
        </w:rPr>
        <w:t>Krundi ehitusõigus</w:t>
      </w:r>
      <w:bookmarkEnd w:id="34"/>
      <w:bookmarkEnd w:id="35"/>
    </w:p>
    <w:p w14:paraId="04186A71" w14:textId="13103DE2" w:rsidR="00831DF0" w:rsidRPr="004D04A5" w:rsidRDefault="00831DF0" w:rsidP="00F878B1">
      <w:pPr>
        <w:jc w:val="both"/>
        <w:rPr>
          <w:rFonts w:cs="Arial"/>
        </w:rPr>
      </w:pPr>
      <w:r w:rsidRPr="004D04A5">
        <w:rPr>
          <w:rFonts w:cs="Arial"/>
        </w:rPr>
        <w:t xml:space="preserve">Krundi ehitusõigusega määratakse </w:t>
      </w:r>
      <w:r w:rsidR="00D448BE" w:rsidRPr="004D04A5">
        <w:rPr>
          <w:rFonts w:cs="Arial"/>
        </w:rPr>
        <w:t>planeerimisseaduse</w:t>
      </w:r>
      <w:r w:rsidRPr="004D04A5">
        <w:rPr>
          <w:rFonts w:cs="Arial"/>
        </w:rPr>
        <w:t xml:space="preserve"> §</w:t>
      </w:r>
      <w:r w:rsidR="00D638D6" w:rsidRPr="004D04A5">
        <w:rPr>
          <w:rFonts w:cs="Arial"/>
        </w:rPr>
        <w:t> </w:t>
      </w:r>
      <w:r w:rsidRPr="004D04A5">
        <w:rPr>
          <w:rFonts w:cs="Arial"/>
        </w:rPr>
        <w:t>126 lg 4 kohaselt:</w:t>
      </w:r>
    </w:p>
    <w:p w14:paraId="37B82DD2" w14:textId="77777777" w:rsidR="00831DF0" w:rsidRPr="004D04A5" w:rsidRDefault="00831DF0">
      <w:pPr>
        <w:numPr>
          <w:ilvl w:val="0"/>
          <w:numId w:val="16"/>
        </w:numPr>
        <w:ind w:left="284" w:hanging="218"/>
        <w:contextualSpacing/>
        <w:jc w:val="both"/>
        <w:rPr>
          <w:rFonts w:cs="Arial"/>
        </w:rPr>
      </w:pPr>
      <w:r w:rsidRPr="004D04A5">
        <w:rPr>
          <w:rFonts w:cs="Arial"/>
        </w:rPr>
        <w:t>krundi kasutamise sihtotstarve või sihtotstarbed;</w:t>
      </w:r>
    </w:p>
    <w:p w14:paraId="2FC290AE" w14:textId="77777777" w:rsidR="00831DF0" w:rsidRPr="004D04A5" w:rsidRDefault="00831DF0">
      <w:pPr>
        <w:numPr>
          <w:ilvl w:val="0"/>
          <w:numId w:val="16"/>
        </w:numPr>
        <w:ind w:left="284" w:hanging="218"/>
        <w:contextualSpacing/>
        <w:jc w:val="both"/>
        <w:rPr>
          <w:rFonts w:cs="Arial"/>
        </w:rPr>
      </w:pPr>
      <w:r w:rsidRPr="004D04A5">
        <w:rPr>
          <w:rFonts w:cs="Arial"/>
        </w:rPr>
        <w:t>hoonete või olulise avaliku huviga rajatiste suurim lubatud arv või nende puudumine maa-alal;</w:t>
      </w:r>
    </w:p>
    <w:p w14:paraId="56353050" w14:textId="77777777" w:rsidR="00831DF0" w:rsidRPr="004D04A5" w:rsidRDefault="00831DF0">
      <w:pPr>
        <w:numPr>
          <w:ilvl w:val="0"/>
          <w:numId w:val="16"/>
        </w:numPr>
        <w:ind w:left="284" w:hanging="218"/>
        <w:contextualSpacing/>
        <w:jc w:val="both"/>
        <w:rPr>
          <w:rFonts w:cs="Arial"/>
        </w:rPr>
      </w:pPr>
      <w:r w:rsidRPr="004D04A5">
        <w:rPr>
          <w:rFonts w:cs="Arial"/>
        </w:rPr>
        <w:t>hoonete või olulise avaliku huviga rajatiste suurim lubatud ehitisealune pind;</w:t>
      </w:r>
    </w:p>
    <w:p w14:paraId="518B4361" w14:textId="4668C89B" w:rsidR="00831DF0" w:rsidRPr="004D04A5" w:rsidRDefault="00831DF0">
      <w:pPr>
        <w:numPr>
          <w:ilvl w:val="0"/>
          <w:numId w:val="16"/>
        </w:numPr>
        <w:ind w:left="284" w:hanging="218"/>
        <w:contextualSpacing/>
        <w:jc w:val="both"/>
        <w:rPr>
          <w:rFonts w:cs="Arial"/>
        </w:rPr>
      </w:pPr>
      <w:r w:rsidRPr="004D04A5">
        <w:rPr>
          <w:rFonts w:cs="Arial"/>
        </w:rPr>
        <w:t>hoonete või olulise avaliku huviga rajatiste lubatud maksimaalne kõrgus;</w:t>
      </w:r>
    </w:p>
    <w:p w14:paraId="66A4C3AB" w14:textId="77777777" w:rsidR="00831DF0" w:rsidRPr="004D04A5" w:rsidRDefault="00831DF0">
      <w:pPr>
        <w:numPr>
          <w:ilvl w:val="0"/>
          <w:numId w:val="16"/>
        </w:numPr>
        <w:ind w:left="284" w:hanging="218"/>
        <w:contextualSpacing/>
        <w:jc w:val="both"/>
        <w:rPr>
          <w:rFonts w:cs="Arial"/>
        </w:rPr>
      </w:pPr>
      <w:r w:rsidRPr="004D04A5">
        <w:rPr>
          <w:rFonts w:cs="Arial"/>
        </w:rPr>
        <w:t>asjakohasel juhul hoonete või olulise avaliku huviga rajatiste suurim lubatud sügavus.</w:t>
      </w:r>
    </w:p>
    <w:p w14:paraId="66AC5C94" w14:textId="77777777" w:rsidR="00831DF0" w:rsidRPr="004D04A5" w:rsidRDefault="00831DF0" w:rsidP="00794784">
      <w:pPr>
        <w:spacing w:before="60"/>
        <w:jc w:val="both"/>
        <w:rPr>
          <w:rFonts w:cs="Arial"/>
        </w:rPr>
      </w:pPr>
      <w:r w:rsidRPr="004D04A5">
        <w:rPr>
          <w:rFonts w:cs="Arial"/>
        </w:rPr>
        <w:t>Hoonete</w:t>
      </w:r>
      <w:r w:rsidRPr="004D04A5">
        <w:rPr>
          <w:rFonts w:cs="Arial"/>
          <w:spacing w:val="-6"/>
        </w:rPr>
        <w:t xml:space="preserve"> </w:t>
      </w:r>
      <w:r w:rsidRPr="004D04A5">
        <w:rPr>
          <w:rFonts w:cs="Arial"/>
        </w:rPr>
        <w:t>või</w:t>
      </w:r>
      <w:r w:rsidRPr="004D04A5">
        <w:rPr>
          <w:rFonts w:cs="Arial"/>
          <w:spacing w:val="-6"/>
        </w:rPr>
        <w:t xml:space="preserve"> </w:t>
      </w:r>
      <w:r w:rsidRPr="004D04A5">
        <w:rPr>
          <w:rFonts w:cs="Arial"/>
        </w:rPr>
        <w:t>olulise</w:t>
      </w:r>
      <w:r w:rsidRPr="004D04A5">
        <w:rPr>
          <w:rFonts w:cs="Arial"/>
          <w:spacing w:val="-6"/>
        </w:rPr>
        <w:t xml:space="preserve"> </w:t>
      </w:r>
      <w:r w:rsidRPr="004D04A5">
        <w:rPr>
          <w:rFonts w:cs="Arial"/>
        </w:rPr>
        <w:t>avaliku</w:t>
      </w:r>
      <w:r w:rsidRPr="004D04A5">
        <w:rPr>
          <w:rFonts w:cs="Arial"/>
          <w:spacing w:val="-6"/>
        </w:rPr>
        <w:t xml:space="preserve"> </w:t>
      </w:r>
      <w:r w:rsidRPr="004D04A5">
        <w:rPr>
          <w:rFonts w:cs="Arial"/>
        </w:rPr>
        <w:t>huviga</w:t>
      </w:r>
      <w:r w:rsidRPr="004D04A5">
        <w:rPr>
          <w:rFonts w:cs="Arial"/>
          <w:spacing w:val="-6"/>
        </w:rPr>
        <w:t xml:space="preserve"> </w:t>
      </w:r>
      <w:r w:rsidRPr="004D04A5">
        <w:rPr>
          <w:rFonts w:cs="Arial"/>
        </w:rPr>
        <w:t>rajatiste</w:t>
      </w:r>
      <w:r w:rsidRPr="004D04A5">
        <w:rPr>
          <w:rFonts w:cs="Arial"/>
          <w:spacing w:val="-6"/>
        </w:rPr>
        <w:t xml:space="preserve"> </w:t>
      </w:r>
      <w:r w:rsidRPr="004D04A5">
        <w:rPr>
          <w:rFonts w:cs="Arial"/>
        </w:rPr>
        <w:t>suurimat</w:t>
      </w:r>
      <w:r w:rsidRPr="004D04A5">
        <w:rPr>
          <w:rFonts w:cs="Arial"/>
          <w:spacing w:val="-6"/>
        </w:rPr>
        <w:t xml:space="preserve"> </w:t>
      </w:r>
      <w:r w:rsidRPr="004D04A5">
        <w:rPr>
          <w:rFonts w:cs="Arial"/>
        </w:rPr>
        <w:t>lubatud</w:t>
      </w:r>
      <w:r w:rsidRPr="004D04A5">
        <w:rPr>
          <w:rFonts w:cs="Arial"/>
          <w:spacing w:val="-6"/>
        </w:rPr>
        <w:t xml:space="preserve"> </w:t>
      </w:r>
      <w:r w:rsidRPr="004D04A5">
        <w:rPr>
          <w:rFonts w:cs="Arial"/>
        </w:rPr>
        <w:t>sügavust</w:t>
      </w:r>
      <w:r w:rsidRPr="004D04A5">
        <w:rPr>
          <w:rFonts w:cs="Arial"/>
          <w:spacing w:val="-6"/>
        </w:rPr>
        <w:t xml:space="preserve"> </w:t>
      </w:r>
      <w:r w:rsidRPr="004D04A5">
        <w:rPr>
          <w:rFonts w:cs="Arial"/>
        </w:rPr>
        <w:t>detailplaneeringuga</w:t>
      </w:r>
      <w:r w:rsidRPr="004D04A5">
        <w:rPr>
          <w:rFonts w:cs="Arial"/>
          <w:spacing w:val="-6"/>
        </w:rPr>
        <w:t xml:space="preserve"> </w:t>
      </w:r>
      <w:r w:rsidRPr="004D04A5">
        <w:rPr>
          <w:rFonts w:cs="Arial"/>
        </w:rPr>
        <w:t>ei</w:t>
      </w:r>
      <w:r w:rsidRPr="004D04A5">
        <w:rPr>
          <w:rFonts w:cs="Arial"/>
          <w:spacing w:val="-6"/>
        </w:rPr>
        <w:t xml:space="preserve"> </w:t>
      </w:r>
      <w:r w:rsidRPr="004D04A5">
        <w:rPr>
          <w:rFonts w:cs="Arial"/>
        </w:rPr>
        <w:t>määrata.</w:t>
      </w:r>
    </w:p>
    <w:p w14:paraId="2EDA5230" w14:textId="3FF1718E" w:rsidR="00784A4A" w:rsidRPr="004D04A5" w:rsidRDefault="00831DF0" w:rsidP="00F878B1">
      <w:pPr>
        <w:jc w:val="both"/>
        <w:rPr>
          <w:rFonts w:cs="Arial"/>
        </w:rPr>
      </w:pPr>
      <w:r w:rsidRPr="004D04A5">
        <w:rPr>
          <w:rFonts w:cs="Arial"/>
        </w:rPr>
        <w:t>Planeeringuga määratud krundi ehitusõigused on toodud joonisel AS-04</w:t>
      </w:r>
      <w:r w:rsidR="00D638D6" w:rsidRPr="004D04A5">
        <w:rPr>
          <w:rFonts w:cs="Arial"/>
        </w:rPr>
        <w:t> </w:t>
      </w:r>
      <w:r w:rsidRPr="004D04A5">
        <w:rPr>
          <w:rFonts w:cs="Arial"/>
        </w:rPr>
        <w:t>Põhijoonis kruntide ehitusõiguse ja kruntide ehitusõiguse akendes.</w:t>
      </w:r>
    </w:p>
    <w:p w14:paraId="1E70C450" w14:textId="77777777" w:rsidR="000B651D" w:rsidRPr="004D04A5" w:rsidRDefault="000B651D" w:rsidP="00F878B1">
      <w:pPr>
        <w:jc w:val="both"/>
        <w:rPr>
          <w:rFonts w:cs="Arial"/>
        </w:rPr>
      </w:pPr>
    </w:p>
    <w:p w14:paraId="2B091E57" w14:textId="19434875" w:rsidR="00784A4A" w:rsidRPr="004D04A5" w:rsidRDefault="00784A4A" w:rsidP="00F878B1">
      <w:pPr>
        <w:rPr>
          <w:rFonts w:cs="Arial"/>
          <w:i/>
          <w:iCs/>
        </w:rPr>
      </w:pPr>
      <w:r w:rsidRPr="004D04A5">
        <w:rPr>
          <w:rFonts w:cs="Arial"/>
          <w:i/>
          <w:iCs/>
        </w:rPr>
        <w:t xml:space="preserve">Tabel </w:t>
      </w:r>
      <w:r w:rsidRPr="004D04A5">
        <w:rPr>
          <w:rFonts w:cs="Arial"/>
          <w:i/>
          <w:iCs/>
        </w:rPr>
        <w:fldChar w:fldCharType="begin"/>
      </w:r>
      <w:r w:rsidRPr="004D04A5">
        <w:rPr>
          <w:rFonts w:cs="Arial"/>
          <w:i/>
          <w:iCs/>
        </w:rPr>
        <w:instrText xml:space="preserve"> SEQ Tabel \* ARABIC </w:instrText>
      </w:r>
      <w:r w:rsidRPr="004D04A5">
        <w:rPr>
          <w:rFonts w:cs="Arial"/>
          <w:i/>
          <w:iCs/>
        </w:rPr>
        <w:fldChar w:fldCharType="separate"/>
      </w:r>
      <w:r w:rsidR="00F67EA9" w:rsidRPr="004D04A5">
        <w:rPr>
          <w:rFonts w:cs="Arial"/>
          <w:i/>
          <w:iCs/>
        </w:rPr>
        <w:t>3</w:t>
      </w:r>
      <w:r w:rsidRPr="004D04A5">
        <w:rPr>
          <w:rFonts w:cs="Arial"/>
          <w:i/>
          <w:iCs/>
        </w:rPr>
        <w:fldChar w:fldCharType="end"/>
      </w:r>
      <w:r w:rsidR="00C9509D" w:rsidRPr="004D04A5">
        <w:rPr>
          <w:rFonts w:cs="Arial"/>
          <w:i/>
          <w:iCs/>
        </w:rPr>
        <w:t>.</w:t>
      </w:r>
      <w:r w:rsidRPr="004D04A5">
        <w:rPr>
          <w:rFonts w:cs="Arial"/>
          <w:i/>
          <w:iCs/>
        </w:rPr>
        <w:t xml:space="preserve"> Krundi määratud ehitusõigus</w:t>
      </w:r>
      <w:r w:rsidR="006A563A" w:rsidRPr="004D04A5">
        <w:rPr>
          <w:rFonts w:cs="Arial"/>
          <w:i/>
          <w:iCs/>
        </w:rPr>
        <w:t>.</w:t>
      </w:r>
    </w:p>
    <w:tbl>
      <w:tblPr>
        <w:tblStyle w:val="GridTable1Light"/>
        <w:tblW w:w="9781" w:type="dxa"/>
        <w:tblInd w:w="-5" w:type="dxa"/>
        <w:tblLayout w:type="fixed"/>
        <w:tblLook w:val="04A0" w:firstRow="1" w:lastRow="0" w:firstColumn="1" w:lastColumn="0" w:noHBand="0" w:noVBand="1"/>
      </w:tblPr>
      <w:tblGrid>
        <w:gridCol w:w="426"/>
        <w:gridCol w:w="1701"/>
        <w:gridCol w:w="1701"/>
        <w:gridCol w:w="2409"/>
        <w:gridCol w:w="1276"/>
        <w:gridCol w:w="1134"/>
        <w:gridCol w:w="1134"/>
      </w:tblGrid>
      <w:tr w:rsidR="00037875" w:rsidRPr="004D04A5" w14:paraId="3ABAAF77" w14:textId="77777777" w:rsidTr="00C10DB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6" w:type="dxa"/>
            <w:shd w:val="clear" w:color="auto" w:fill="F2F2F2" w:themeFill="background1" w:themeFillShade="F2"/>
            <w:vAlign w:val="center"/>
          </w:tcPr>
          <w:p w14:paraId="324F75A4" w14:textId="77777777" w:rsidR="00037875" w:rsidRPr="004D04A5" w:rsidRDefault="00037875" w:rsidP="009A0963">
            <w:pPr>
              <w:ind w:left="-105" w:right="-102"/>
              <w:jc w:val="center"/>
              <w:rPr>
                <w:sz w:val="18"/>
                <w:szCs w:val="18"/>
              </w:rPr>
            </w:pPr>
            <w:r w:rsidRPr="004D04A5">
              <w:rPr>
                <w:sz w:val="18"/>
                <w:szCs w:val="18"/>
              </w:rPr>
              <w:t>Pos nr</w:t>
            </w:r>
          </w:p>
        </w:tc>
        <w:tc>
          <w:tcPr>
            <w:tcW w:w="1701" w:type="dxa"/>
            <w:shd w:val="clear" w:color="auto" w:fill="F2F2F2" w:themeFill="background1" w:themeFillShade="F2"/>
            <w:vAlign w:val="center"/>
          </w:tcPr>
          <w:p w14:paraId="2D60F563" w14:textId="77777777" w:rsidR="00037875" w:rsidRPr="004D04A5" w:rsidRDefault="00037875" w:rsidP="00BF56B7">
            <w:pPr>
              <w:ind w:left="-113" w:right="-115"/>
              <w:jc w:val="center"/>
              <w:cnfStyle w:val="100000000000" w:firstRow="1" w:lastRow="0" w:firstColumn="0" w:lastColumn="0" w:oddVBand="0" w:evenVBand="0" w:oddHBand="0" w:evenHBand="0" w:firstRowFirstColumn="0" w:firstRowLastColumn="0" w:lastRowFirstColumn="0" w:lastRowLastColumn="0"/>
              <w:rPr>
                <w:sz w:val="18"/>
                <w:szCs w:val="18"/>
              </w:rPr>
            </w:pPr>
            <w:r w:rsidRPr="004D04A5">
              <w:rPr>
                <w:sz w:val="18"/>
                <w:szCs w:val="18"/>
              </w:rPr>
              <w:t>Krundi kasutamise sihtotstarve või sihtotstarbed // katastriüksuse sihtotstarve</w:t>
            </w:r>
          </w:p>
        </w:tc>
        <w:tc>
          <w:tcPr>
            <w:tcW w:w="1701" w:type="dxa"/>
            <w:shd w:val="clear" w:color="auto" w:fill="F2F2F2" w:themeFill="background1" w:themeFillShade="F2"/>
            <w:vAlign w:val="center"/>
          </w:tcPr>
          <w:p w14:paraId="7BB2A483" w14:textId="77777777" w:rsidR="00037875" w:rsidRPr="004D04A5" w:rsidRDefault="00037875" w:rsidP="00037875">
            <w:pPr>
              <w:ind w:left="-109" w:right="-110"/>
              <w:jc w:val="center"/>
              <w:cnfStyle w:val="100000000000" w:firstRow="1" w:lastRow="0" w:firstColumn="0" w:lastColumn="0" w:oddVBand="0" w:evenVBand="0" w:oddHBand="0" w:evenHBand="0" w:firstRowFirstColumn="0" w:firstRowLastColumn="0" w:lastRowFirstColumn="0" w:lastRowLastColumn="0"/>
              <w:rPr>
                <w:sz w:val="18"/>
                <w:szCs w:val="18"/>
              </w:rPr>
            </w:pPr>
            <w:r w:rsidRPr="004D04A5">
              <w:rPr>
                <w:sz w:val="18"/>
                <w:szCs w:val="18"/>
              </w:rPr>
              <w:t>Ehitiste suurim lubatud arv või nende puudumine maa-alal (põhi- hoone / abihoone)</w:t>
            </w:r>
          </w:p>
        </w:tc>
        <w:tc>
          <w:tcPr>
            <w:tcW w:w="2409" w:type="dxa"/>
            <w:shd w:val="clear" w:color="auto" w:fill="F2F2F2" w:themeFill="background1" w:themeFillShade="F2"/>
            <w:vAlign w:val="center"/>
          </w:tcPr>
          <w:p w14:paraId="0F5E35B8" w14:textId="71F0582C" w:rsidR="00037875" w:rsidRPr="004D04A5" w:rsidRDefault="00037875" w:rsidP="00C10DB1">
            <w:pPr>
              <w:ind w:left="-114" w:right="-105"/>
              <w:jc w:val="center"/>
              <w:cnfStyle w:val="100000000000" w:firstRow="1" w:lastRow="0" w:firstColumn="0" w:lastColumn="0" w:oddVBand="0" w:evenVBand="0" w:oddHBand="0" w:evenHBand="0" w:firstRowFirstColumn="0" w:firstRowLastColumn="0" w:lastRowFirstColumn="0" w:lastRowLastColumn="0"/>
              <w:rPr>
                <w:sz w:val="18"/>
                <w:szCs w:val="18"/>
                <w:u w:val="single"/>
              </w:rPr>
            </w:pPr>
            <w:r w:rsidRPr="004D04A5">
              <w:rPr>
                <w:sz w:val="18"/>
                <w:szCs w:val="18"/>
              </w:rPr>
              <w:t>Ehitisealune pind</w:t>
            </w:r>
            <w:r w:rsidR="00BF56B7" w:rsidRPr="004D04A5">
              <w:rPr>
                <w:sz w:val="18"/>
                <w:szCs w:val="18"/>
              </w:rPr>
              <w:t xml:space="preserve"> maapealne/ maa-alune</w:t>
            </w:r>
          </w:p>
        </w:tc>
        <w:tc>
          <w:tcPr>
            <w:tcW w:w="1276" w:type="dxa"/>
            <w:shd w:val="clear" w:color="auto" w:fill="F2F2F2" w:themeFill="background1" w:themeFillShade="F2"/>
            <w:vAlign w:val="center"/>
          </w:tcPr>
          <w:p w14:paraId="2C3F9EB3" w14:textId="7144898E" w:rsidR="00037875" w:rsidRPr="004D04A5" w:rsidRDefault="00037875" w:rsidP="00BF56B7">
            <w:pPr>
              <w:ind w:left="-110" w:right="-120"/>
              <w:jc w:val="center"/>
              <w:cnfStyle w:val="100000000000" w:firstRow="1" w:lastRow="0" w:firstColumn="0" w:lastColumn="0" w:oddVBand="0" w:evenVBand="0" w:oddHBand="0" w:evenHBand="0" w:firstRowFirstColumn="0" w:firstRowLastColumn="0" w:lastRowFirstColumn="0" w:lastRowLastColumn="0"/>
              <w:rPr>
                <w:sz w:val="18"/>
                <w:szCs w:val="18"/>
              </w:rPr>
            </w:pPr>
            <w:r w:rsidRPr="004D04A5">
              <w:rPr>
                <w:sz w:val="18"/>
                <w:szCs w:val="18"/>
              </w:rPr>
              <w:t>Ehitiste lubatud max kõrgus. Põhihoone/ abihoone</w:t>
            </w:r>
          </w:p>
        </w:tc>
        <w:tc>
          <w:tcPr>
            <w:tcW w:w="1134" w:type="dxa"/>
            <w:shd w:val="clear" w:color="auto" w:fill="F2F2F2" w:themeFill="background1" w:themeFillShade="F2"/>
            <w:vAlign w:val="center"/>
          </w:tcPr>
          <w:p w14:paraId="1FB7FE1D" w14:textId="6D5DFCC0" w:rsidR="00037875" w:rsidRPr="004D04A5" w:rsidRDefault="00037875" w:rsidP="00037875">
            <w:pPr>
              <w:ind w:left="-104" w:right="-84"/>
              <w:jc w:val="center"/>
              <w:cnfStyle w:val="100000000000" w:firstRow="1" w:lastRow="0" w:firstColumn="0" w:lastColumn="0" w:oddVBand="0" w:evenVBand="0" w:oddHBand="0" w:evenHBand="0" w:firstRowFirstColumn="0" w:firstRowLastColumn="0" w:lastRowFirstColumn="0" w:lastRowLastColumn="0"/>
              <w:rPr>
                <w:sz w:val="18"/>
                <w:szCs w:val="18"/>
              </w:rPr>
            </w:pPr>
            <w:r w:rsidRPr="004D04A5">
              <w:rPr>
                <w:sz w:val="18"/>
                <w:szCs w:val="18"/>
              </w:rPr>
              <w:t>Põhihoone suurim korruselisus maapealne/ maa-alune</w:t>
            </w:r>
          </w:p>
        </w:tc>
        <w:tc>
          <w:tcPr>
            <w:tcW w:w="1134" w:type="dxa"/>
            <w:shd w:val="clear" w:color="auto" w:fill="F2F2F2" w:themeFill="background1" w:themeFillShade="F2"/>
            <w:vAlign w:val="center"/>
          </w:tcPr>
          <w:p w14:paraId="709C6424" w14:textId="49B64ECE" w:rsidR="00037875" w:rsidRPr="004D04A5" w:rsidRDefault="00037875" w:rsidP="009A0963">
            <w:pPr>
              <w:ind w:left="-125" w:right="-100"/>
              <w:jc w:val="center"/>
              <w:cnfStyle w:val="100000000000" w:firstRow="1" w:lastRow="0" w:firstColumn="0" w:lastColumn="0" w:oddVBand="0" w:evenVBand="0" w:oddHBand="0" w:evenHBand="0" w:firstRowFirstColumn="0" w:firstRowLastColumn="0" w:lastRowFirstColumn="0" w:lastRowLastColumn="0"/>
              <w:rPr>
                <w:sz w:val="18"/>
                <w:szCs w:val="18"/>
              </w:rPr>
            </w:pPr>
            <w:r w:rsidRPr="004D04A5">
              <w:rPr>
                <w:sz w:val="18"/>
                <w:szCs w:val="18"/>
              </w:rPr>
              <w:t>Abihoone suurim korruselisus maapealne/ maa-alune</w:t>
            </w:r>
          </w:p>
        </w:tc>
      </w:tr>
      <w:tr w:rsidR="00037875" w:rsidRPr="004D04A5" w14:paraId="144C7331" w14:textId="77777777" w:rsidTr="00C10DB1">
        <w:tc>
          <w:tcPr>
            <w:cnfStyle w:val="001000000000" w:firstRow="0" w:lastRow="0" w:firstColumn="1" w:lastColumn="0" w:oddVBand="0" w:evenVBand="0" w:oddHBand="0" w:evenHBand="0" w:firstRowFirstColumn="0" w:firstRowLastColumn="0" w:lastRowFirstColumn="0" w:lastRowLastColumn="0"/>
            <w:tcW w:w="426" w:type="dxa"/>
            <w:vAlign w:val="center"/>
          </w:tcPr>
          <w:p w14:paraId="26EA41C6" w14:textId="77777777" w:rsidR="00037875" w:rsidRPr="004D04A5" w:rsidRDefault="00037875" w:rsidP="00037875">
            <w:pPr>
              <w:jc w:val="center"/>
            </w:pPr>
            <w:r w:rsidRPr="004D04A5">
              <w:t>1</w:t>
            </w:r>
          </w:p>
        </w:tc>
        <w:tc>
          <w:tcPr>
            <w:tcW w:w="1701" w:type="dxa"/>
            <w:vAlign w:val="center"/>
          </w:tcPr>
          <w:p w14:paraId="11188857" w14:textId="77777777" w:rsidR="00C10DB1" w:rsidRPr="004D04A5" w:rsidRDefault="00037875" w:rsidP="009A0963">
            <w:pPr>
              <w:ind w:left="-130" w:right="-107"/>
              <w:jc w:val="center"/>
              <w:cnfStyle w:val="000000000000" w:firstRow="0" w:lastRow="0" w:firstColumn="0" w:lastColumn="0" w:oddVBand="0" w:evenVBand="0" w:oddHBand="0" w:evenHBand="0" w:firstRowFirstColumn="0" w:firstRowLastColumn="0" w:lastRowFirstColumn="0" w:lastRowLastColumn="0"/>
            </w:pPr>
            <w:r w:rsidRPr="004D04A5">
              <w:t xml:space="preserve">EK 100% // </w:t>
            </w:r>
          </w:p>
          <w:p w14:paraId="03E9FEBB" w14:textId="01360989" w:rsidR="00037875" w:rsidRPr="004D04A5" w:rsidRDefault="00037875" w:rsidP="009A0963">
            <w:pPr>
              <w:ind w:left="-130" w:right="-107"/>
              <w:jc w:val="center"/>
              <w:cnfStyle w:val="000000000000" w:firstRow="0" w:lastRow="0" w:firstColumn="0" w:lastColumn="0" w:oddVBand="0" w:evenVBand="0" w:oddHBand="0" w:evenHBand="0" w:firstRowFirstColumn="0" w:firstRowLastColumn="0" w:lastRowFirstColumn="0" w:lastRowLastColumn="0"/>
            </w:pPr>
            <w:r w:rsidRPr="004D04A5">
              <w:t>E 100%</w:t>
            </w:r>
          </w:p>
        </w:tc>
        <w:tc>
          <w:tcPr>
            <w:tcW w:w="1701" w:type="dxa"/>
            <w:vAlign w:val="center"/>
          </w:tcPr>
          <w:p w14:paraId="42DE0F72" w14:textId="2BA88EBF" w:rsidR="00037875" w:rsidRPr="004D04A5" w:rsidRDefault="00BE45C5" w:rsidP="00037875">
            <w:pPr>
              <w:jc w:val="center"/>
              <w:cnfStyle w:val="000000000000" w:firstRow="0" w:lastRow="0" w:firstColumn="0" w:lastColumn="0" w:oddVBand="0" w:evenVBand="0" w:oddHBand="0" w:evenHBand="0" w:firstRowFirstColumn="0" w:firstRowLastColumn="0" w:lastRowFirstColumn="0" w:lastRowLastColumn="0"/>
            </w:pPr>
            <w:r w:rsidRPr="004D04A5">
              <w:t>3</w:t>
            </w:r>
            <w:r w:rsidR="00037875" w:rsidRPr="004D04A5">
              <w:t xml:space="preserve"> (</w:t>
            </w:r>
            <w:r w:rsidRPr="004D04A5">
              <w:t>1</w:t>
            </w:r>
            <w:r w:rsidR="00037875" w:rsidRPr="004D04A5">
              <w:t xml:space="preserve"> / 2)</w:t>
            </w:r>
          </w:p>
        </w:tc>
        <w:tc>
          <w:tcPr>
            <w:tcW w:w="2409" w:type="dxa"/>
            <w:vAlign w:val="center"/>
          </w:tcPr>
          <w:p w14:paraId="5C035524" w14:textId="1699CDB2" w:rsidR="00037875" w:rsidRPr="004D04A5" w:rsidRDefault="00D138CE" w:rsidP="00BF56B7">
            <w:pPr>
              <w:ind w:left="-114" w:right="-104"/>
              <w:jc w:val="center"/>
              <w:cnfStyle w:val="000000000000" w:firstRow="0" w:lastRow="0" w:firstColumn="0" w:lastColumn="0" w:oddVBand="0" w:evenVBand="0" w:oddHBand="0" w:evenHBand="0" w:firstRowFirstColumn="0" w:firstRowLastColumn="0" w:lastRowFirstColumn="0" w:lastRowLastColumn="0"/>
            </w:pPr>
            <w:r w:rsidRPr="004D04A5">
              <w:t>620</w:t>
            </w:r>
            <w:r w:rsidR="00037875" w:rsidRPr="004D04A5">
              <w:t xml:space="preserve"> m²</w:t>
            </w:r>
            <w:r w:rsidR="007F3672" w:rsidRPr="004D04A5">
              <w:t xml:space="preserve"> </w:t>
            </w:r>
            <w:r w:rsidR="007F3672" w:rsidRPr="004D04A5">
              <w:rPr>
                <w:sz w:val="18"/>
                <w:szCs w:val="18"/>
              </w:rPr>
              <w:t>(+30 m</w:t>
            </w:r>
            <w:r w:rsidR="007F3672" w:rsidRPr="004D04A5">
              <w:rPr>
                <w:sz w:val="18"/>
                <w:szCs w:val="18"/>
                <w:vertAlign w:val="superscript"/>
              </w:rPr>
              <w:t>2</w:t>
            </w:r>
            <w:r w:rsidR="007F3672" w:rsidRPr="004D04A5">
              <w:rPr>
                <w:sz w:val="18"/>
                <w:szCs w:val="18"/>
              </w:rPr>
              <w:t xml:space="preserve"> </w:t>
            </w:r>
            <w:r w:rsidR="00E372C1" w:rsidRPr="004D04A5">
              <w:rPr>
                <w:sz w:val="18"/>
                <w:szCs w:val="18"/>
              </w:rPr>
              <w:t xml:space="preserve">avatud </w:t>
            </w:r>
            <w:r w:rsidR="007F3672" w:rsidRPr="004D04A5">
              <w:rPr>
                <w:sz w:val="18"/>
                <w:szCs w:val="18"/>
              </w:rPr>
              <w:t>rõdud)</w:t>
            </w:r>
            <w:r w:rsidR="00BF56B7" w:rsidRPr="004D04A5">
              <w:t xml:space="preserve"> / </w:t>
            </w:r>
            <w:r w:rsidRPr="004D04A5">
              <w:t>62</w:t>
            </w:r>
            <w:r w:rsidR="00F67EA9" w:rsidRPr="004D04A5">
              <w:t>0</w:t>
            </w:r>
            <w:r w:rsidR="00BF56B7" w:rsidRPr="004D04A5">
              <w:t xml:space="preserve"> m²</w:t>
            </w:r>
          </w:p>
        </w:tc>
        <w:tc>
          <w:tcPr>
            <w:tcW w:w="1276" w:type="dxa"/>
            <w:vAlign w:val="center"/>
          </w:tcPr>
          <w:p w14:paraId="06E61FEC" w14:textId="349993D5" w:rsidR="00037875" w:rsidRPr="004D04A5" w:rsidRDefault="00037875" w:rsidP="00037875">
            <w:pPr>
              <w:jc w:val="center"/>
              <w:cnfStyle w:val="000000000000" w:firstRow="0" w:lastRow="0" w:firstColumn="0" w:lastColumn="0" w:oddVBand="0" w:evenVBand="0" w:oddHBand="0" w:evenHBand="0" w:firstRowFirstColumn="0" w:firstRowLastColumn="0" w:lastRowFirstColumn="0" w:lastRowLastColumn="0"/>
            </w:pPr>
            <w:r w:rsidRPr="004D04A5">
              <w:t>16 m / 5 m</w:t>
            </w:r>
          </w:p>
        </w:tc>
        <w:tc>
          <w:tcPr>
            <w:tcW w:w="1134" w:type="dxa"/>
            <w:vAlign w:val="center"/>
          </w:tcPr>
          <w:p w14:paraId="45634C0B" w14:textId="1368EBF9" w:rsidR="00037875" w:rsidRPr="004D04A5" w:rsidRDefault="00037875" w:rsidP="00037875">
            <w:pPr>
              <w:jc w:val="center"/>
              <w:cnfStyle w:val="000000000000" w:firstRow="0" w:lastRow="0" w:firstColumn="0" w:lastColumn="0" w:oddVBand="0" w:evenVBand="0" w:oddHBand="0" w:evenHBand="0" w:firstRowFirstColumn="0" w:firstRowLastColumn="0" w:lastRowFirstColumn="0" w:lastRowLastColumn="0"/>
            </w:pPr>
            <w:r w:rsidRPr="004D04A5">
              <w:t>4* / -1</w:t>
            </w:r>
          </w:p>
        </w:tc>
        <w:tc>
          <w:tcPr>
            <w:tcW w:w="1134" w:type="dxa"/>
            <w:vAlign w:val="center"/>
          </w:tcPr>
          <w:p w14:paraId="0D691B64" w14:textId="77777777" w:rsidR="00037875" w:rsidRPr="004D04A5" w:rsidRDefault="00037875" w:rsidP="00037875">
            <w:pPr>
              <w:jc w:val="center"/>
              <w:cnfStyle w:val="000000000000" w:firstRow="0" w:lastRow="0" w:firstColumn="0" w:lastColumn="0" w:oddVBand="0" w:evenVBand="0" w:oddHBand="0" w:evenHBand="0" w:firstRowFirstColumn="0" w:firstRowLastColumn="0" w:lastRowFirstColumn="0" w:lastRowLastColumn="0"/>
            </w:pPr>
            <w:r w:rsidRPr="004D04A5">
              <w:t>1 / -</w:t>
            </w:r>
          </w:p>
        </w:tc>
      </w:tr>
      <w:tr w:rsidR="00F67EA9" w:rsidRPr="004D04A5" w14:paraId="24DA4982" w14:textId="77777777" w:rsidTr="00C10DB1">
        <w:tc>
          <w:tcPr>
            <w:cnfStyle w:val="001000000000" w:firstRow="0" w:lastRow="0" w:firstColumn="1" w:lastColumn="0" w:oddVBand="0" w:evenVBand="0" w:oddHBand="0" w:evenHBand="0" w:firstRowFirstColumn="0" w:firstRowLastColumn="0" w:lastRowFirstColumn="0" w:lastRowLastColumn="0"/>
            <w:tcW w:w="426" w:type="dxa"/>
            <w:vAlign w:val="center"/>
          </w:tcPr>
          <w:p w14:paraId="09A70E0C" w14:textId="558978D0" w:rsidR="00F67EA9" w:rsidRPr="004D04A5" w:rsidRDefault="00F67EA9" w:rsidP="00F67EA9">
            <w:pPr>
              <w:jc w:val="center"/>
            </w:pPr>
            <w:r w:rsidRPr="004D04A5">
              <w:t>2</w:t>
            </w:r>
          </w:p>
        </w:tc>
        <w:tc>
          <w:tcPr>
            <w:tcW w:w="1701" w:type="dxa"/>
            <w:vAlign w:val="center"/>
          </w:tcPr>
          <w:p w14:paraId="48757908" w14:textId="77777777" w:rsidR="00C10DB1" w:rsidRPr="004D04A5" w:rsidRDefault="00F67EA9" w:rsidP="00F67EA9">
            <w:pPr>
              <w:ind w:left="-130" w:right="-107"/>
              <w:jc w:val="center"/>
              <w:cnfStyle w:val="000000000000" w:firstRow="0" w:lastRow="0" w:firstColumn="0" w:lastColumn="0" w:oddVBand="0" w:evenVBand="0" w:oddHBand="0" w:evenHBand="0" w:firstRowFirstColumn="0" w:firstRowLastColumn="0" w:lastRowFirstColumn="0" w:lastRowLastColumn="0"/>
            </w:pPr>
            <w:r w:rsidRPr="004D04A5">
              <w:t xml:space="preserve">EK 100% // </w:t>
            </w:r>
          </w:p>
          <w:p w14:paraId="68D2A03F" w14:textId="75333497" w:rsidR="00F67EA9" w:rsidRPr="004D04A5" w:rsidRDefault="00F67EA9" w:rsidP="00F67EA9">
            <w:pPr>
              <w:ind w:left="-130" w:right="-107"/>
              <w:jc w:val="center"/>
              <w:cnfStyle w:val="000000000000" w:firstRow="0" w:lastRow="0" w:firstColumn="0" w:lastColumn="0" w:oddVBand="0" w:evenVBand="0" w:oddHBand="0" w:evenHBand="0" w:firstRowFirstColumn="0" w:firstRowLastColumn="0" w:lastRowFirstColumn="0" w:lastRowLastColumn="0"/>
            </w:pPr>
            <w:r w:rsidRPr="004D04A5">
              <w:t>E 100%</w:t>
            </w:r>
          </w:p>
        </w:tc>
        <w:tc>
          <w:tcPr>
            <w:tcW w:w="1701" w:type="dxa"/>
            <w:vAlign w:val="center"/>
          </w:tcPr>
          <w:p w14:paraId="735A926F" w14:textId="46B24AA3" w:rsidR="00F67EA9" w:rsidRPr="004D04A5" w:rsidRDefault="00BE45C5" w:rsidP="00F67EA9">
            <w:pPr>
              <w:jc w:val="center"/>
              <w:cnfStyle w:val="000000000000" w:firstRow="0" w:lastRow="0" w:firstColumn="0" w:lastColumn="0" w:oddVBand="0" w:evenVBand="0" w:oddHBand="0" w:evenHBand="0" w:firstRowFirstColumn="0" w:firstRowLastColumn="0" w:lastRowFirstColumn="0" w:lastRowLastColumn="0"/>
            </w:pPr>
            <w:r w:rsidRPr="004D04A5">
              <w:t>3</w:t>
            </w:r>
            <w:r w:rsidR="00F67EA9" w:rsidRPr="004D04A5">
              <w:t xml:space="preserve"> (</w:t>
            </w:r>
            <w:r w:rsidRPr="004D04A5">
              <w:t>1</w:t>
            </w:r>
            <w:r w:rsidR="00F67EA9" w:rsidRPr="004D04A5">
              <w:t xml:space="preserve"> / 2)</w:t>
            </w:r>
          </w:p>
        </w:tc>
        <w:tc>
          <w:tcPr>
            <w:tcW w:w="2409" w:type="dxa"/>
            <w:vAlign w:val="center"/>
          </w:tcPr>
          <w:p w14:paraId="74B0AEB2" w14:textId="410EF93B" w:rsidR="00F67EA9" w:rsidRPr="004D04A5" w:rsidRDefault="00F67EA9" w:rsidP="00F67EA9">
            <w:pPr>
              <w:ind w:left="-114" w:right="-104"/>
              <w:jc w:val="center"/>
              <w:cnfStyle w:val="000000000000" w:firstRow="0" w:lastRow="0" w:firstColumn="0" w:lastColumn="0" w:oddVBand="0" w:evenVBand="0" w:oddHBand="0" w:evenHBand="0" w:firstRowFirstColumn="0" w:firstRowLastColumn="0" w:lastRowFirstColumn="0" w:lastRowLastColumn="0"/>
            </w:pPr>
            <w:r w:rsidRPr="004D04A5">
              <w:t>620 m²</w:t>
            </w:r>
            <w:r w:rsidR="007F3672" w:rsidRPr="004D04A5">
              <w:t xml:space="preserve"> </w:t>
            </w:r>
            <w:r w:rsidR="007F3672" w:rsidRPr="004D04A5">
              <w:rPr>
                <w:sz w:val="18"/>
                <w:szCs w:val="18"/>
              </w:rPr>
              <w:t>(+30 m</w:t>
            </w:r>
            <w:r w:rsidR="007F3672" w:rsidRPr="004D04A5">
              <w:rPr>
                <w:sz w:val="18"/>
                <w:szCs w:val="18"/>
                <w:vertAlign w:val="superscript"/>
              </w:rPr>
              <w:t>2</w:t>
            </w:r>
            <w:r w:rsidR="007F3672" w:rsidRPr="004D04A5">
              <w:rPr>
                <w:sz w:val="18"/>
                <w:szCs w:val="18"/>
              </w:rPr>
              <w:t xml:space="preserve"> </w:t>
            </w:r>
            <w:r w:rsidR="00E372C1" w:rsidRPr="004D04A5">
              <w:rPr>
                <w:sz w:val="18"/>
                <w:szCs w:val="18"/>
              </w:rPr>
              <w:t xml:space="preserve">avatud </w:t>
            </w:r>
            <w:r w:rsidR="007F3672" w:rsidRPr="004D04A5">
              <w:rPr>
                <w:sz w:val="18"/>
                <w:szCs w:val="18"/>
              </w:rPr>
              <w:t>rõdud)</w:t>
            </w:r>
            <w:r w:rsidRPr="004D04A5">
              <w:t xml:space="preserve"> / 620 m²</w:t>
            </w:r>
          </w:p>
        </w:tc>
        <w:tc>
          <w:tcPr>
            <w:tcW w:w="1276" w:type="dxa"/>
            <w:vAlign w:val="center"/>
          </w:tcPr>
          <w:p w14:paraId="392AE4F7" w14:textId="489B0BB2" w:rsidR="00F67EA9" w:rsidRPr="004D04A5" w:rsidRDefault="00F67EA9" w:rsidP="00F67EA9">
            <w:pPr>
              <w:jc w:val="center"/>
              <w:cnfStyle w:val="000000000000" w:firstRow="0" w:lastRow="0" w:firstColumn="0" w:lastColumn="0" w:oddVBand="0" w:evenVBand="0" w:oddHBand="0" w:evenHBand="0" w:firstRowFirstColumn="0" w:firstRowLastColumn="0" w:lastRowFirstColumn="0" w:lastRowLastColumn="0"/>
            </w:pPr>
            <w:r w:rsidRPr="004D04A5">
              <w:t>16 m / 5 m</w:t>
            </w:r>
          </w:p>
        </w:tc>
        <w:tc>
          <w:tcPr>
            <w:tcW w:w="1134" w:type="dxa"/>
            <w:vAlign w:val="center"/>
          </w:tcPr>
          <w:p w14:paraId="3D9EACC6" w14:textId="7F1C8F17" w:rsidR="00F67EA9" w:rsidRPr="004D04A5" w:rsidRDefault="00F67EA9" w:rsidP="00F67EA9">
            <w:pPr>
              <w:jc w:val="center"/>
              <w:cnfStyle w:val="000000000000" w:firstRow="0" w:lastRow="0" w:firstColumn="0" w:lastColumn="0" w:oddVBand="0" w:evenVBand="0" w:oddHBand="0" w:evenHBand="0" w:firstRowFirstColumn="0" w:firstRowLastColumn="0" w:lastRowFirstColumn="0" w:lastRowLastColumn="0"/>
            </w:pPr>
            <w:r w:rsidRPr="004D04A5">
              <w:t>4* / -1</w:t>
            </w:r>
          </w:p>
        </w:tc>
        <w:tc>
          <w:tcPr>
            <w:tcW w:w="1134" w:type="dxa"/>
            <w:vAlign w:val="center"/>
          </w:tcPr>
          <w:p w14:paraId="0B5707FE" w14:textId="05AA66FC" w:rsidR="00F67EA9" w:rsidRPr="004D04A5" w:rsidRDefault="00F67EA9" w:rsidP="00F67EA9">
            <w:pPr>
              <w:jc w:val="center"/>
              <w:cnfStyle w:val="000000000000" w:firstRow="0" w:lastRow="0" w:firstColumn="0" w:lastColumn="0" w:oddVBand="0" w:evenVBand="0" w:oddHBand="0" w:evenHBand="0" w:firstRowFirstColumn="0" w:firstRowLastColumn="0" w:lastRowFirstColumn="0" w:lastRowLastColumn="0"/>
            </w:pPr>
            <w:r w:rsidRPr="004D04A5">
              <w:t>1 / -</w:t>
            </w:r>
          </w:p>
        </w:tc>
      </w:tr>
    </w:tbl>
    <w:p w14:paraId="0AC43A85" w14:textId="6BA8F497" w:rsidR="00037875" w:rsidRPr="004D04A5" w:rsidRDefault="00037875" w:rsidP="007A35AC">
      <w:pPr>
        <w:autoSpaceDE w:val="0"/>
        <w:spacing w:before="60"/>
        <w:jc w:val="both"/>
        <w:rPr>
          <w:rFonts w:cs="Arial"/>
        </w:rPr>
      </w:pPr>
      <w:r w:rsidRPr="004D04A5">
        <w:rPr>
          <w:rFonts w:cs="Arial"/>
        </w:rPr>
        <w:t>*4.</w:t>
      </w:r>
      <w:r w:rsidR="00037A1A" w:rsidRPr="004D04A5">
        <w:rPr>
          <w:rFonts w:cs="Arial"/>
        </w:rPr>
        <w:t xml:space="preserve"> </w:t>
      </w:r>
      <w:r w:rsidRPr="004D04A5">
        <w:rPr>
          <w:rFonts w:cs="Arial"/>
        </w:rPr>
        <w:t>korrus kuni 50% ulatuses.</w:t>
      </w:r>
    </w:p>
    <w:p w14:paraId="585494AC" w14:textId="74A11CE2" w:rsidR="00BE45C5" w:rsidRPr="004D04A5" w:rsidRDefault="00BE45C5" w:rsidP="007A35AC">
      <w:pPr>
        <w:autoSpaceDE w:val="0"/>
        <w:spacing w:before="60"/>
        <w:jc w:val="both"/>
        <w:rPr>
          <w:rFonts w:cs="Arial"/>
        </w:rPr>
      </w:pPr>
      <w:r w:rsidRPr="004D04A5">
        <w:t>Abihoone võib olla ehitisealuse pinnaga kuni 60 m</w:t>
      </w:r>
      <w:r w:rsidRPr="004D04A5">
        <w:rPr>
          <w:vertAlign w:val="superscript"/>
        </w:rPr>
        <w:t>2</w:t>
      </w:r>
      <w:r w:rsidRPr="004D04A5">
        <w:t>.</w:t>
      </w:r>
    </w:p>
    <w:p w14:paraId="4A0E7B63" w14:textId="40E62635" w:rsidR="00F42876" w:rsidRPr="004D04A5" w:rsidRDefault="00784A4A" w:rsidP="00C10DB1">
      <w:pPr>
        <w:autoSpaceDE w:val="0"/>
        <w:spacing w:before="60"/>
        <w:jc w:val="both"/>
        <w:rPr>
          <w:rFonts w:cs="Arial"/>
        </w:rPr>
      </w:pPr>
      <w:r w:rsidRPr="004D04A5">
        <w:rPr>
          <w:rFonts w:cs="Arial"/>
        </w:rPr>
        <w:t>Lubatud suurim ehitisealune pind näitab kõikide ehitiste suurimat lubatud pinda, s</w:t>
      </w:r>
      <w:r w:rsidR="00F86553" w:rsidRPr="004D04A5">
        <w:rPr>
          <w:rFonts w:cs="Arial"/>
        </w:rPr>
        <w:t>.</w:t>
      </w:r>
      <w:r w:rsidRPr="004D04A5">
        <w:rPr>
          <w:rFonts w:cs="Arial"/>
        </w:rPr>
        <w:t>t selle alla lähevad on kõik ehitusloakohustuslikud ja ehitusloakohustuseta ehitised.</w:t>
      </w:r>
    </w:p>
    <w:p w14:paraId="28A06433" w14:textId="77777777" w:rsidR="00E81250" w:rsidRPr="004D04A5" w:rsidRDefault="00E81250" w:rsidP="00CA2CAA">
      <w:pPr>
        <w:pStyle w:val="Heading2"/>
        <w:numPr>
          <w:ilvl w:val="1"/>
          <w:numId w:val="22"/>
        </w:numPr>
        <w:tabs>
          <w:tab w:val="left" w:pos="426"/>
        </w:tabs>
        <w:rPr>
          <w:rFonts w:cs="Arial"/>
          <w:szCs w:val="22"/>
        </w:rPr>
      </w:pPr>
      <w:bookmarkStart w:id="36" w:name="_Toc497647808"/>
      <w:bookmarkStart w:id="37" w:name="_Toc222152360"/>
      <w:r w:rsidRPr="004D04A5">
        <w:rPr>
          <w:rFonts w:cs="Arial"/>
          <w:szCs w:val="22"/>
        </w:rPr>
        <w:lastRenderedPageBreak/>
        <w:t>Ehitiste arhitektuurinõuded</w:t>
      </w:r>
      <w:bookmarkEnd w:id="36"/>
      <w:bookmarkEnd w:id="37"/>
    </w:p>
    <w:p w14:paraId="673CDABE" w14:textId="01C77555" w:rsidR="005A1754" w:rsidRPr="004D04A5" w:rsidRDefault="00480553" w:rsidP="00F878B1">
      <w:pPr>
        <w:tabs>
          <w:tab w:val="left" w:pos="3544"/>
        </w:tabs>
        <w:autoSpaceDE w:val="0"/>
        <w:autoSpaceDN w:val="0"/>
        <w:adjustRightInd w:val="0"/>
        <w:jc w:val="both"/>
        <w:rPr>
          <w:rFonts w:cs="Arial"/>
        </w:rPr>
      </w:pPr>
      <w:r w:rsidRPr="004D04A5">
        <w:rPr>
          <w:rFonts w:cs="Arial"/>
        </w:rPr>
        <w:t>Katusekalle:</w:t>
      </w:r>
      <w:r w:rsidR="003D5F84" w:rsidRPr="004D04A5">
        <w:rPr>
          <w:rFonts w:cs="Arial"/>
        </w:rPr>
        <w:tab/>
      </w:r>
      <w:r w:rsidRPr="004D04A5">
        <w:rPr>
          <w:rFonts w:cs="Arial"/>
        </w:rPr>
        <w:t>0</w:t>
      </w:r>
      <w:r w:rsidR="0093481C" w:rsidRPr="004D04A5">
        <w:rPr>
          <w:rFonts w:cs="Arial"/>
        </w:rPr>
        <w:t xml:space="preserve"> </w:t>
      </w:r>
      <w:r w:rsidRPr="004D04A5">
        <w:rPr>
          <w:rFonts w:cs="Arial"/>
        </w:rPr>
        <w:t>–</w:t>
      </w:r>
      <w:r w:rsidR="0093481C" w:rsidRPr="004D04A5">
        <w:rPr>
          <w:rFonts w:cs="Arial"/>
        </w:rPr>
        <w:t xml:space="preserve"> </w:t>
      </w:r>
      <w:r w:rsidR="00947D04" w:rsidRPr="004D04A5">
        <w:rPr>
          <w:rFonts w:cs="Arial"/>
        </w:rPr>
        <w:t>1</w:t>
      </w:r>
      <w:r w:rsidR="00AC371A" w:rsidRPr="004D04A5">
        <w:rPr>
          <w:rFonts w:cs="Arial"/>
        </w:rPr>
        <w:t>0</w:t>
      </w:r>
      <w:r w:rsidR="005A1754" w:rsidRPr="004D04A5">
        <w:rPr>
          <w:rFonts w:cs="Arial"/>
        </w:rPr>
        <w:t>°</w:t>
      </w:r>
    </w:p>
    <w:p w14:paraId="2DC228C5" w14:textId="35980F6F" w:rsidR="005A1754" w:rsidRPr="004D04A5" w:rsidRDefault="005A1754" w:rsidP="00F878B1">
      <w:pPr>
        <w:tabs>
          <w:tab w:val="left" w:pos="3544"/>
        </w:tabs>
        <w:autoSpaceDE w:val="0"/>
        <w:autoSpaceDN w:val="0"/>
        <w:adjustRightInd w:val="0"/>
        <w:jc w:val="both"/>
        <w:rPr>
          <w:rFonts w:cs="Arial"/>
        </w:rPr>
      </w:pPr>
      <w:r w:rsidRPr="004D04A5">
        <w:rPr>
          <w:rFonts w:cs="Arial"/>
        </w:rPr>
        <w:t>Välisviimistlus:</w:t>
      </w:r>
      <w:r w:rsidRPr="004D04A5">
        <w:rPr>
          <w:rFonts w:cs="Arial"/>
        </w:rPr>
        <w:tab/>
      </w:r>
      <w:r w:rsidR="000E110A" w:rsidRPr="004D04A5">
        <w:rPr>
          <w:rFonts w:cs="Arial"/>
        </w:rPr>
        <w:t>puit, vineer, betoon, krohv, kivi</w:t>
      </w:r>
      <w:r w:rsidR="0093481C" w:rsidRPr="004D04A5">
        <w:rPr>
          <w:rFonts w:cs="Arial"/>
        </w:rPr>
        <w:t>, klaas</w:t>
      </w:r>
      <w:r w:rsidR="00AC371A" w:rsidRPr="004D04A5">
        <w:rPr>
          <w:rFonts w:cs="Arial"/>
        </w:rPr>
        <w:t>, ehituskindel ehitusplaat</w:t>
      </w:r>
    </w:p>
    <w:p w14:paraId="0CA2D56D" w14:textId="62FF7144" w:rsidR="005A1754" w:rsidRPr="004D04A5" w:rsidRDefault="005A1754" w:rsidP="00F878B1">
      <w:pPr>
        <w:tabs>
          <w:tab w:val="left" w:pos="3544"/>
        </w:tabs>
        <w:autoSpaceDE w:val="0"/>
        <w:autoSpaceDN w:val="0"/>
        <w:adjustRightInd w:val="0"/>
        <w:jc w:val="both"/>
        <w:rPr>
          <w:rFonts w:cs="Arial"/>
        </w:rPr>
      </w:pPr>
      <w:r w:rsidRPr="004D04A5">
        <w:rPr>
          <w:rFonts w:cs="Arial"/>
        </w:rPr>
        <w:t>Katusematerjal:</w:t>
      </w:r>
      <w:r w:rsidR="003D5F84" w:rsidRPr="004D04A5">
        <w:rPr>
          <w:rFonts w:cs="Arial"/>
        </w:rPr>
        <w:tab/>
      </w:r>
      <w:r w:rsidRPr="004D04A5">
        <w:rPr>
          <w:rFonts w:cs="Arial"/>
        </w:rPr>
        <w:t>rullmaterjal</w:t>
      </w:r>
      <w:r w:rsidR="00AC371A" w:rsidRPr="004D04A5">
        <w:rPr>
          <w:rFonts w:cs="Arial"/>
        </w:rPr>
        <w:t xml:space="preserve">, </w:t>
      </w:r>
      <w:r w:rsidR="006329BD" w:rsidRPr="004D04A5">
        <w:rPr>
          <w:rFonts w:cs="Arial"/>
        </w:rPr>
        <w:t>plekk</w:t>
      </w:r>
      <w:r w:rsidR="00AC371A" w:rsidRPr="004D04A5">
        <w:rPr>
          <w:rFonts w:cs="Arial"/>
        </w:rPr>
        <w:t>, kivi</w:t>
      </w:r>
    </w:p>
    <w:p w14:paraId="5328BFC5" w14:textId="12AC25B1" w:rsidR="005A1754" w:rsidRPr="004D04A5" w:rsidRDefault="005A1754" w:rsidP="00F878B1">
      <w:pPr>
        <w:autoSpaceDE w:val="0"/>
        <w:autoSpaceDN w:val="0"/>
        <w:adjustRightInd w:val="0"/>
        <w:jc w:val="both"/>
        <w:rPr>
          <w:rFonts w:cs="Arial"/>
        </w:rPr>
      </w:pPr>
      <w:r w:rsidRPr="004D04A5">
        <w:rPr>
          <w:rFonts w:cs="Arial"/>
        </w:rPr>
        <w:t>Keelatud on imiteerivate materjalide kasutamine.</w:t>
      </w:r>
    </w:p>
    <w:p w14:paraId="3B56EDC2" w14:textId="597AA2B5" w:rsidR="001458BC" w:rsidRPr="004D04A5" w:rsidRDefault="001458BC" w:rsidP="00F878B1">
      <w:pPr>
        <w:autoSpaceDE w:val="0"/>
        <w:autoSpaceDN w:val="0"/>
        <w:adjustRightInd w:val="0"/>
        <w:jc w:val="both"/>
        <w:rPr>
          <w:rFonts w:cs="Arial"/>
        </w:rPr>
      </w:pPr>
      <w:r w:rsidRPr="004D04A5">
        <w:rPr>
          <w:rFonts w:cs="Arial"/>
        </w:rPr>
        <w:t xml:space="preserve">Hoonete arhitektuurne lahendus täpsustada eraldi eskiisprojektina eesmärgiga rajada planeeringualale maksimaalselt sobituv ja ümbruskonna elukeskkonda esteetiliselt ja visuaalselt väärtustav hoone. </w:t>
      </w:r>
      <w:r w:rsidR="00A173AC" w:rsidRPr="004D04A5">
        <w:rPr>
          <w:rFonts w:cs="Arial"/>
        </w:rPr>
        <w:t xml:space="preserve">Abihooned ja õuealale kavandatavad võimalikud paviljonid, varjualused, aiamajad jm peavad arhitektuurselt sobima hoonega. </w:t>
      </w:r>
      <w:r w:rsidRPr="004D04A5">
        <w:rPr>
          <w:rFonts w:cs="Arial"/>
        </w:rPr>
        <w:t>Ehitusprojekt tuleb kooskõlastada Rae valla arhitektiga eskiisi staadiumis.</w:t>
      </w:r>
    </w:p>
    <w:p w14:paraId="32ED2A2C" w14:textId="77777777" w:rsidR="00F67EA9" w:rsidRPr="004D04A5" w:rsidRDefault="00F67EA9" w:rsidP="00F878B1">
      <w:pPr>
        <w:autoSpaceDE w:val="0"/>
        <w:autoSpaceDN w:val="0"/>
        <w:adjustRightInd w:val="0"/>
        <w:jc w:val="both"/>
        <w:rPr>
          <w:rFonts w:cs="Arial"/>
        </w:rPr>
      </w:pPr>
    </w:p>
    <w:p w14:paraId="2FBC8C33" w14:textId="4C61B621" w:rsidR="001458BC" w:rsidRPr="004D04A5" w:rsidRDefault="001458BC" w:rsidP="00CA2CAA">
      <w:pPr>
        <w:pStyle w:val="Heading2"/>
        <w:numPr>
          <w:ilvl w:val="1"/>
          <w:numId w:val="22"/>
        </w:numPr>
        <w:tabs>
          <w:tab w:val="left" w:pos="426"/>
        </w:tabs>
        <w:rPr>
          <w:rFonts w:cs="Arial"/>
          <w:szCs w:val="22"/>
        </w:rPr>
      </w:pPr>
      <w:bookmarkStart w:id="38" w:name="_Toc222152361"/>
      <w:r w:rsidRPr="004D04A5">
        <w:rPr>
          <w:rFonts w:cs="Arial"/>
          <w:szCs w:val="22"/>
        </w:rPr>
        <w:t>Ehitusprojekti koostamiseks ja ehitamiseks esitatud nõuded</w:t>
      </w:r>
      <w:bookmarkEnd w:id="38"/>
    </w:p>
    <w:p w14:paraId="3F835DD1" w14:textId="685658C6" w:rsidR="00AC371A" w:rsidRPr="004D04A5" w:rsidRDefault="00BE45C5" w:rsidP="00AC371A">
      <w:pPr>
        <w:autoSpaceDE w:val="0"/>
        <w:autoSpaceDN w:val="0"/>
        <w:adjustRightInd w:val="0"/>
        <w:jc w:val="both"/>
        <w:rPr>
          <w:rFonts w:cs="Arial"/>
        </w:rPr>
      </w:pPr>
      <w:r w:rsidRPr="004D04A5">
        <w:rPr>
          <w:rFonts w:cs="Arial"/>
        </w:rPr>
        <w:t>Hoonete projekteerimisel järgida energiatõhususe miinimumnõudeid (ettevõtlus- ja infotehnoloogia</w:t>
      </w:r>
      <w:r w:rsidR="00DB04D9" w:rsidRPr="004D04A5">
        <w:rPr>
          <w:rFonts w:cs="Arial"/>
        </w:rPr>
        <w:t xml:space="preserve">- </w:t>
      </w:r>
      <w:r w:rsidRPr="004D04A5">
        <w:rPr>
          <w:rFonts w:cs="Arial"/>
        </w:rPr>
        <w:t>ministri 11.12.2018 määrus nr 63 „Hoone energiatõhususe miinimumnõuded</w:t>
      </w:r>
      <w:r w:rsidR="00DB04D9" w:rsidRPr="004D04A5">
        <w:rPr>
          <w:rFonts w:cs="Arial"/>
        </w:rPr>
        <w:t>”</w:t>
      </w:r>
      <w:r w:rsidRPr="004D04A5">
        <w:rPr>
          <w:rFonts w:cs="Arial"/>
        </w:rPr>
        <w:t>) ning arvestada aastal 2020 kehtima hakanud liginullenergiahoone projekteerimisnormidega. Eluruumide kavandamisel arvestada majandus- ja kommunikatsiooniministeeriumi 2020. aasta „Ruumi otsese päikesevalguse (insolatsiooni) kestuse arvutamise juhendiga</w:t>
      </w:r>
      <w:r w:rsidR="00DB04D9" w:rsidRPr="004D04A5">
        <w:rPr>
          <w:rFonts w:cs="Arial"/>
        </w:rPr>
        <w:t>”</w:t>
      </w:r>
      <w:r w:rsidRPr="004D04A5">
        <w:rPr>
          <w:rFonts w:cs="Arial"/>
        </w:rPr>
        <w:t xml:space="preserve">. </w:t>
      </w:r>
      <w:r w:rsidR="00AC371A" w:rsidRPr="004D04A5">
        <w:rPr>
          <w:rFonts w:cs="Arial"/>
        </w:rPr>
        <w:t>Tagada piisav insolatsioon vastavalt kehtivale standardile EVS-EN</w:t>
      </w:r>
      <w:r w:rsidR="00A51D9F" w:rsidRPr="004D04A5">
        <w:rPr>
          <w:rFonts w:cs="Arial"/>
        </w:rPr>
        <w:t> </w:t>
      </w:r>
      <w:r w:rsidR="00AC371A" w:rsidRPr="004D04A5">
        <w:rPr>
          <w:rFonts w:cs="Arial"/>
        </w:rPr>
        <w:t>17037:2019+A1:2021 „Päevavalgus hoonetes”.</w:t>
      </w:r>
    </w:p>
    <w:p w14:paraId="0340830D" w14:textId="3AEBD160" w:rsidR="002A52E6" w:rsidRPr="004D04A5" w:rsidRDefault="00AC371A" w:rsidP="00AC371A">
      <w:pPr>
        <w:autoSpaceDE w:val="0"/>
        <w:autoSpaceDN w:val="0"/>
        <w:adjustRightInd w:val="0"/>
        <w:jc w:val="both"/>
        <w:rPr>
          <w:rFonts w:cs="Arial"/>
        </w:rPr>
      </w:pPr>
      <w:r w:rsidRPr="004D04A5">
        <w:rPr>
          <w:rFonts w:cs="Arial"/>
        </w:rPr>
        <w:t xml:space="preserve">Hoonete planeerimisel lähtuda sotsiaalministri </w:t>
      </w:r>
      <w:r w:rsidR="00DB04D9" w:rsidRPr="004D04A5">
        <w:rPr>
          <w:rFonts w:cs="Arial"/>
        </w:rPr>
        <w:t>01.10.2025</w:t>
      </w:r>
      <w:r w:rsidRPr="004D04A5">
        <w:rPr>
          <w:rFonts w:cs="Arial"/>
        </w:rPr>
        <w:t xml:space="preserve"> määrus nr </w:t>
      </w:r>
      <w:r w:rsidR="00DB04D9" w:rsidRPr="004D04A5">
        <w:rPr>
          <w:rFonts w:cs="Arial"/>
        </w:rPr>
        <w:t>54</w:t>
      </w:r>
      <w:r w:rsidRPr="004D04A5">
        <w:rPr>
          <w:rFonts w:cs="Arial"/>
        </w:rPr>
        <w:t xml:space="preserve"> „Vibratsiooni piirväärtused elamutes ja ühiskasutusega hoonetes ning vibratsiooni </w:t>
      </w:r>
      <w:r w:rsidR="00DB04D9" w:rsidRPr="004D04A5">
        <w:rPr>
          <w:rFonts w:cs="Arial"/>
        </w:rPr>
        <w:t>hindamise kord</w:t>
      </w:r>
      <w:r w:rsidRPr="004D04A5">
        <w:rPr>
          <w:rFonts w:cs="Arial"/>
        </w:rPr>
        <w:t>”.</w:t>
      </w:r>
    </w:p>
    <w:p w14:paraId="0D01EC7A" w14:textId="544B9598" w:rsidR="00D275D1" w:rsidRPr="004D04A5" w:rsidRDefault="00D275D1" w:rsidP="00F878B1">
      <w:pPr>
        <w:autoSpaceDE w:val="0"/>
        <w:autoSpaceDN w:val="0"/>
        <w:adjustRightInd w:val="0"/>
        <w:jc w:val="both"/>
        <w:rPr>
          <w:rFonts w:cs="Arial"/>
        </w:rPr>
      </w:pPr>
    </w:p>
    <w:p w14:paraId="56CB2CDD" w14:textId="211CC066" w:rsidR="00E81250" w:rsidRPr="004D04A5" w:rsidRDefault="00E81250" w:rsidP="00CA2CAA">
      <w:pPr>
        <w:pStyle w:val="Heading2"/>
        <w:numPr>
          <w:ilvl w:val="1"/>
          <w:numId w:val="22"/>
        </w:numPr>
        <w:tabs>
          <w:tab w:val="left" w:pos="426"/>
        </w:tabs>
        <w:rPr>
          <w:rFonts w:cs="Arial"/>
          <w:szCs w:val="22"/>
        </w:rPr>
      </w:pPr>
      <w:bookmarkStart w:id="39" w:name="_Toc497647809"/>
      <w:bookmarkStart w:id="40" w:name="_Toc222152362"/>
      <w:r w:rsidRPr="004D04A5">
        <w:rPr>
          <w:rFonts w:cs="Arial"/>
          <w:szCs w:val="22"/>
        </w:rPr>
        <w:t>Piirded</w:t>
      </w:r>
      <w:bookmarkEnd w:id="39"/>
      <w:bookmarkEnd w:id="40"/>
    </w:p>
    <w:p w14:paraId="5CD6DBAA" w14:textId="1C335E0D" w:rsidR="00514416" w:rsidRPr="004D04A5" w:rsidRDefault="005467E5" w:rsidP="00F878B1">
      <w:pPr>
        <w:autoSpaceDE w:val="0"/>
        <w:autoSpaceDN w:val="0"/>
        <w:adjustRightInd w:val="0"/>
        <w:jc w:val="both"/>
        <w:rPr>
          <w:rFonts w:cs="Arial"/>
        </w:rPr>
      </w:pPr>
      <w:r w:rsidRPr="004D04A5">
        <w:rPr>
          <w:rFonts w:cs="Arial"/>
        </w:rPr>
        <w:t>Kortermajade krunte ei ole lubatud piirdega ääristada, kuid on lubatud istutada hekke. Lähtuda tuleks naaberkinnistute lahendustest. Vajadusel võib mänguväljakut turvalisuse tagamiseks</w:t>
      </w:r>
      <w:r w:rsidR="006D57AA" w:rsidRPr="004D04A5">
        <w:rPr>
          <w:rFonts w:cs="Arial"/>
        </w:rPr>
        <w:t xml:space="preserve"> </w:t>
      </w:r>
      <w:r w:rsidRPr="004D04A5">
        <w:rPr>
          <w:rFonts w:cs="Arial"/>
        </w:rPr>
        <w:t>piirata piirdeaiaga või madala hekiga.</w:t>
      </w:r>
    </w:p>
    <w:p w14:paraId="7C081354" w14:textId="77777777" w:rsidR="005467E5" w:rsidRPr="004D04A5" w:rsidRDefault="005467E5" w:rsidP="00F878B1">
      <w:pPr>
        <w:autoSpaceDE w:val="0"/>
        <w:autoSpaceDN w:val="0"/>
        <w:adjustRightInd w:val="0"/>
        <w:jc w:val="both"/>
        <w:rPr>
          <w:rFonts w:cs="Arial"/>
        </w:rPr>
      </w:pPr>
    </w:p>
    <w:p w14:paraId="2593EBAE" w14:textId="575AE2C3" w:rsidR="00BA4925" w:rsidRPr="004D04A5" w:rsidRDefault="00E81250" w:rsidP="00CA2CAA">
      <w:pPr>
        <w:pStyle w:val="Heading2"/>
        <w:numPr>
          <w:ilvl w:val="1"/>
          <w:numId w:val="22"/>
        </w:numPr>
        <w:tabs>
          <w:tab w:val="left" w:pos="426"/>
        </w:tabs>
        <w:rPr>
          <w:rFonts w:cs="Arial"/>
          <w:szCs w:val="22"/>
        </w:rPr>
      </w:pPr>
      <w:bookmarkStart w:id="41" w:name="_Toc497647810"/>
      <w:bookmarkStart w:id="42" w:name="_Hlk118303853"/>
      <w:bookmarkStart w:id="43" w:name="_Toc222152363"/>
      <w:r w:rsidRPr="004D04A5">
        <w:rPr>
          <w:rFonts w:cs="Arial"/>
          <w:szCs w:val="22"/>
        </w:rPr>
        <w:t>Tänavate maa-alad, liiklus- ja parkimiskorraldus</w:t>
      </w:r>
      <w:bookmarkEnd w:id="41"/>
      <w:bookmarkEnd w:id="42"/>
      <w:bookmarkEnd w:id="43"/>
    </w:p>
    <w:p w14:paraId="3CAB86CE" w14:textId="0A03CA38" w:rsidR="00A41E97" w:rsidRPr="004D04A5" w:rsidRDefault="00A41E97" w:rsidP="00A41E97">
      <w:pPr>
        <w:suppressAutoHyphens/>
        <w:jc w:val="both"/>
        <w:rPr>
          <w:rFonts w:eastAsia="Times New Roman" w:cs="Arial"/>
          <w:lang w:eastAsia="ar-SA"/>
        </w:rPr>
      </w:pPr>
      <w:r w:rsidRPr="004D04A5">
        <w:rPr>
          <w:rFonts w:eastAsia="Times New Roman" w:cs="Arial"/>
          <w:lang w:eastAsia="ar-SA"/>
        </w:rPr>
        <w:t xml:space="preserve">Krundile </w:t>
      </w:r>
      <w:r w:rsidR="00F67EA9" w:rsidRPr="004D04A5">
        <w:rPr>
          <w:rFonts w:eastAsia="Times New Roman" w:cs="Arial"/>
          <w:lang w:eastAsia="ar-SA"/>
        </w:rPr>
        <w:t xml:space="preserve">pos nr 1 on juurdepääs Väljaku tänavalt ning krundile pos nr 2 on juurdepääs </w:t>
      </w:r>
      <w:r w:rsidRPr="004D04A5">
        <w:rPr>
          <w:rFonts w:eastAsia="Times New Roman" w:cs="Arial"/>
          <w:lang w:eastAsia="ar-SA"/>
        </w:rPr>
        <w:t>Tammiku teelt ja Väljaku tänavalt.</w:t>
      </w:r>
      <w:r w:rsidR="00F67EA9" w:rsidRPr="004D04A5">
        <w:rPr>
          <w:rFonts w:eastAsia="Times New Roman" w:cs="Arial"/>
          <w:lang w:eastAsia="ar-SA"/>
        </w:rPr>
        <w:t xml:space="preserve"> Krundile pos nr 1 on ette nähtud kahe krundi ühine juurdepääs. Krundile pos nr 1 määratakse juurdepääsu servituut pos nr 2 kasuks.</w:t>
      </w:r>
    </w:p>
    <w:p w14:paraId="37C71F6B" w14:textId="1211EDA6" w:rsidR="00721915" w:rsidRDefault="00721915" w:rsidP="00A41E97">
      <w:pPr>
        <w:suppressAutoHyphens/>
        <w:jc w:val="both"/>
        <w:rPr>
          <w:rFonts w:eastAsia="Times New Roman" w:cs="Arial"/>
          <w:lang w:eastAsia="ar-SA"/>
        </w:rPr>
      </w:pPr>
      <w:r w:rsidRPr="004D04A5">
        <w:rPr>
          <w:rFonts w:eastAsia="Times New Roman" w:cs="Arial"/>
          <w:lang w:eastAsia="ar-SA"/>
        </w:rPr>
        <w:t>Tammiku teele on planeeritud jalgratta- ja jalgtee, mis jätkab olemasolevat teed. Jalgratta- ja jalgtee on</w:t>
      </w:r>
      <w:r w:rsidRPr="004D04A5">
        <w:rPr>
          <w:rFonts w:eastAsia="Times New Roman" w:cs="Arial"/>
          <w:spacing w:val="-10"/>
          <w:lang w:eastAsia="ar-SA"/>
        </w:rPr>
        <w:t xml:space="preserve"> </w:t>
      </w:r>
      <w:r w:rsidRPr="004D04A5">
        <w:rPr>
          <w:rFonts w:eastAsia="Times New Roman" w:cs="Arial"/>
          <w:lang w:eastAsia="ar-SA"/>
        </w:rPr>
        <w:t>planeeritud</w:t>
      </w:r>
      <w:r w:rsidRPr="004D04A5">
        <w:rPr>
          <w:rFonts w:eastAsia="Times New Roman" w:cs="Arial"/>
          <w:spacing w:val="-10"/>
          <w:lang w:eastAsia="ar-SA"/>
        </w:rPr>
        <w:t xml:space="preserve"> </w:t>
      </w:r>
      <w:r w:rsidRPr="004D04A5">
        <w:rPr>
          <w:rFonts w:eastAsia="Times New Roman" w:cs="Arial"/>
          <w:lang w:eastAsia="ar-SA"/>
        </w:rPr>
        <w:t>kuni</w:t>
      </w:r>
      <w:r w:rsidRPr="004D04A5">
        <w:rPr>
          <w:rFonts w:eastAsia="Times New Roman" w:cs="Arial"/>
          <w:spacing w:val="-10"/>
          <w:lang w:eastAsia="ar-SA"/>
        </w:rPr>
        <w:t xml:space="preserve"> </w:t>
      </w:r>
      <w:r w:rsidRPr="004D04A5">
        <w:rPr>
          <w:rFonts w:eastAsia="Times New Roman" w:cs="Arial"/>
          <w:lang w:eastAsia="ar-SA"/>
        </w:rPr>
        <w:t>Tammiku</w:t>
      </w:r>
      <w:r w:rsidRPr="004D04A5">
        <w:rPr>
          <w:rFonts w:eastAsia="Times New Roman" w:cs="Arial"/>
          <w:spacing w:val="-10"/>
          <w:lang w:eastAsia="ar-SA"/>
        </w:rPr>
        <w:t xml:space="preserve"> </w:t>
      </w:r>
      <w:r w:rsidRPr="004D04A5">
        <w:rPr>
          <w:rFonts w:eastAsia="Times New Roman" w:cs="Arial"/>
          <w:lang w:eastAsia="ar-SA"/>
        </w:rPr>
        <w:t>tee</w:t>
      </w:r>
      <w:r w:rsidRPr="004D04A5">
        <w:rPr>
          <w:rFonts w:eastAsia="Times New Roman" w:cs="Arial"/>
          <w:spacing w:val="-10"/>
          <w:lang w:eastAsia="ar-SA"/>
        </w:rPr>
        <w:t xml:space="preserve"> </w:t>
      </w:r>
      <w:r w:rsidRPr="004D04A5">
        <w:rPr>
          <w:rFonts w:eastAsia="Times New Roman" w:cs="Arial"/>
          <w:lang w:eastAsia="ar-SA"/>
        </w:rPr>
        <w:t>17</w:t>
      </w:r>
      <w:r w:rsidRPr="004D04A5">
        <w:rPr>
          <w:rFonts w:eastAsia="Times New Roman" w:cs="Arial"/>
          <w:spacing w:val="-10"/>
          <w:lang w:eastAsia="ar-SA"/>
        </w:rPr>
        <w:t xml:space="preserve"> </w:t>
      </w:r>
      <w:r w:rsidRPr="004D04A5">
        <w:rPr>
          <w:rFonts w:eastAsia="Times New Roman" w:cs="Arial"/>
          <w:lang w:eastAsia="ar-SA"/>
        </w:rPr>
        <w:t>sissesõiduni.</w:t>
      </w:r>
      <w:r w:rsidR="00F43EF9" w:rsidRPr="004D04A5">
        <w:rPr>
          <w:rFonts w:eastAsia="Times New Roman" w:cs="Arial"/>
          <w:spacing w:val="-10"/>
          <w:lang w:eastAsia="ar-SA"/>
        </w:rPr>
        <w:t xml:space="preserve"> </w:t>
      </w:r>
      <w:r w:rsidR="00F43EF9" w:rsidRPr="004D04A5">
        <w:rPr>
          <w:rFonts w:eastAsia="Times New Roman" w:cs="Arial"/>
          <w:lang w:eastAsia="ar-SA"/>
        </w:rPr>
        <w:t>Tammiku</w:t>
      </w:r>
      <w:r w:rsidR="00F43EF9" w:rsidRPr="004D04A5">
        <w:rPr>
          <w:rFonts w:eastAsia="Times New Roman" w:cs="Arial"/>
          <w:spacing w:val="-10"/>
          <w:lang w:eastAsia="ar-SA"/>
        </w:rPr>
        <w:t xml:space="preserve"> </w:t>
      </w:r>
      <w:r w:rsidR="00F43EF9" w:rsidRPr="004D04A5">
        <w:rPr>
          <w:rFonts w:eastAsia="Times New Roman" w:cs="Arial"/>
          <w:lang w:eastAsia="ar-SA"/>
        </w:rPr>
        <w:t>teele</w:t>
      </w:r>
      <w:r w:rsidR="00F43EF9" w:rsidRPr="004D04A5">
        <w:rPr>
          <w:rFonts w:eastAsia="Times New Roman" w:cs="Arial"/>
          <w:spacing w:val="-10"/>
          <w:lang w:eastAsia="ar-SA"/>
        </w:rPr>
        <w:t xml:space="preserve"> </w:t>
      </w:r>
      <w:r w:rsidR="00F43EF9" w:rsidRPr="004D04A5">
        <w:rPr>
          <w:rFonts w:eastAsia="Times New Roman" w:cs="Arial"/>
          <w:lang w:eastAsia="ar-SA"/>
        </w:rPr>
        <w:t>on</w:t>
      </w:r>
      <w:r w:rsidR="00F43EF9" w:rsidRPr="004D04A5">
        <w:rPr>
          <w:rFonts w:eastAsia="Times New Roman" w:cs="Arial"/>
          <w:spacing w:val="-10"/>
          <w:lang w:eastAsia="ar-SA"/>
        </w:rPr>
        <w:t xml:space="preserve"> </w:t>
      </w:r>
      <w:r w:rsidR="00F43EF9" w:rsidRPr="004D04A5">
        <w:rPr>
          <w:rFonts w:eastAsia="Times New Roman" w:cs="Arial"/>
          <w:lang w:eastAsia="ar-SA"/>
        </w:rPr>
        <w:t>ette</w:t>
      </w:r>
      <w:r w:rsidR="00F43EF9" w:rsidRPr="004D04A5">
        <w:rPr>
          <w:rFonts w:eastAsia="Times New Roman" w:cs="Arial"/>
          <w:spacing w:val="-10"/>
          <w:lang w:eastAsia="ar-SA"/>
        </w:rPr>
        <w:t xml:space="preserve"> </w:t>
      </w:r>
      <w:r w:rsidR="00F43EF9" w:rsidRPr="004D04A5">
        <w:rPr>
          <w:rFonts w:eastAsia="Times New Roman" w:cs="Arial"/>
          <w:lang w:eastAsia="ar-SA"/>
        </w:rPr>
        <w:t>nähtud</w:t>
      </w:r>
      <w:r w:rsidR="00F43EF9" w:rsidRPr="004D04A5">
        <w:rPr>
          <w:rFonts w:eastAsia="Times New Roman" w:cs="Arial"/>
          <w:spacing w:val="-10"/>
          <w:lang w:eastAsia="ar-SA"/>
        </w:rPr>
        <w:t xml:space="preserve"> </w:t>
      </w:r>
      <w:r w:rsidR="00F43EF9" w:rsidRPr="004D04A5">
        <w:rPr>
          <w:rFonts w:eastAsia="Times New Roman" w:cs="Arial"/>
          <w:lang w:eastAsia="ar-SA"/>
        </w:rPr>
        <w:t>ülekäiguraja</w:t>
      </w:r>
      <w:r w:rsidR="00F43EF9" w:rsidRPr="004D04A5">
        <w:rPr>
          <w:rFonts w:eastAsia="Times New Roman" w:cs="Arial"/>
          <w:spacing w:val="-10"/>
          <w:lang w:eastAsia="ar-SA"/>
        </w:rPr>
        <w:t xml:space="preserve"> </w:t>
      </w:r>
      <w:r w:rsidR="00F43EF9" w:rsidRPr="004D04A5">
        <w:rPr>
          <w:rFonts w:eastAsia="Times New Roman" w:cs="Arial"/>
          <w:lang w:eastAsia="ar-SA"/>
        </w:rPr>
        <w:t>rajamine.</w:t>
      </w:r>
    </w:p>
    <w:p w14:paraId="4811086D" w14:textId="2F194D37" w:rsidR="002A4D41" w:rsidRPr="004D04A5" w:rsidRDefault="002A4D41" w:rsidP="00A41E97">
      <w:pPr>
        <w:suppressAutoHyphens/>
        <w:jc w:val="both"/>
        <w:rPr>
          <w:rFonts w:eastAsia="Times New Roman" w:cs="Arial"/>
          <w:lang w:eastAsia="ar-SA"/>
        </w:rPr>
      </w:pPr>
      <w:r>
        <w:rPr>
          <w:rFonts w:eastAsia="Times New Roman" w:cs="Arial"/>
          <w:lang w:eastAsia="ar-SA"/>
        </w:rPr>
        <w:t>Ü</w:t>
      </w:r>
      <w:r w:rsidRPr="002A4D41">
        <w:rPr>
          <w:rFonts w:eastAsia="Times New Roman" w:cs="Arial"/>
          <w:lang w:eastAsia="ar-SA"/>
        </w:rPr>
        <w:t>mbertõstetava jalg</w:t>
      </w:r>
      <w:r>
        <w:rPr>
          <w:rFonts w:eastAsia="Times New Roman" w:cs="Arial"/>
          <w:lang w:eastAsia="ar-SA"/>
        </w:rPr>
        <w:t>ratta</w:t>
      </w:r>
      <w:r w:rsidRPr="002A4D41">
        <w:rPr>
          <w:rFonts w:eastAsia="Times New Roman" w:cs="Arial"/>
          <w:lang w:eastAsia="ar-SA"/>
        </w:rPr>
        <w:t>- ja jalgtee osas tuleb ka tänavavalgustus ümber tõsta ning Tammiku tee ülekäigurajale tuleb ette näha nõuetekohane valgustus ja Tammiku tee äärde rajatavale jalg- ja jalgrattateele tuleb ka ette näha tänavavalgustus.</w:t>
      </w:r>
    </w:p>
    <w:p w14:paraId="237A89D6" w14:textId="77777777" w:rsidR="002A4D41" w:rsidRDefault="002A4D41" w:rsidP="00A41E97">
      <w:pPr>
        <w:suppressAutoHyphens/>
        <w:jc w:val="both"/>
        <w:rPr>
          <w:rFonts w:eastAsia="Times New Roman" w:cs="Arial"/>
          <w:lang w:eastAsia="ar-SA"/>
        </w:rPr>
      </w:pPr>
    </w:p>
    <w:p w14:paraId="1B5F5871" w14:textId="101C29C1" w:rsidR="00A41E97" w:rsidRPr="004D04A5" w:rsidRDefault="00A41E97" w:rsidP="00A41E97">
      <w:pPr>
        <w:suppressAutoHyphens/>
        <w:jc w:val="both"/>
        <w:rPr>
          <w:rFonts w:eastAsia="Times New Roman" w:cs="Arial"/>
          <w:lang w:eastAsia="ar-SA"/>
        </w:rPr>
      </w:pPr>
      <w:r w:rsidRPr="004D04A5">
        <w:rPr>
          <w:rFonts w:eastAsia="Times New Roman" w:cs="Arial"/>
          <w:lang w:eastAsia="ar-SA"/>
        </w:rPr>
        <w:t xml:space="preserve">Parkimiskohad on lahendatud oma </w:t>
      </w:r>
      <w:r w:rsidR="007F0DDF" w:rsidRPr="004D04A5">
        <w:rPr>
          <w:rFonts w:eastAsia="Times New Roman" w:cs="Arial"/>
          <w:lang w:eastAsia="ar-SA"/>
        </w:rPr>
        <w:t>planeeringuala</w:t>
      </w:r>
      <w:r w:rsidRPr="004D04A5">
        <w:rPr>
          <w:rFonts w:eastAsia="Times New Roman" w:cs="Arial"/>
          <w:lang w:eastAsia="ar-SA"/>
        </w:rPr>
        <w:t xml:space="preserve"> piires. </w:t>
      </w:r>
      <w:r w:rsidR="006824A5" w:rsidRPr="004D04A5">
        <w:rPr>
          <w:rFonts w:eastAsia="Times New Roman" w:cs="Arial"/>
          <w:lang w:eastAsia="ar-SA"/>
        </w:rPr>
        <w:t>Visuaalse häiringu vähendamiseks on planeeritud parkimine osaliselt maa-alusena hoonete soklikorrusele.</w:t>
      </w:r>
      <w:r w:rsidR="005467E5" w:rsidRPr="004D04A5">
        <w:rPr>
          <w:rFonts w:eastAsia="Times New Roman" w:cs="Arial"/>
          <w:lang w:eastAsia="ar-SA"/>
        </w:rPr>
        <w:t xml:space="preserve"> </w:t>
      </w:r>
      <w:r w:rsidR="00D138CE" w:rsidRPr="004D04A5">
        <w:rPr>
          <w:rFonts w:eastAsia="Times New Roman" w:cs="Arial"/>
          <w:lang w:eastAsia="ar-SA"/>
        </w:rPr>
        <w:t>Planeeringuga on antud</w:t>
      </w:r>
      <w:r w:rsidR="00BB5527" w:rsidRPr="004D04A5">
        <w:rPr>
          <w:rFonts w:eastAsia="Times New Roman" w:cs="Arial"/>
          <w:lang w:eastAsia="ar-SA"/>
        </w:rPr>
        <w:t xml:space="preserve"> samuti </w:t>
      </w:r>
      <w:r w:rsidR="00D138CE" w:rsidRPr="004D04A5">
        <w:rPr>
          <w:rFonts w:eastAsia="Times New Roman" w:cs="Arial"/>
          <w:lang w:eastAsia="ar-SA"/>
        </w:rPr>
        <w:t xml:space="preserve">võimalus rajada kahele krundile ühine parkimiskorrus. </w:t>
      </w:r>
      <w:r w:rsidRPr="004D04A5">
        <w:rPr>
          <w:rFonts w:eastAsia="Times New Roman" w:cs="Arial"/>
          <w:lang w:eastAsia="ar-SA"/>
        </w:rPr>
        <w:t>Planeeringus on antud parkimise põhimõtteline lahendus ning parkimise korraldus täpsustatakse ehitusprojektiga.</w:t>
      </w:r>
    </w:p>
    <w:p w14:paraId="289A7AA3" w14:textId="2DC19BF6" w:rsidR="00651E77" w:rsidRPr="004D04A5" w:rsidRDefault="00D138CE" w:rsidP="00A41E97">
      <w:pPr>
        <w:suppressAutoHyphens/>
        <w:jc w:val="both"/>
        <w:rPr>
          <w:rFonts w:eastAsia="Times New Roman" w:cs="Arial"/>
          <w:lang w:eastAsia="ar-SA"/>
        </w:rPr>
      </w:pPr>
      <w:r w:rsidRPr="004D04A5">
        <w:rPr>
          <w:rFonts w:eastAsia="Times New Roman" w:cs="Arial"/>
          <w:lang w:eastAsia="ar-SA"/>
        </w:rPr>
        <w:t>Tammiku tee kinnistule on planeeritud 7</w:t>
      </w:r>
      <w:r w:rsidR="00651E77" w:rsidRPr="004D04A5">
        <w:rPr>
          <w:rFonts w:eastAsia="Times New Roman" w:cs="Arial"/>
          <w:lang w:eastAsia="ar-SA"/>
        </w:rPr>
        <w:t xml:space="preserve"> ja Väljaku tänav L2 kinnistule 6 </w:t>
      </w:r>
      <w:r w:rsidRPr="004D04A5">
        <w:rPr>
          <w:rFonts w:eastAsia="Times New Roman" w:cs="Arial"/>
          <w:lang w:eastAsia="ar-SA"/>
        </w:rPr>
        <w:t xml:space="preserve">parkimiskohta </w:t>
      </w:r>
      <w:proofErr w:type="spellStart"/>
      <w:r w:rsidRPr="004D04A5">
        <w:rPr>
          <w:rFonts w:eastAsia="Times New Roman" w:cs="Arial"/>
          <w:lang w:eastAsia="ar-SA"/>
        </w:rPr>
        <w:t>pikiparkimisena</w:t>
      </w:r>
      <w:proofErr w:type="spellEnd"/>
      <w:r w:rsidR="00D66507" w:rsidRPr="004D04A5">
        <w:rPr>
          <w:rFonts w:eastAsia="Times New Roman" w:cs="Arial"/>
          <w:lang w:eastAsia="ar-SA"/>
        </w:rPr>
        <w:t xml:space="preserve"> avalikuks kasutamiseks.</w:t>
      </w:r>
      <w:r w:rsidR="00761445" w:rsidRPr="004D04A5">
        <w:rPr>
          <w:rFonts w:eastAsia="Times New Roman" w:cs="Arial"/>
          <w:lang w:eastAsia="ar-SA"/>
        </w:rPr>
        <w:t xml:space="preserve"> Tegemist on avalikult kasutatavate parkimisaladega, mis teenindavad planeeringuala ning selle kontaktvööndi kasutajaid.</w:t>
      </w:r>
    </w:p>
    <w:p w14:paraId="33D0A518" w14:textId="332F49AE" w:rsidR="00A41E97" w:rsidRPr="004D04A5" w:rsidRDefault="00A41E97" w:rsidP="00A41E97">
      <w:pPr>
        <w:suppressAutoHyphens/>
        <w:jc w:val="both"/>
        <w:rPr>
          <w:rFonts w:eastAsia="Times New Roman" w:cs="Arial"/>
          <w:iCs/>
          <w:color w:val="000000"/>
          <w:lang w:eastAsia="ar-SA"/>
        </w:rPr>
      </w:pPr>
      <w:r w:rsidRPr="004D04A5">
        <w:rPr>
          <w:rFonts w:eastAsia="Times New Roman" w:cs="Arial"/>
          <w:iCs/>
          <w:color w:val="000000"/>
          <w:lang w:eastAsia="ar-SA"/>
        </w:rPr>
        <w:t>Mahasõitude, teede, parkimiskohtade ja muude liiklusrajatiste projekteerimisel lähtuda EVS</w:t>
      </w:r>
      <w:r w:rsidR="00D638D6" w:rsidRPr="004D04A5">
        <w:rPr>
          <w:rFonts w:cs="Arial"/>
        </w:rPr>
        <w:t> </w:t>
      </w:r>
      <w:r w:rsidRPr="004D04A5">
        <w:rPr>
          <w:rFonts w:eastAsia="Times New Roman" w:cs="Arial"/>
          <w:iCs/>
          <w:color w:val="000000"/>
          <w:lang w:eastAsia="ar-SA"/>
        </w:rPr>
        <w:t>843 „Linnatänavad” esitatud nõuetest.</w:t>
      </w:r>
    </w:p>
    <w:p w14:paraId="131FA5FD" w14:textId="3A432E06" w:rsidR="00A41E97" w:rsidRPr="004D04A5" w:rsidRDefault="00A41E97" w:rsidP="006824A5">
      <w:pPr>
        <w:autoSpaceDE w:val="0"/>
        <w:autoSpaceDN w:val="0"/>
        <w:adjustRightInd w:val="0"/>
        <w:jc w:val="both"/>
        <w:rPr>
          <w:rFonts w:eastAsia="Times New Roman" w:cs="Times New Roman"/>
          <w:szCs w:val="20"/>
        </w:rPr>
      </w:pPr>
      <w:r w:rsidRPr="004D04A5">
        <w:rPr>
          <w:rFonts w:eastAsia="Times New Roman" w:cs="Times New Roman"/>
          <w:szCs w:val="20"/>
        </w:rPr>
        <w:t>Hoonete püstitamisel tuleb näha ette Ehitusseadustiku §</w:t>
      </w:r>
      <w:r w:rsidRPr="004D04A5">
        <w:rPr>
          <w:rFonts w:eastAsia="Arial Narrow" w:cs="Arial"/>
          <w:lang w:eastAsia="ar-SA"/>
        </w:rPr>
        <w:t> </w:t>
      </w:r>
      <w:r w:rsidRPr="004D04A5">
        <w:rPr>
          <w:rFonts w:eastAsia="Times New Roman" w:cs="Times New Roman"/>
          <w:szCs w:val="20"/>
        </w:rPr>
        <w:t>65</w:t>
      </w:r>
      <w:r w:rsidRPr="004D04A5">
        <w:rPr>
          <w:rFonts w:eastAsia="Times New Roman" w:cs="Times New Roman"/>
          <w:szCs w:val="20"/>
          <w:vertAlign w:val="superscript"/>
        </w:rPr>
        <w:t>1</w:t>
      </w:r>
      <w:r w:rsidRPr="004D04A5">
        <w:rPr>
          <w:rFonts w:eastAsia="Times New Roman" w:cs="Times New Roman"/>
          <w:szCs w:val="20"/>
        </w:rPr>
        <w:t xml:space="preserve"> alusel Elektriauto laadimistaristu. Elektriautode laadimistaristu paigaldamiseks lähtuda Ehitusseadustiku ja teiste seaduste muutmise seadusest (RT I, 30.06.2020, 9).</w:t>
      </w:r>
    </w:p>
    <w:p w14:paraId="1BBA7300" w14:textId="780411AF" w:rsidR="00F23995" w:rsidRPr="004D04A5" w:rsidRDefault="00F23995" w:rsidP="00E833F7">
      <w:pPr>
        <w:suppressAutoHyphens/>
        <w:spacing w:before="80"/>
        <w:jc w:val="both"/>
        <w:rPr>
          <w:rFonts w:cs="Arial"/>
          <w:i/>
          <w:iCs/>
        </w:rPr>
      </w:pPr>
      <w:r w:rsidRPr="004D04A5">
        <w:rPr>
          <w:rFonts w:cs="Arial"/>
          <w:i/>
          <w:iCs/>
        </w:rPr>
        <w:t xml:space="preserve">Tabel </w:t>
      </w:r>
      <w:r w:rsidRPr="004D04A5">
        <w:rPr>
          <w:rFonts w:cs="Arial"/>
          <w:i/>
          <w:iCs/>
        </w:rPr>
        <w:fldChar w:fldCharType="begin"/>
      </w:r>
      <w:r w:rsidRPr="004D04A5">
        <w:rPr>
          <w:rFonts w:cs="Arial"/>
          <w:i/>
          <w:iCs/>
        </w:rPr>
        <w:instrText xml:space="preserve"> SEQ Tabel \* ARABIC </w:instrText>
      </w:r>
      <w:r w:rsidRPr="004D04A5">
        <w:rPr>
          <w:rFonts w:cs="Arial"/>
          <w:i/>
          <w:iCs/>
        </w:rPr>
        <w:fldChar w:fldCharType="separate"/>
      </w:r>
      <w:r w:rsidR="00F67EA9" w:rsidRPr="004D04A5">
        <w:rPr>
          <w:rFonts w:cs="Arial"/>
          <w:i/>
          <w:iCs/>
        </w:rPr>
        <w:t>4</w:t>
      </w:r>
      <w:r w:rsidRPr="004D04A5">
        <w:rPr>
          <w:rFonts w:cs="Arial"/>
          <w:i/>
          <w:iCs/>
        </w:rPr>
        <w:fldChar w:fldCharType="end"/>
      </w:r>
      <w:r w:rsidRPr="004D04A5">
        <w:rPr>
          <w:rFonts w:cs="Arial"/>
          <w:i/>
          <w:iCs/>
        </w:rPr>
        <w:t>. Parkimiskohtade kontrollarvutus:</w:t>
      </w:r>
    </w:p>
    <w:tbl>
      <w:tblPr>
        <w:tblW w:w="963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68"/>
        <w:gridCol w:w="2268"/>
        <w:gridCol w:w="1417"/>
        <w:gridCol w:w="1418"/>
      </w:tblGrid>
      <w:tr w:rsidR="000B651D" w:rsidRPr="004D04A5" w14:paraId="4B0355EF" w14:textId="77777777" w:rsidTr="000B651D">
        <w:trPr>
          <w:trHeight w:val="359"/>
          <w:tblHeader/>
        </w:trPr>
        <w:tc>
          <w:tcPr>
            <w:tcW w:w="2268" w:type="dxa"/>
            <w:vMerge w:val="restart"/>
            <w:tcBorders>
              <w:top w:val="single" w:sz="12" w:space="0" w:color="auto"/>
              <w:left w:val="single" w:sz="12" w:space="0" w:color="auto"/>
            </w:tcBorders>
            <w:shd w:val="clear" w:color="auto" w:fill="F2F2F2"/>
            <w:vAlign w:val="center"/>
          </w:tcPr>
          <w:p w14:paraId="10E42D5A" w14:textId="630E0316" w:rsidR="006824A5" w:rsidRPr="004D04A5" w:rsidRDefault="00F67EA9" w:rsidP="000B651D">
            <w:pPr>
              <w:suppressAutoHyphens/>
              <w:ind w:right="-111"/>
              <w:rPr>
                <w:rFonts w:eastAsia="Times New Roman" w:cs="Arial"/>
                <w:b/>
                <w:bCs/>
                <w:lang w:eastAsia="ar-SA"/>
              </w:rPr>
            </w:pPr>
            <w:r w:rsidRPr="004D04A5">
              <w:rPr>
                <w:rFonts w:eastAsia="Times New Roman" w:cs="Arial"/>
                <w:b/>
                <w:bCs/>
                <w:lang w:eastAsia="ar-SA"/>
              </w:rPr>
              <w:t xml:space="preserve">Krundi pos nr </w:t>
            </w:r>
            <w:r w:rsidR="006824A5" w:rsidRPr="004D04A5">
              <w:rPr>
                <w:rFonts w:eastAsia="Times New Roman" w:cs="Arial"/>
                <w:b/>
                <w:bCs/>
                <w:lang w:eastAsia="ar-SA"/>
              </w:rPr>
              <w:t>Ehitiste otstarve</w:t>
            </w:r>
          </w:p>
        </w:tc>
        <w:tc>
          <w:tcPr>
            <w:tcW w:w="2268" w:type="dxa"/>
            <w:vMerge w:val="restart"/>
            <w:tcBorders>
              <w:top w:val="single" w:sz="12" w:space="0" w:color="auto"/>
            </w:tcBorders>
            <w:shd w:val="clear" w:color="auto" w:fill="F2F2F2"/>
            <w:vAlign w:val="center"/>
          </w:tcPr>
          <w:p w14:paraId="1CAC9A7B" w14:textId="0FFADA05" w:rsidR="006824A5" w:rsidRPr="004D04A5" w:rsidRDefault="006824A5" w:rsidP="008A2AFB">
            <w:pPr>
              <w:suppressAutoHyphens/>
              <w:jc w:val="center"/>
              <w:rPr>
                <w:rFonts w:eastAsia="Times New Roman" w:cs="Arial"/>
                <w:b/>
                <w:bCs/>
                <w:lang w:eastAsia="ar-SA"/>
              </w:rPr>
            </w:pPr>
            <w:r w:rsidRPr="004D04A5">
              <w:rPr>
                <w:rFonts w:eastAsia="Times New Roman" w:cs="Arial"/>
                <w:b/>
                <w:bCs/>
                <w:lang w:eastAsia="ar-SA"/>
              </w:rPr>
              <w:t>Korterite arv</w:t>
            </w:r>
          </w:p>
        </w:tc>
        <w:tc>
          <w:tcPr>
            <w:tcW w:w="2268" w:type="dxa"/>
            <w:tcBorders>
              <w:top w:val="single" w:sz="12" w:space="0" w:color="auto"/>
            </w:tcBorders>
            <w:shd w:val="clear" w:color="auto" w:fill="F2F2F2"/>
            <w:vAlign w:val="center"/>
          </w:tcPr>
          <w:p w14:paraId="24AF30C9" w14:textId="77777777" w:rsidR="006824A5" w:rsidRPr="004D04A5" w:rsidRDefault="006824A5" w:rsidP="008A2AFB">
            <w:pPr>
              <w:suppressAutoHyphens/>
              <w:jc w:val="center"/>
              <w:rPr>
                <w:rFonts w:eastAsia="Times New Roman" w:cs="Arial"/>
                <w:b/>
                <w:bCs/>
                <w:lang w:eastAsia="ar-SA"/>
              </w:rPr>
            </w:pPr>
            <w:r w:rsidRPr="004D04A5">
              <w:rPr>
                <w:rFonts w:eastAsia="Times New Roman" w:cs="Arial"/>
                <w:b/>
                <w:bCs/>
                <w:lang w:eastAsia="ar-SA"/>
              </w:rPr>
              <w:t>Norm. arvutus</w:t>
            </w:r>
          </w:p>
        </w:tc>
        <w:tc>
          <w:tcPr>
            <w:tcW w:w="1417" w:type="dxa"/>
            <w:vMerge w:val="restart"/>
            <w:tcBorders>
              <w:top w:val="single" w:sz="12" w:space="0" w:color="auto"/>
            </w:tcBorders>
            <w:shd w:val="clear" w:color="auto" w:fill="F2F2F2"/>
            <w:vAlign w:val="center"/>
          </w:tcPr>
          <w:p w14:paraId="6FEF4929" w14:textId="7A3400C2" w:rsidR="006824A5" w:rsidRPr="004D04A5" w:rsidRDefault="006824A5" w:rsidP="000B651D">
            <w:pPr>
              <w:suppressAutoHyphens/>
              <w:ind w:left="-101" w:right="-107"/>
              <w:jc w:val="center"/>
              <w:rPr>
                <w:rFonts w:eastAsia="Times New Roman" w:cs="Arial"/>
                <w:b/>
                <w:bCs/>
                <w:lang w:eastAsia="ar-SA"/>
              </w:rPr>
            </w:pPr>
            <w:r w:rsidRPr="004D04A5">
              <w:rPr>
                <w:rFonts w:eastAsia="Times New Roman" w:cs="Arial"/>
                <w:b/>
                <w:bCs/>
                <w:lang w:eastAsia="ar-SA"/>
              </w:rPr>
              <w:t>Normatiivne parkimis</w:t>
            </w:r>
            <w:r w:rsidR="000B651D" w:rsidRPr="004D04A5">
              <w:rPr>
                <w:rFonts w:eastAsia="Times New Roman" w:cs="Arial"/>
                <w:b/>
                <w:bCs/>
                <w:lang w:eastAsia="ar-SA"/>
              </w:rPr>
              <w:t xml:space="preserve">- </w:t>
            </w:r>
            <w:r w:rsidRPr="004D04A5">
              <w:rPr>
                <w:rFonts w:eastAsia="Times New Roman" w:cs="Arial"/>
                <w:b/>
                <w:bCs/>
                <w:lang w:eastAsia="ar-SA"/>
              </w:rPr>
              <w:t>kohtade arv</w:t>
            </w:r>
          </w:p>
        </w:tc>
        <w:tc>
          <w:tcPr>
            <w:tcW w:w="1418" w:type="dxa"/>
            <w:vMerge w:val="restart"/>
            <w:tcBorders>
              <w:top w:val="single" w:sz="12" w:space="0" w:color="auto"/>
              <w:right w:val="single" w:sz="12" w:space="0" w:color="auto"/>
            </w:tcBorders>
            <w:shd w:val="clear" w:color="auto" w:fill="F2F2F2"/>
            <w:vAlign w:val="center"/>
          </w:tcPr>
          <w:p w14:paraId="49D6A84C" w14:textId="0C548CF7" w:rsidR="006824A5" w:rsidRPr="004D04A5" w:rsidRDefault="006824A5" w:rsidP="000B651D">
            <w:pPr>
              <w:suppressAutoHyphens/>
              <w:ind w:left="-109" w:right="-114"/>
              <w:jc w:val="center"/>
              <w:rPr>
                <w:rFonts w:eastAsia="Times New Roman" w:cs="Arial"/>
                <w:b/>
                <w:bCs/>
                <w:lang w:eastAsia="ar-SA"/>
              </w:rPr>
            </w:pPr>
            <w:r w:rsidRPr="004D04A5">
              <w:rPr>
                <w:rFonts w:eastAsia="Times New Roman" w:cs="Arial"/>
                <w:b/>
                <w:bCs/>
                <w:lang w:eastAsia="ar-SA"/>
              </w:rPr>
              <w:t>Planeeritud parkimis</w:t>
            </w:r>
            <w:r w:rsidR="000B651D" w:rsidRPr="004D04A5">
              <w:rPr>
                <w:rFonts w:eastAsia="Times New Roman" w:cs="Arial"/>
                <w:b/>
                <w:bCs/>
                <w:lang w:eastAsia="ar-SA"/>
              </w:rPr>
              <w:t xml:space="preserve">- </w:t>
            </w:r>
            <w:r w:rsidRPr="004D04A5">
              <w:rPr>
                <w:rFonts w:eastAsia="Times New Roman" w:cs="Arial"/>
                <w:b/>
                <w:bCs/>
                <w:lang w:eastAsia="ar-SA"/>
              </w:rPr>
              <w:t>kohtade arv</w:t>
            </w:r>
          </w:p>
        </w:tc>
      </w:tr>
      <w:tr w:rsidR="000B651D" w:rsidRPr="004D04A5" w14:paraId="26266275" w14:textId="77777777" w:rsidTr="000B651D">
        <w:trPr>
          <w:trHeight w:val="382"/>
          <w:tblHeader/>
        </w:trPr>
        <w:tc>
          <w:tcPr>
            <w:tcW w:w="2268" w:type="dxa"/>
            <w:vMerge/>
            <w:tcBorders>
              <w:left w:val="single" w:sz="12" w:space="0" w:color="auto"/>
              <w:bottom w:val="single" w:sz="12" w:space="0" w:color="auto"/>
            </w:tcBorders>
          </w:tcPr>
          <w:p w14:paraId="5A0481FF" w14:textId="77777777" w:rsidR="006824A5" w:rsidRPr="004D04A5" w:rsidRDefault="006824A5" w:rsidP="006824A5">
            <w:pPr>
              <w:suppressAutoHyphens/>
              <w:jc w:val="center"/>
              <w:rPr>
                <w:rFonts w:eastAsia="Times New Roman" w:cs="Arial"/>
                <w:b/>
                <w:bCs/>
                <w:lang w:eastAsia="ar-SA"/>
              </w:rPr>
            </w:pPr>
          </w:p>
        </w:tc>
        <w:tc>
          <w:tcPr>
            <w:tcW w:w="2268" w:type="dxa"/>
            <w:vMerge/>
            <w:tcBorders>
              <w:bottom w:val="single" w:sz="12" w:space="0" w:color="auto"/>
            </w:tcBorders>
          </w:tcPr>
          <w:p w14:paraId="79FBFB1C" w14:textId="77777777" w:rsidR="006824A5" w:rsidRPr="004D04A5" w:rsidRDefault="006824A5" w:rsidP="006824A5">
            <w:pPr>
              <w:suppressAutoHyphens/>
              <w:jc w:val="both"/>
              <w:rPr>
                <w:rFonts w:eastAsia="Times New Roman" w:cs="Arial"/>
                <w:b/>
                <w:bCs/>
                <w:lang w:eastAsia="ar-SA"/>
              </w:rPr>
            </w:pPr>
          </w:p>
        </w:tc>
        <w:tc>
          <w:tcPr>
            <w:tcW w:w="2268" w:type="dxa"/>
            <w:tcBorders>
              <w:bottom w:val="single" w:sz="12" w:space="0" w:color="auto"/>
            </w:tcBorders>
            <w:shd w:val="clear" w:color="auto" w:fill="F2F2F2"/>
            <w:vAlign w:val="center"/>
          </w:tcPr>
          <w:p w14:paraId="52DD5B74" w14:textId="70F5D103" w:rsidR="006824A5" w:rsidRPr="004D04A5" w:rsidRDefault="006824A5" w:rsidP="000B651D">
            <w:pPr>
              <w:suppressAutoHyphens/>
              <w:ind w:left="-95" w:right="-104"/>
              <w:jc w:val="center"/>
              <w:rPr>
                <w:rFonts w:eastAsia="Times New Roman" w:cs="Arial"/>
                <w:b/>
                <w:bCs/>
                <w:lang w:eastAsia="ar-SA"/>
              </w:rPr>
            </w:pPr>
            <w:r w:rsidRPr="004D04A5">
              <w:rPr>
                <w:rFonts w:eastAsia="Times New Roman" w:cs="Arial"/>
                <w:b/>
                <w:bCs/>
                <w:lang w:eastAsia="ar-SA"/>
              </w:rPr>
              <w:t>Korruselamute ala</w:t>
            </w:r>
          </w:p>
        </w:tc>
        <w:tc>
          <w:tcPr>
            <w:tcW w:w="1417" w:type="dxa"/>
            <w:vMerge/>
            <w:tcBorders>
              <w:bottom w:val="single" w:sz="12" w:space="0" w:color="auto"/>
            </w:tcBorders>
          </w:tcPr>
          <w:p w14:paraId="110A5BC4" w14:textId="77777777" w:rsidR="006824A5" w:rsidRPr="004D04A5" w:rsidRDefault="006824A5" w:rsidP="006824A5">
            <w:pPr>
              <w:suppressAutoHyphens/>
              <w:jc w:val="both"/>
              <w:rPr>
                <w:rFonts w:eastAsia="Times New Roman" w:cs="Arial"/>
                <w:b/>
                <w:bCs/>
                <w:lang w:eastAsia="ar-SA"/>
              </w:rPr>
            </w:pPr>
          </w:p>
        </w:tc>
        <w:tc>
          <w:tcPr>
            <w:tcW w:w="1418" w:type="dxa"/>
            <w:vMerge/>
            <w:tcBorders>
              <w:bottom w:val="single" w:sz="12" w:space="0" w:color="auto"/>
              <w:right w:val="single" w:sz="12" w:space="0" w:color="auto"/>
            </w:tcBorders>
          </w:tcPr>
          <w:p w14:paraId="556F33E3" w14:textId="77777777" w:rsidR="006824A5" w:rsidRPr="004D04A5" w:rsidRDefault="006824A5" w:rsidP="006824A5">
            <w:pPr>
              <w:suppressAutoHyphens/>
              <w:jc w:val="both"/>
              <w:rPr>
                <w:rFonts w:eastAsia="Times New Roman" w:cs="Arial"/>
                <w:b/>
                <w:bCs/>
                <w:lang w:eastAsia="ar-SA"/>
              </w:rPr>
            </w:pPr>
          </w:p>
        </w:tc>
      </w:tr>
      <w:tr w:rsidR="000B651D" w:rsidRPr="004D04A5" w14:paraId="4901E073" w14:textId="77777777" w:rsidTr="000B651D">
        <w:trPr>
          <w:trHeight w:val="277"/>
        </w:trPr>
        <w:tc>
          <w:tcPr>
            <w:tcW w:w="2268" w:type="dxa"/>
            <w:vMerge w:val="restart"/>
            <w:tcBorders>
              <w:left w:val="single" w:sz="12" w:space="0" w:color="auto"/>
            </w:tcBorders>
            <w:vAlign w:val="center"/>
          </w:tcPr>
          <w:p w14:paraId="73992EB5" w14:textId="77777777" w:rsidR="007F0DDF" w:rsidRPr="004D04A5" w:rsidRDefault="007F0DDF" w:rsidP="007F0DDF">
            <w:pPr>
              <w:suppressAutoHyphens/>
              <w:rPr>
                <w:rFonts w:eastAsia="Times New Roman" w:cs="Arial"/>
                <w:b/>
                <w:lang w:eastAsia="ar-SA"/>
              </w:rPr>
            </w:pPr>
            <w:r w:rsidRPr="004D04A5">
              <w:rPr>
                <w:rFonts w:eastAsia="Times New Roman" w:cs="Arial"/>
                <w:b/>
                <w:lang w:eastAsia="ar-SA"/>
              </w:rPr>
              <w:t>Pos 1</w:t>
            </w:r>
          </w:p>
          <w:p w14:paraId="4A22F7F7" w14:textId="56A1C7FB" w:rsidR="007F0DDF" w:rsidRPr="004D04A5" w:rsidRDefault="007F0DDF" w:rsidP="007F0DDF">
            <w:pPr>
              <w:suppressAutoHyphens/>
              <w:rPr>
                <w:rFonts w:eastAsia="Times New Roman" w:cs="Arial"/>
                <w:b/>
                <w:lang w:eastAsia="ar-SA"/>
              </w:rPr>
            </w:pPr>
            <w:r w:rsidRPr="004D04A5">
              <w:rPr>
                <w:rFonts w:eastAsia="Times New Roman" w:cs="Arial"/>
                <w:b/>
                <w:lang w:eastAsia="ar-SA"/>
              </w:rPr>
              <w:t>Korterelamu</w:t>
            </w:r>
          </w:p>
        </w:tc>
        <w:tc>
          <w:tcPr>
            <w:tcW w:w="2268" w:type="dxa"/>
            <w:vAlign w:val="center"/>
          </w:tcPr>
          <w:p w14:paraId="3A8F8E88" w14:textId="55D9785E" w:rsidR="007F0DDF" w:rsidRPr="004D04A5" w:rsidRDefault="007F0DDF" w:rsidP="007F0DDF">
            <w:pPr>
              <w:suppressAutoHyphens/>
              <w:rPr>
                <w:rFonts w:eastAsia="Times New Roman" w:cs="Arial"/>
                <w:lang w:eastAsia="ar-SA"/>
              </w:rPr>
            </w:pPr>
            <w:r w:rsidRPr="004D04A5">
              <w:rPr>
                <w:rFonts w:eastAsia="Times New Roman" w:cs="Arial"/>
                <w:lang w:eastAsia="ar-SA"/>
              </w:rPr>
              <w:t> </w:t>
            </w:r>
            <w:r w:rsidRPr="004D04A5">
              <w:rPr>
                <w:rFonts w:eastAsia="Times New Roman" w:cs="Arial"/>
                <w:lang w:eastAsia="ar-SA"/>
              </w:rPr>
              <w:t>4 × 2-toalist korterit</w:t>
            </w:r>
          </w:p>
        </w:tc>
        <w:tc>
          <w:tcPr>
            <w:tcW w:w="2268" w:type="dxa"/>
            <w:vAlign w:val="center"/>
          </w:tcPr>
          <w:p w14:paraId="305BBC0B" w14:textId="668BFB55" w:rsidR="007F0DDF" w:rsidRPr="004D04A5" w:rsidRDefault="007F0DDF" w:rsidP="007F0DDF">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4</w:t>
            </w:r>
            <w:r w:rsidRPr="004D04A5">
              <w:rPr>
                <w:rFonts w:eastAsia="Times New Roman" w:cs="Arial"/>
                <w:lang w:eastAsia="ar-SA"/>
              </w:rPr>
              <w:t xml:space="preserve"> × 1,3 = </w:t>
            </w:r>
            <w:r w:rsidR="00F84D33" w:rsidRPr="004D04A5">
              <w:rPr>
                <w:rFonts w:eastAsia="Times New Roman" w:cs="Arial"/>
                <w:lang w:eastAsia="ar-SA"/>
              </w:rPr>
              <w:t> </w:t>
            </w:r>
            <w:r w:rsidRPr="004D04A5">
              <w:rPr>
                <w:rFonts w:eastAsia="Times New Roman" w:cs="Arial"/>
                <w:lang w:eastAsia="ar-SA"/>
              </w:rPr>
              <w:t>5,2</w:t>
            </w:r>
          </w:p>
        </w:tc>
        <w:tc>
          <w:tcPr>
            <w:tcW w:w="1417" w:type="dxa"/>
            <w:vMerge w:val="restart"/>
            <w:vAlign w:val="center"/>
          </w:tcPr>
          <w:p w14:paraId="4A49B428" w14:textId="1FC128A2" w:rsidR="007F0DDF" w:rsidRPr="004D04A5" w:rsidRDefault="00003B35" w:rsidP="007F0DDF">
            <w:pPr>
              <w:suppressAutoHyphens/>
              <w:jc w:val="center"/>
              <w:rPr>
                <w:rFonts w:eastAsia="Times New Roman" w:cs="Arial"/>
                <w:lang w:eastAsia="ar-SA"/>
              </w:rPr>
            </w:pPr>
            <w:r w:rsidRPr="004D04A5">
              <w:rPr>
                <w:rFonts w:eastAsia="Times New Roman" w:cs="Arial"/>
                <w:lang w:eastAsia="ar-SA"/>
              </w:rPr>
              <w:t>34</w:t>
            </w:r>
          </w:p>
        </w:tc>
        <w:tc>
          <w:tcPr>
            <w:tcW w:w="1418" w:type="dxa"/>
            <w:vMerge w:val="restart"/>
            <w:tcBorders>
              <w:right w:val="single" w:sz="12" w:space="0" w:color="auto"/>
            </w:tcBorders>
            <w:vAlign w:val="center"/>
          </w:tcPr>
          <w:p w14:paraId="08914B49" w14:textId="158F60F7" w:rsidR="007F0DDF" w:rsidRPr="004D04A5" w:rsidRDefault="007D65CD" w:rsidP="007F0DDF">
            <w:pPr>
              <w:suppressAutoHyphens/>
              <w:jc w:val="center"/>
              <w:rPr>
                <w:rFonts w:eastAsia="Times New Roman" w:cs="Arial"/>
                <w:b/>
                <w:bCs/>
                <w:lang w:eastAsia="ar-SA"/>
              </w:rPr>
            </w:pPr>
            <w:r w:rsidRPr="004D04A5">
              <w:rPr>
                <w:rFonts w:eastAsia="Times New Roman" w:cs="Arial"/>
                <w:b/>
                <w:bCs/>
                <w:lang w:eastAsia="ar-SA"/>
              </w:rPr>
              <w:t>34</w:t>
            </w:r>
          </w:p>
        </w:tc>
      </w:tr>
      <w:tr w:rsidR="000B651D" w:rsidRPr="004D04A5" w14:paraId="271590A9" w14:textId="77777777" w:rsidTr="000B651D">
        <w:trPr>
          <w:trHeight w:val="277"/>
        </w:trPr>
        <w:tc>
          <w:tcPr>
            <w:tcW w:w="2268" w:type="dxa"/>
            <w:vMerge/>
            <w:tcBorders>
              <w:left w:val="single" w:sz="12" w:space="0" w:color="auto"/>
            </w:tcBorders>
            <w:vAlign w:val="center"/>
          </w:tcPr>
          <w:p w14:paraId="00BAF571" w14:textId="77777777" w:rsidR="007F0DDF" w:rsidRPr="004D04A5" w:rsidRDefault="007F0DDF" w:rsidP="007F0DDF">
            <w:pPr>
              <w:suppressAutoHyphens/>
              <w:rPr>
                <w:rFonts w:eastAsia="Times New Roman" w:cs="Arial"/>
                <w:b/>
                <w:lang w:eastAsia="ar-SA"/>
              </w:rPr>
            </w:pPr>
          </w:p>
        </w:tc>
        <w:tc>
          <w:tcPr>
            <w:tcW w:w="2268" w:type="dxa"/>
            <w:vAlign w:val="center"/>
          </w:tcPr>
          <w:p w14:paraId="1F66A268" w14:textId="227EED55" w:rsidR="007F0DDF" w:rsidRPr="004D04A5" w:rsidRDefault="00F84D33" w:rsidP="007F0DDF">
            <w:pPr>
              <w:suppressAutoHyphens/>
              <w:rPr>
                <w:rFonts w:eastAsia="Times New Roman" w:cs="Arial"/>
                <w:lang w:eastAsia="ar-SA"/>
              </w:rPr>
            </w:pPr>
            <w:r w:rsidRPr="004D04A5">
              <w:rPr>
                <w:rFonts w:eastAsia="Times New Roman" w:cs="Arial"/>
                <w:lang w:eastAsia="ar-SA"/>
              </w:rPr>
              <w:t> </w:t>
            </w:r>
            <w:r w:rsidR="007F0DDF" w:rsidRPr="004D04A5">
              <w:rPr>
                <w:rFonts w:eastAsia="Times New Roman" w:cs="Arial"/>
                <w:lang w:eastAsia="ar-SA"/>
              </w:rPr>
              <w:t>6 × 3-toalist korterit</w:t>
            </w:r>
          </w:p>
        </w:tc>
        <w:tc>
          <w:tcPr>
            <w:tcW w:w="2268" w:type="dxa"/>
            <w:vAlign w:val="center"/>
          </w:tcPr>
          <w:p w14:paraId="3F7125A8" w14:textId="7F6FF6ED" w:rsidR="007F0DDF" w:rsidRPr="004D04A5" w:rsidRDefault="00F84D33" w:rsidP="007F0DDF">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6</w:t>
            </w:r>
            <w:r w:rsidR="007F0DDF" w:rsidRPr="004D04A5">
              <w:rPr>
                <w:rFonts w:eastAsia="Times New Roman" w:cs="Arial"/>
                <w:lang w:eastAsia="ar-SA"/>
              </w:rPr>
              <w:t xml:space="preserve"> × 1,5 = </w:t>
            </w:r>
            <w:r w:rsidRPr="004D04A5">
              <w:rPr>
                <w:rFonts w:eastAsia="Times New Roman" w:cs="Arial"/>
                <w:lang w:eastAsia="ar-SA"/>
              </w:rPr>
              <w:t> </w:t>
            </w:r>
            <w:r w:rsidR="007F0DDF" w:rsidRPr="004D04A5">
              <w:rPr>
                <w:rFonts w:eastAsia="Times New Roman" w:cs="Arial"/>
                <w:lang w:eastAsia="ar-SA"/>
              </w:rPr>
              <w:t>9</w:t>
            </w:r>
          </w:p>
        </w:tc>
        <w:tc>
          <w:tcPr>
            <w:tcW w:w="1417" w:type="dxa"/>
            <w:vMerge/>
            <w:vAlign w:val="center"/>
          </w:tcPr>
          <w:p w14:paraId="72BE7402" w14:textId="77777777" w:rsidR="007F0DDF" w:rsidRPr="004D04A5" w:rsidRDefault="007F0DDF" w:rsidP="007F0DDF">
            <w:pPr>
              <w:suppressAutoHyphens/>
              <w:jc w:val="center"/>
              <w:rPr>
                <w:rFonts w:eastAsia="Times New Roman" w:cs="Arial"/>
                <w:lang w:eastAsia="ar-SA"/>
              </w:rPr>
            </w:pPr>
          </w:p>
        </w:tc>
        <w:tc>
          <w:tcPr>
            <w:tcW w:w="1418" w:type="dxa"/>
            <w:vMerge/>
            <w:tcBorders>
              <w:right w:val="single" w:sz="12" w:space="0" w:color="auto"/>
            </w:tcBorders>
            <w:vAlign w:val="center"/>
          </w:tcPr>
          <w:p w14:paraId="0F756E4F" w14:textId="77777777" w:rsidR="007F0DDF" w:rsidRPr="004D04A5" w:rsidRDefault="007F0DDF" w:rsidP="007F0DDF">
            <w:pPr>
              <w:suppressAutoHyphens/>
              <w:jc w:val="center"/>
              <w:rPr>
                <w:rFonts w:eastAsia="Times New Roman" w:cs="Arial"/>
                <w:b/>
                <w:bCs/>
                <w:lang w:eastAsia="ar-SA"/>
              </w:rPr>
            </w:pPr>
          </w:p>
        </w:tc>
      </w:tr>
      <w:tr w:rsidR="000B651D" w:rsidRPr="004D04A5" w14:paraId="3C4F12BB" w14:textId="77777777" w:rsidTr="000B651D">
        <w:trPr>
          <w:trHeight w:val="277"/>
        </w:trPr>
        <w:tc>
          <w:tcPr>
            <w:tcW w:w="2268" w:type="dxa"/>
            <w:vMerge/>
            <w:tcBorders>
              <w:left w:val="single" w:sz="12" w:space="0" w:color="auto"/>
            </w:tcBorders>
            <w:vAlign w:val="center"/>
          </w:tcPr>
          <w:p w14:paraId="4D840CA5" w14:textId="77777777" w:rsidR="007F0DDF" w:rsidRPr="004D04A5" w:rsidRDefault="007F0DDF" w:rsidP="007F0DDF">
            <w:pPr>
              <w:suppressAutoHyphens/>
              <w:rPr>
                <w:rFonts w:eastAsia="Times New Roman" w:cs="Arial"/>
                <w:b/>
                <w:lang w:eastAsia="ar-SA"/>
              </w:rPr>
            </w:pPr>
          </w:p>
        </w:tc>
        <w:tc>
          <w:tcPr>
            <w:tcW w:w="2268" w:type="dxa"/>
            <w:vAlign w:val="center"/>
          </w:tcPr>
          <w:p w14:paraId="5DE5E524" w14:textId="2B51D85C" w:rsidR="007F0DDF" w:rsidRPr="004D04A5" w:rsidRDefault="00003B35" w:rsidP="007F0DDF">
            <w:pPr>
              <w:suppressAutoHyphens/>
              <w:rPr>
                <w:rFonts w:eastAsia="Times New Roman" w:cs="Arial"/>
                <w:lang w:eastAsia="ar-SA"/>
              </w:rPr>
            </w:pPr>
            <w:r w:rsidRPr="004D04A5">
              <w:rPr>
                <w:rFonts w:eastAsia="Times New Roman" w:cs="Arial"/>
                <w:lang w:eastAsia="ar-SA"/>
              </w:rPr>
              <w:t>10</w:t>
            </w:r>
            <w:r w:rsidR="007F0DDF" w:rsidRPr="004D04A5">
              <w:rPr>
                <w:rFonts w:eastAsia="Times New Roman" w:cs="Arial"/>
                <w:lang w:eastAsia="ar-SA"/>
              </w:rPr>
              <w:t xml:space="preserve"> × 4-toalist korterit</w:t>
            </w:r>
          </w:p>
        </w:tc>
        <w:tc>
          <w:tcPr>
            <w:tcW w:w="2268" w:type="dxa"/>
            <w:vAlign w:val="center"/>
          </w:tcPr>
          <w:p w14:paraId="57946FB1" w14:textId="01C0EA6C" w:rsidR="007F0DDF" w:rsidRPr="004D04A5" w:rsidRDefault="00F84D33" w:rsidP="007F0DDF">
            <w:pPr>
              <w:suppressAutoHyphens/>
              <w:rPr>
                <w:rFonts w:eastAsia="Times New Roman" w:cs="Arial"/>
                <w:lang w:eastAsia="ar-SA"/>
              </w:rPr>
            </w:pPr>
            <w:r w:rsidRPr="004D04A5">
              <w:rPr>
                <w:rFonts w:eastAsia="Times New Roman" w:cs="Arial"/>
                <w:lang w:eastAsia="ar-SA"/>
              </w:rPr>
              <w:t>10</w:t>
            </w:r>
            <w:r w:rsidR="007F0DDF" w:rsidRPr="004D04A5">
              <w:rPr>
                <w:rFonts w:eastAsia="Times New Roman" w:cs="Arial"/>
                <w:lang w:eastAsia="ar-SA"/>
              </w:rPr>
              <w:t xml:space="preserve"> × 1,5 = </w:t>
            </w:r>
            <w:r w:rsidR="00003B35" w:rsidRPr="004D04A5">
              <w:rPr>
                <w:rFonts w:eastAsia="Times New Roman" w:cs="Arial"/>
                <w:lang w:eastAsia="ar-SA"/>
              </w:rPr>
              <w:t>15</w:t>
            </w:r>
          </w:p>
        </w:tc>
        <w:tc>
          <w:tcPr>
            <w:tcW w:w="1417" w:type="dxa"/>
            <w:vMerge/>
            <w:vAlign w:val="center"/>
          </w:tcPr>
          <w:p w14:paraId="748DBC6E" w14:textId="77777777" w:rsidR="007F0DDF" w:rsidRPr="004D04A5" w:rsidRDefault="007F0DDF" w:rsidP="007F0DDF">
            <w:pPr>
              <w:suppressAutoHyphens/>
              <w:jc w:val="center"/>
              <w:rPr>
                <w:rFonts w:eastAsia="Times New Roman" w:cs="Arial"/>
                <w:lang w:eastAsia="ar-SA"/>
              </w:rPr>
            </w:pPr>
          </w:p>
        </w:tc>
        <w:tc>
          <w:tcPr>
            <w:tcW w:w="1418" w:type="dxa"/>
            <w:vMerge/>
            <w:tcBorders>
              <w:right w:val="single" w:sz="12" w:space="0" w:color="auto"/>
            </w:tcBorders>
            <w:vAlign w:val="center"/>
          </w:tcPr>
          <w:p w14:paraId="7C82ADB6" w14:textId="77777777" w:rsidR="007F0DDF" w:rsidRPr="004D04A5" w:rsidRDefault="007F0DDF" w:rsidP="007F0DDF">
            <w:pPr>
              <w:suppressAutoHyphens/>
              <w:jc w:val="center"/>
              <w:rPr>
                <w:rFonts w:eastAsia="Times New Roman" w:cs="Arial"/>
                <w:b/>
                <w:bCs/>
                <w:lang w:eastAsia="ar-SA"/>
              </w:rPr>
            </w:pPr>
          </w:p>
        </w:tc>
      </w:tr>
      <w:tr w:rsidR="000B651D" w:rsidRPr="004D04A5" w14:paraId="5DA64AD9" w14:textId="77777777" w:rsidTr="000B651D">
        <w:trPr>
          <w:trHeight w:val="277"/>
        </w:trPr>
        <w:tc>
          <w:tcPr>
            <w:tcW w:w="2268" w:type="dxa"/>
            <w:vMerge/>
            <w:tcBorders>
              <w:left w:val="single" w:sz="12" w:space="0" w:color="auto"/>
            </w:tcBorders>
            <w:vAlign w:val="center"/>
          </w:tcPr>
          <w:p w14:paraId="7961E035" w14:textId="77777777" w:rsidR="007F0DDF" w:rsidRPr="004D04A5" w:rsidRDefault="007F0DDF" w:rsidP="007F0DDF">
            <w:pPr>
              <w:suppressAutoHyphens/>
              <w:rPr>
                <w:rFonts w:eastAsia="Times New Roman" w:cs="Arial"/>
                <w:b/>
                <w:lang w:eastAsia="ar-SA"/>
              </w:rPr>
            </w:pPr>
          </w:p>
        </w:tc>
        <w:tc>
          <w:tcPr>
            <w:tcW w:w="2268" w:type="dxa"/>
            <w:vAlign w:val="center"/>
          </w:tcPr>
          <w:p w14:paraId="3AE3525B" w14:textId="3C53D9F9" w:rsidR="007F0DDF" w:rsidRPr="004D04A5" w:rsidRDefault="007F0DDF" w:rsidP="007F0DDF">
            <w:pPr>
              <w:suppressAutoHyphens/>
              <w:rPr>
                <w:rFonts w:eastAsia="Times New Roman" w:cs="Arial"/>
                <w:lang w:eastAsia="ar-SA"/>
              </w:rPr>
            </w:pPr>
            <w:r w:rsidRPr="004D04A5">
              <w:rPr>
                <w:rFonts w:eastAsia="Times New Roman" w:cs="Arial"/>
                <w:lang w:eastAsia="ar-SA"/>
              </w:rPr>
              <w:t> </w:t>
            </w:r>
            <w:r w:rsidRPr="004D04A5">
              <w:rPr>
                <w:rFonts w:eastAsia="Times New Roman" w:cs="Arial"/>
                <w:lang w:eastAsia="ar-SA"/>
              </w:rPr>
              <w:t>3 × 5-toalist korterit</w:t>
            </w:r>
          </w:p>
        </w:tc>
        <w:tc>
          <w:tcPr>
            <w:tcW w:w="2268" w:type="dxa"/>
            <w:vAlign w:val="center"/>
          </w:tcPr>
          <w:p w14:paraId="3DDB45B3" w14:textId="5EE7ECC3" w:rsidR="007F0DDF" w:rsidRPr="004D04A5" w:rsidRDefault="007F0DDF" w:rsidP="007F0DDF">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3</w:t>
            </w:r>
            <w:r w:rsidRPr="004D04A5">
              <w:rPr>
                <w:rFonts w:eastAsia="Times New Roman" w:cs="Arial"/>
                <w:lang w:eastAsia="ar-SA"/>
              </w:rPr>
              <w:t xml:space="preserve"> × 1,5 = </w:t>
            </w:r>
            <w:r w:rsidRPr="004D04A5">
              <w:rPr>
                <w:rFonts w:eastAsia="Times New Roman" w:cs="Arial"/>
                <w:lang w:eastAsia="ar-SA"/>
              </w:rPr>
              <w:t> </w:t>
            </w:r>
            <w:r w:rsidRPr="004D04A5">
              <w:rPr>
                <w:rFonts w:eastAsia="Times New Roman" w:cs="Arial"/>
                <w:lang w:eastAsia="ar-SA"/>
              </w:rPr>
              <w:t>4,5</w:t>
            </w:r>
          </w:p>
        </w:tc>
        <w:tc>
          <w:tcPr>
            <w:tcW w:w="1417" w:type="dxa"/>
            <w:vMerge/>
            <w:vAlign w:val="center"/>
          </w:tcPr>
          <w:p w14:paraId="200DB94C" w14:textId="77777777" w:rsidR="007F0DDF" w:rsidRPr="004D04A5" w:rsidRDefault="007F0DDF" w:rsidP="007F0DDF">
            <w:pPr>
              <w:suppressAutoHyphens/>
              <w:jc w:val="center"/>
              <w:rPr>
                <w:rFonts w:eastAsia="Times New Roman" w:cs="Arial"/>
                <w:lang w:eastAsia="ar-SA"/>
              </w:rPr>
            </w:pPr>
          </w:p>
        </w:tc>
        <w:tc>
          <w:tcPr>
            <w:tcW w:w="1418" w:type="dxa"/>
            <w:vMerge/>
            <w:tcBorders>
              <w:right w:val="single" w:sz="12" w:space="0" w:color="auto"/>
            </w:tcBorders>
            <w:vAlign w:val="center"/>
          </w:tcPr>
          <w:p w14:paraId="498A6735" w14:textId="77777777" w:rsidR="007F0DDF" w:rsidRPr="004D04A5" w:rsidRDefault="007F0DDF" w:rsidP="007F0DDF">
            <w:pPr>
              <w:suppressAutoHyphens/>
              <w:jc w:val="center"/>
              <w:rPr>
                <w:rFonts w:eastAsia="Times New Roman" w:cs="Arial"/>
                <w:b/>
                <w:bCs/>
                <w:lang w:eastAsia="ar-SA"/>
              </w:rPr>
            </w:pPr>
          </w:p>
        </w:tc>
      </w:tr>
      <w:tr w:rsidR="000B651D" w:rsidRPr="004D04A5" w14:paraId="1C53C6FF" w14:textId="77777777" w:rsidTr="000B651D">
        <w:trPr>
          <w:trHeight w:val="277"/>
        </w:trPr>
        <w:tc>
          <w:tcPr>
            <w:tcW w:w="2268" w:type="dxa"/>
            <w:vMerge w:val="restart"/>
            <w:tcBorders>
              <w:left w:val="single" w:sz="12" w:space="0" w:color="auto"/>
            </w:tcBorders>
            <w:vAlign w:val="center"/>
          </w:tcPr>
          <w:p w14:paraId="333DAC57" w14:textId="76D440BC" w:rsidR="00F67EA9" w:rsidRPr="004D04A5" w:rsidRDefault="00F67EA9" w:rsidP="006824A5">
            <w:pPr>
              <w:suppressAutoHyphens/>
              <w:rPr>
                <w:rFonts w:eastAsia="Times New Roman" w:cs="Arial"/>
                <w:b/>
                <w:lang w:eastAsia="ar-SA"/>
              </w:rPr>
            </w:pPr>
            <w:r w:rsidRPr="004D04A5">
              <w:rPr>
                <w:rFonts w:eastAsia="Times New Roman" w:cs="Arial"/>
                <w:b/>
                <w:lang w:eastAsia="ar-SA"/>
              </w:rPr>
              <w:t xml:space="preserve">Pos </w:t>
            </w:r>
            <w:r w:rsidR="007F0DDF" w:rsidRPr="004D04A5">
              <w:rPr>
                <w:rFonts w:eastAsia="Times New Roman" w:cs="Arial"/>
                <w:b/>
                <w:lang w:eastAsia="ar-SA"/>
              </w:rPr>
              <w:t>2</w:t>
            </w:r>
          </w:p>
          <w:p w14:paraId="299BF7ED" w14:textId="2B994D78" w:rsidR="006824A5" w:rsidRPr="004D04A5" w:rsidRDefault="006824A5" w:rsidP="006824A5">
            <w:pPr>
              <w:suppressAutoHyphens/>
              <w:rPr>
                <w:rFonts w:eastAsia="Times New Roman" w:cs="Arial"/>
                <w:b/>
                <w:lang w:eastAsia="ar-SA"/>
              </w:rPr>
            </w:pPr>
            <w:r w:rsidRPr="004D04A5">
              <w:rPr>
                <w:rFonts w:eastAsia="Times New Roman" w:cs="Arial"/>
                <w:b/>
                <w:lang w:eastAsia="ar-SA"/>
              </w:rPr>
              <w:t>Korterelamu</w:t>
            </w:r>
          </w:p>
        </w:tc>
        <w:tc>
          <w:tcPr>
            <w:tcW w:w="2268" w:type="dxa"/>
            <w:vAlign w:val="center"/>
          </w:tcPr>
          <w:p w14:paraId="5F82F545" w14:textId="1C77E2B0" w:rsidR="006824A5" w:rsidRPr="004D04A5" w:rsidRDefault="00211574" w:rsidP="006824A5">
            <w:pPr>
              <w:suppressAutoHyphens/>
              <w:rPr>
                <w:rFonts w:eastAsia="Times New Roman" w:cs="Arial"/>
                <w:lang w:eastAsia="ar-SA"/>
              </w:rPr>
            </w:pPr>
            <w:r w:rsidRPr="004D04A5">
              <w:rPr>
                <w:rFonts w:eastAsia="Times New Roman" w:cs="Arial"/>
                <w:lang w:eastAsia="ar-SA"/>
              </w:rPr>
              <w:t> </w:t>
            </w:r>
            <w:r w:rsidR="007F0DDF" w:rsidRPr="004D04A5">
              <w:rPr>
                <w:rFonts w:eastAsia="Times New Roman" w:cs="Arial"/>
                <w:lang w:eastAsia="ar-SA"/>
              </w:rPr>
              <w:t>4</w:t>
            </w:r>
            <w:r w:rsidR="006824A5" w:rsidRPr="004D04A5">
              <w:rPr>
                <w:rFonts w:eastAsia="Times New Roman" w:cs="Arial"/>
                <w:lang w:eastAsia="ar-SA"/>
              </w:rPr>
              <w:t xml:space="preserve"> × 2-toalist korterit</w:t>
            </w:r>
          </w:p>
        </w:tc>
        <w:tc>
          <w:tcPr>
            <w:tcW w:w="2268" w:type="dxa"/>
            <w:vAlign w:val="center"/>
          </w:tcPr>
          <w:p w14:paraId="3E083E6B" w14:textId="67933209" w:rsidR="006824A5" w:rsidRPr="004D04A5" w:rsidRDefault="00037A1A" w:rsidP="006824A5">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4</w:t>
            </w:r>
            <w:r w:rsidR="006824A5" w:rsidRPr="004D04A5">
              <w:rPr>
                <w:rFonts w:eastAsia="Times New Roman" w:cs="Arial"/>
                <w:lang w:eastAsia="ar-SA"/>
              </w:rPr>
              <w:t xml:space="preserve"> × 1,3 = </w:t>
            </w:r>
            <w:r w:rsidR="00F84D33" w:rsidRPr="004D04A5">
              <w:rPr>
                <w:rFonts w:eastAsia="Times New Roman" w:cs="Arial"/>
                <w:lang w:eastAsia="ar-SA"/>
              </w:rPr>
              <w:t> </w:t>
            </w:r>
            <w:r w:rsidR="007F0DDF" w:rsidRPr="004D04A5">
              <w:rPr>
                <w:rFonts w:eastAsia="Times New Roman" w:cs="Arial"/>
                <w:lang w:eastAsia="ar-SA"/>
              </w:rPr>
              <w:t>5,2</w:t>
            </w:r>
          </w:p>
        </w:tc>
        <w:tc>
          <w:tcPr>
            <w:tcW w:w="1417" w:type="dxa"/>
            <w:vMerge w:val="restart"/>
            <w:vAlign w:val="center"/>
          </w:tcPr>
          <w:p w14:paraId="5D4F6D5B" w14:textId="65BF381A" w:rsidR="006824A5" w:rsidRPr="004D04A5" w:rsidRDefault="00003B35" w:rsidP="006824A5">
            <w:pPr>
              <w:suppressAutoHyphens/>
              <w:jc w:val="center"/>
              <w:rPr>
                <w:rFonts w:eastAsia="Times New Roman" w:cs="Arial"/>
                <w:lang w:eastAsia="ar-SA"/>
              </w:rPr>
            </w:pPr>
            <w:r w:rsidRPr="004D04A5">
              <w:rPr>
                <w:rFonts w:eastAsia="Times New Roman" w:cs="Arial"/>
                <w:lang w:eastAsia="ar-SA"/>
              </w:rPr>
              <w:t>24</w:t>
            </w:r>
          </w:p>
        </w:tc>
        <w:tc>
          <w:tcPr>
            <w:tcW w:w="1418" w:type="dxa"/>
            <w:vMerge w:val="restart"/>
            <w:tcBorders>
              <w:right w:val="single" w:sz="12" w:space="0" w:color="auto"/>
            </w:tcBorders>
            <w:vAlign w:val="center"/>
          </w:tcPr>
          <w:p w14:paraId="4B2317C5" w14:textId="28FFFDF9" w:rsidR="006824A5" w:rsidRPr="004D04A5" w:rsidRDefault="007D65CD" w:rsidP="006824A5">
            <w:pPr>
              <w:suppressAutoHyphens/>
              <w:jc w:val="center"/>
              <w:rPr>
                <w:rFonts w:eastAsia="Times New Roman" w:cs="Arial"/>
                <w:b/>
                <w:bCs/>
                <w:lang w:eastAsia="ar-SA"/>
              </w:rPr>
            </w:pPr>
            <w:r w:rsidRPr="004D04A5">
              <w:rPr>
                <w:rFonts w:eastAsia="Times New Roman" w:cs="Arial"/>
                <w:b/>
                <w:bCs/>
                <w:lang w:eastAsia="ar-SA"/>
              </w:rPr>
              <w:t>2</w:t>
            </w:r>
            <w:r w:rsidR="00003B35" w:rsidRPr="004D04A5">
              <w:rPr>
                <w:rFonts w:eastAsia="Times New Roman" w:cs="Arial"/>
                <w:b/>
                <w:bCs/>
                <w:lang w:eastAsia="ar-SA"/>
              </w:rPr>
              <w:t>4</w:t>
            </w:r>
          </w:p>
        </w:tc>
      </w:tr>
      <w:tr w:rsidR="000B651D" w:rsidRPr="004D04A5" w14:paraId="34374E16" w14:textId="77777777" w:rsidTr="000B651D">
        <w:trPr>
          <w:trHeight w:val="277"/>
        </w:trPr>
        <w:tc>
          <w:tcPr>
            <w:tcW w:w="2268" w:type="dxa"/>
            <w:vMerge/>
            <w:tcBorders>
              <w:left w:val="single" w:sz="12" w:space="0" w:color="auto"/>
            </w:tcBorders>
            <w:vAlign w:val="center"/>
          </w:tcPr>
          <w:p w14:paraId="7366C9BC" w14:textId="77777777" w:rsidR="006824A5" w:rsidRPr="004D04A5" w:rsidRDefault="006824A5" w:rsidP="006824A5">
            <w:pPr>
              <w:suppressAutoHyphens/>
              <w:rPr>
                <w:rFonts w:eastAsia="Times New Roman" w:cs="Arial"/>
                <w:b/>
                <w:lang w:eastAsia="ar-SA"/>
              </w:rPr>
            </w:pPr>
          </w:p>
        </w:tc>
        <w:tc>
          <w:tcPr>
            <w:tcW w:w="2268" w:type="dxa"/>
            <w:vAlign w:val="center"/>
          </w:tcPr>
          <w:p w14:paraId="4956163A" w14:textId="4C188F42" w:rsidR="006824A5" w:rsidRPr="004D04A5" w:rsidRDefault="00F84D33" w:rsidP="006824A5">
            <w:pPr>
              <w:suppressAutoHyphens/>
              <w:rPr>
                <w:rFonts w:eastAsia="Times New Roman" w:cs="Arial"/>
                <w:lang w:eastAsia="ar-SA"/>
              </w:rPr>
            </w:pPr>
            <w:r w:rsidRPr="004D04A5">
              <w:rPr>
                <w:rFonts w:eastAsia="Times New Roman" w:cs="Arial"/>
                <w:lang w:eastAsia="ar-SA"/>
              </w:rPr>
              <w:t> </w:t>
            </w:r>
            <w:r w:rsidR="007F0DDF" w:rsidRPr="004D04A5">
              <w:rPr>
                <w:rFonts w:eastAsia="Times New Roman" w:cs="Arial"/>
                <w:lang w:eastAsia="ar-SA"/>
              </w:rPr>
              <w:t>4</w:t>
            </w:r>
            <w:r w:rsidR="006824A5" w:rsidRPr="004D04A5">
              <w:rPr>
                <w:rFonts w:eastAsia="Times New Roman" w:cs="Arial"/>
                <w:lang w:eastAsia="ar-SA"/>
              </w:rPr>
              <w:t xml:space="preserve"> × 3-toalist korterit</w:t>
            </w:r>
          </w:p>
        </w:tc>
        <w:tc>
          <w:tcPr>
            <w:tcW w:w="2268" w:type="dxa"/>
            <w:vAlign w:val="center"/>
          </w:tcPr>
          <w:p w14:paraId="069F7C53" w14:textId="279B6BB3" w:rsidR="006824A5" w:rsidRPr="004D04A5" w:rsidRDefault="00F84D33" w:rsidP="006824A5">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4</w:t>
            </w:r>
            <w:r w:rsidR="006824A5" w:rsidRPr="004D04A5">
              <w:rPr>
                <w:rFonts w:eastAsia="Times New Roman" w:cs="Arial"/>
                <w:lang w:eastAsia="ar-SA"/>
              </w:rPr>
              <w:t xml:space="preserve"> × 1,5 = </w:t>
            </w:r>
            <w:r w:rsidRPr="004D04A5">
              <w:rPr>
                <w:rFonts w:eastAsia="Times New Roman" w:cs="Arial"/>
                <w:lang w:eastAsia="ar-SA"/>
              </w:rPr>
              <w:t> </w:t>
            </w:r>
            <w:r w:rsidR="007F0DDF" w:rsidRPr="004D04A5">
              <w:rPr>
                <w:rFonts w:eastAsia="Times New Roman" w:cs="Arial"/>
                <w:lang w:eastAsia="ar-SA"/>
              </w:rPr>
              <w:t>6</w:t>
            </w:r>
          </w:p>
        </w:tc>
        <w:tc>
          <w:tcPr>
            <w:tcW w:w="1417" w:type="dxa"/>
            <w:vMerge/>
            <w:vAlign w:val="center"/>
          </w:tcPr>
          <w:p w14:paraId="2F713A0B" w14:textId="77777777" w:rsidR="006824A5" w:rsidRPr="004D04A5" w:rsidRDefault="006824A5" w:rsidP="006824A5">
            <w:pPr>
              <w:suppressAutoHyphens/>
              <w:jc w:val="center"/>
              <w:rPr>
                <w:rFonts w:eastAsia="Times New Roman" w:cs="Arial"/>
                <w:lang w:eastAsia="ar-SA"/>
              </w:rPr>
            </w:pPr>
          </w:p>
        </w:tc>
        <w:tc>
          <w:tcPr>
            <w:tcW w:w="1418" w:type="dxa"/>
            <w:vMerge/>
            <w:tcBorders>
              <w:right w:val="single" w:sz="12" w:space="0" w:color="auto"/>
            </w:tcBorders>
            <w:vAlign w:val="center"/>
          </w:tcPr>
          <w:p w14:paraId="25CC9330" w14:textId="77777777" w:rsidR="006824A5" w:rsidRPr="004D04A5" w:rsidRDefault="006824A5" w:rsidP="006824A5">
            <w:pPr>
              <w:suppressAutoHyphens/>
              <w:jc w:val="center"/>
              <w:rPr>
                <w:rFonts w:eastAsia="Times New Roman" w:cs="Arial"/>
                <w:lang w:eastAsia="ar-SA"/>
              </w:rPr>
            </w:pPr>
          </w:p>
        </w:tc>
      </w:tr>
      <w:tr w:rsidR="000B651D" w:rsidRPr="004D04A5" w14:paraId="2BF449A2" w14:textId="77777777" w:rsidTr="000B651D">
        <w:trPr>
          <w:trHeight w:val="277"/>
        </w:trPr>
        <w:tc>
          <w:tcPr>
            <w:tcW w:w="2268" w:type="dxa"/>
            <w:vMerge/>
            <w:tcBorders>
              <w:left w:val="single" w:sz="12" w:space="0" w:color="auto"/>
            </w:tcBorders>
            <w:vAlign w:val="center"/>
          </w:tcPr>
          <w:p w14:paraId="2931C358" w14:textId="77777777" w:rsidR="006824A5" w:rsidRPr="004D04A5" w:rsidRDefault="006824A5" w:rsidP="006824A5">
            <w:pPr>
              <w:suppressAutoHyphens/>
              <w:rPr>
                <w:rFonts w:eastAsia="Times New Roman" w:cs="Arial"/>
                <w:b/>
                <w:lang w:eastAsia="ar-SA"/>
              </w:rPr>
            </w:pPr>
          </w:p>
        </w:tc>
        <w:tc>
          <w:tcPr>
            <w:tcW w:w="2268" w:type="dxa"/>
            <w:vAlign w:val="center"/>
          </w:tcPr>
          <w:p w14:paraId="751FDA83" w14:textId="2506F3F8" w:rsidR="006824A5" w:rsidRPr="004D04A5" w:rsidRDefault="00F84D33" w:rsidP="006824A5">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5</w:t>
            </w:r>
            <w:r w:rsidR="006824A5" w:rsidRPr="004D04A5">
              <w:rPr>
                <w:rFonts w:eastAsia="Times New Roman" w:cs="Arial"/>
                <w:lang w:eastAsia="ar-SA"/>
              </w:rPr>
              <w:t xml:space="preserve"> × 4-toalist korterit</w:t>
            </w:r>
          </w:p>
        </w:tc>
        <w:tc>
          <w:tcPr>
            <w:tcW w:w="2268" w:type="dxa"/>
            <w:vAlign w:val="center"/>
          </w:tcPr>
          <w:p w14:paraId="620EC1BC" w14:textId="3953C497" w:rsidR="006824A5" w:rsidRPr="004D04A5" w:rsidRDefault="00F84D33" w:rsidP="006824A5">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 xml:space="preserve">5 </w:t>
            </w:r>
            <w:r w:rsidR="006824A5" w:rsidRPr="004D04A5">
              <w:rPr>
                <w:rFonts w:eastAsia="Times New Roman" w:cs="Arial"/>
                <w:lang w:eastAsia="ar-SA"/>
              </w:rPr>
              <w:t xml:space="preserve">× 1,5 = </w:t>
            </w:r>
            <w:r w:rsidRPr="004D04A5">
              <w:rPr>
                <w:rFonts w:eastAsia="Times New Roman" w:cs="Arial"/>
                <w:lang w:eastAsia="ar-SA"/>
              </w:rPr>
              <w:t> </w:t>
            </w:r>
            <w:r w:rsidR="00003B35" w:rsidRPr="004D04A5">
              <w:rPr>
                <w:rFonts w:eastAsia="Times New Roman" w:cs="Arial"/>
                <w:lang w:eastAsia="ar-SA"/>
              </w:rPr>
              <w:t>7,5</w:t>
            </w:r>
          </w:p>
        </w:tc>
        <w:tc>
          <w:tcPr>
            <w:tcW w:w="1417" w:type="dxa"/>
            <w:vMerge/>
            <w:vAlign w:val="center"/>
          </w:tcPr>
          <w:p w14:paraId="6B2B23BC" w14:textId="77777777" w:rsidR="006824A5" w:rsidRPr="004D04A5" w:rsidRDefault="006824A5" w:rsidP="006824A5">
            <w:pPr>
              <w:suppressAutoHyphens/>
              <w:jc w:val="center"/>
              <w:rPr>
                <w:rFonts w:eastAsia="Times New Roman" w:cs="Arial"/>
                <w:lang w:eastAsia="ar-SA"/>
              </w:rPr>
            </w:pPr>
          </w:p>
        </w:tc>
        <w:tc>
          <w:tcPr>
            <w:tcW w:w="1418" w:type="dxa"/>
            <w:vMerge/>
            <w:tcBorders>
              <w:right w:val="single" w:sz="12" w:space="0" w:color="auto"/>
            </w:tcBorders>
            <w:vAlign w:val="center"/>
          </w:tcPr>
          <w:p w14:paraId="7106C659" w14:textId="77777777" w:rsidR="006824A5" w:rsidRPr="004D04A5" w:rsidRDefault="006824A5" w:rsidP="006824A5">
            <w:pPr>
              <w:suppressAutoHyphens/>
              <w:jc w:val="center"/>
              <w:rPr>
                <w:rFonts w:eastAsia="Times New Roman" w:cs="Arial"/>
                <w:lang w:eastAsia="ar-SA"/>
              </w:rPr>
            </w:pPr>
          </w:p>
        </w:tc>
      </w:tr>
      <w:tr w:rsidR="000B651D" w:rsidRPr="004D04A5" w14:paraId="5A532D51" w14:textId="77777777" w:rsidTr="000B651D">
        <w:trPr>
          <w:trHeight w:val="277"/>
        </w:trPr>
        <w:tc>
          <w:tcPr>
            <w:tcW w:w="2268" w:type="dxa"/>
            <w:vMerge/>
            <w:tcBorders>
              <w:left w:val="single" w:sz="12" w:space="0" w:color="auto"/>
            </w:tcBorders>
            <w:vAlign w:val="center"/>
          </w:tcPr>
          <w:p w14:paraId="34467A48" w14:textId="77777777" w:rsidR="006824A5" w:rsidRPr="004D04A5" w:rsidRDefault="006824A5" w:rsidP="006824A5">
            <w:pPr>
              <w:suppressAutoHyphens/>
              <w:rPr>
                <w:rFonts w:eastAsia="Times New Roman" w:cs="Arial"/>
                <w:b/>
                <w:lang w:eastAsia="ar-SA"/>
              </w:rPr>
            </w:pPr>
          </w:p>
        </w:tc>
        <w:tc>
          <w:tcPr>
            <w:tcW w:w="2268" w:type="dxa"/>
            <w:vAlign w:val="center"/>
          </w:tcPr>
          <w:p w14:paraId="0ECDDC4C" w14:textId="752DFB7B" w:rsidR="006824A5" w:rsidRPr="004D04A5" w:rsidRDefault="00211574" w:rsidP="006824A5">
            <w:pPr>
              <w:suppressAutoHyphens/>
              <w:rPr>
                <w:rFonts w:eastAsia="Times New Roman" w:cs="Arial"/>
                <w:lang w:eastAsia="ar-SA"/>
              </w:rPr>
            </w:pPr>
            <w:r w:rsidRPr="004D04A5">
              <w:rPr>
                <w:rFonts w:eastAsia="Times New Roman" w:cs="Arial"/>
                <w:lang w:eastAsia="ar-SA"/>
              </w:rPr>
              <w:t> </w:t>
            </w:r>
            <w:r w:rsidR="007F0DDF" w:rsidRPr="004D04A5">
              <w:rPr>
                <w:rFonts w:eastAsia="Times New Roman" w:cs="Arial"/>
                <w:lang w:eastAsia="ar-SA"/>
              </w:rPr>
              <w:t>3</w:t>
            </w:r>
            <w:r w:rsidR="006824A5" w:rsidRPr="004D04A5">
              <w:rPr>
                <w:rFonts w:eastAsia="Times New Roman" w:cs="Arial"/>
                <w:lang w:eastAsia="ar-SA"/>
              </w:rPr>
              <w:t xml:space="preserve"> × 5-toalist korterit</w:t>
            </w:r>
          </w:p>
        </w:tc>
        <w:tc>
          <w:tcPr>
            <w:tcW w:w="2268" w:type="dxa"/>
            <w:vAlign w:val="center"/>
          </w:tcPr>
          <w:p w14:paraId="0A8915AC" w14:textId="3480DA53" w:rsidR="006824A5" w:rsidRPr="004D04A5" w:rsidRDefault="00037A1A" w:rsidP="006824A5">
            <w:pPr>
              <w:suppressAutoHyphens/>
              <w:rPr>
                <w:rFonts w:eastAsia="Times New Roman" w:cs="Arial"/>
                <w:lang w:eastAsia="ar-SA"/>
              </w:rPr>
            </w:pPr>
            <w:r w:rsidRPr="004D04A5">
              <w:rPr>
                <w:rFonts w:eastAsia="Times New Roman" w:cs="Arial"/>
                <w:lang w:eastAsia="ar-SA"/>
              </w:rPr>
              <w:t> </w:t>
            </w:r>
            <w:r w:rsidR="00003B35" w:rsidRPr="004D04A5">
              <w:rPr>
                <w:rFonts w:eastAsia="Times New Roman" w:cs="Arial"/>
                <w:lang w:eastAsia="ar-SA"/>
              </w:rPr>
              <w:t>3</w:t>
            </w:r>
            <w:r w:rsidR="006824A5" w:rsidRPr="004D04A5">
              <w:rPr>
                <w:rFonts w:eastAsia="Times New Roman" w:cs="Arial"/>
                <w:lang w:eastAsia="ar-SA"/>
              </w:rPr>
              <w:t xml:space="preserve"> × 1,5 = </w:t>
            </w:r>
            <w:r w:rsidRPr="004D04A5">
              <w:rPr>
                <w:rFonts w:eastAsia="Times New Roman" w:cs="Arial"/>
                <w:lang w:eastAsia="ar-SA"/>
              </w:rPr>
              <w:t> </w:t>
            </w:r>
            <w:r w:rsidR="007F0DDF" w:rsidRPr="004D04A5">
              <w:rPr>
                <w:rFonts w:eastAsia="Times New Roman" w:cs="Arial"/>
                <w:lang w:eastAsia="ar-SA"/>
              </w:rPr>
              <w:t>4,5</w:t>
            </w:r>
          </w:p>
        </w:tc>
        <w:tc>
          <w:tcPr>
            <w:tcW w:w="1417" w:type="dxa"/>
            <w:vMerge/>
            <w:vAlign w:val="center"/>
          </w:tcPr>
          <w:p w14:paraId="48111497" w14:textId="77777777" w:rsidR="006824A5" w:rsidRPr="004D04A5" w:rsidRDefault="006824A5" w:rsidP="006824A5">
            <w:pPr>
              <w:suppressAutoHyphens/>
              <w:jc w:val="center"/>
              <w:rPr>
                <w:rFonts w:eastAsia="Times New Roman" w:cs="Arial"/>
                <w:lang w:eastAsia="ar-SA"/>
              </w:rPr>
            </w:pPr>
          </w:p>
        </w:tc>
        <w:tc>
          <w:tcPr>
            <w:tcW w:w="1418" w:type="dxa"/>
            <w:vMerge/>
            <w:tcBorders>
              <w:right w:val="single" w:sz="12" w:space="0" w:color="auto"/>
            </w:tcBorders>
            <w:vAlign w:val="center"/>
          </w:tcPr>
          <w:p w14:paraId="524FCC08" w14:textId="77777777" w:rsidR="006824A5" w:rsidRPr="004D04A5" w:rsidRDefault="006824A5" w:rsidP="006824A5">
            <w:pPr>
              <w:suppressAutoHyphens/>
              <w:jc w:val="center"/>
              <w:rPr>
                <w:rFonts w:eastAsia="Times New Roman" w:cs="Arial"/>
                <w:lang w:eastAsia="ar-SA"/>
              </w:rPr>
            </w:pPr>
          </w:p>
        </w:tc>
      </w:tr>
      <w:tr w:rsidR="000B651D" w:rsidRPr="004D04A5" w14:paraId="79215DF3" w14:textId="77777777" w:rsidTr="000B651D">
        <w:trPr>
          <w:trHeight w:val="277"/>
        </w:trPr>
        <w:tc>
          <w:tcPr>
            <w:tcW w:w="6804" w:type="dxa"/>
            <w:gridSpan w:val="3"/>
            <w:tcBorders>
              <w:top w:val="single" w:sz="12" w:space="0" w:color="auto"/>
              <w:left w:val="single" w:sz="12" w:space="0" w:color="auto"/>
              <w:bottom w:val="single" w:sz="12" w:space="0" w:color="auto"/>
            </w:tcBorders>
            <w:vAlign w:val="center"/>
          </w:tcPr>
          <w:p w14:paraId="7B663B8D" w14:textId="5591412A" w:rsidR="00003B35" w:rsidRPr="004D04A5" w:rsidRDefault="00003B35" w:rsidP="006824A5">
            <w:pPr>
              <w:suppressAutoHyphens/>
              <w:rPr>
                <w:rFonts w:eastAsia="Times New Roman" w:cs="Arial"/>
                <w:b/>
                <w:lang w:eastAsia="ar-SA"/>
              </w:rPr>
            </w:pPr>
            <w:r w:rsidRPr="004D04A5">
              <w:rPr>
                <w:rFonts w:eastAsia="Times New Roman" w:cs="Arial"/>
                <w:b/>
                <w:lang w:eastAsia="ar-SA"/>
              </w:rPr>
              <w:lastRenderedPageBreak/>
              <w:t>Külaliste parkimiskohad Tammiku tee kinnistul</w:t>
            </w:r>
          </w:p>
        </w:tc>
        <w:tc>
          <w:tcPr>
            <w:tcW w:w="1417" w:type="dxa"/>
            <w:tcBorders>
              <w:top w:val="single" w:sz="12" w:space="0" w:color="auto"/>
              <w:bottom w:val="single" w:sz="12" w:space="0" w:color="auto"/>
            </w:tcBorders>
            <w:vAlign w:val="center"/>
          </w:tcPr>
          <w:p w14:paraId="1C078EA1" w14:textId="77777777" w:rsidR="00003B35" w:rsidRPr="004D04A5" w:rsidRDefault="00003B35" w:rsidP="006824A5">
            <w:pPr>
              <w:suppressAutoHyphens/>
              <w:jc w:val="center"/>
              <w:rPr>
                <w:rFonts w:eastAsia="Times New Roman" w:cs="Arial"/>
                <w:bCs/>
                <w:lang w:eastAsia="ar-SA"/>
              </w:rPr>
            </w:pPr>
          </w:p>
        </w:tc>
        <w:tc>
          <w:tcPr>
            <w:tcW w:w="1418" w:type="dxa"/>
            <w:tcBorders>
              <w:top w:val="single" w:sz="12" w:space="0" w:color="auto"/>
              <w:bottom w:val="single" w:sz="12" w:space="0" w:color="auto"/>
              <w:right w:val="single" w:sz="12" w:space="0" w:color="auto"/>
            </w:tcBorders>
            <w:vAlign w:val="center"/>
          </w:tcPr>
          <w:p w14:paraId="68F77A72" w14:textId="6ED0D010" w:rsidR="00003B35" w:rsidRPr="004D04A5" w:rsidRDefault="00DB04D9" w:rsidP="006824A5">
            <w:pPr>
              <w:suppressAutoHyphens/>
              <w:jc w:val="center"/>
              <w:rPr>
                <w:rFonts w:eastAsia="Times New Roman" w:cs="Arial"/>
                <w:b/>
                <w:lang w:eastAsia="ar-SA"/>
              </w:rPr>
            </w:pPr>
            <w:r w:rsidRPr="004D04A5">
              <w:rPr>
                <w:rFonts w:eastAsia="Times New Roman" w:cs="Arial"/>
                <w:lang w:eastAsia="ar-SA"/>
              </w:rPr>
              <w:t> </w:t>
            </w:r>
            <w:r w:rsidR="00003B35" w:rsidRPr="004D04A5">
              <w:rPr>
                <w:rFonts w:eastAsia="Times New Roman" w:cs="Arial"/>
                <w:b/>
                <w:lang w:eastAsia="ar-SA"/>
              </w:rPr>
              <w:t>7</w:t>
            </w:r>
          </w:p>
        </w:tc>
      </w:tr>
      <w:tr w:rsidR="000B651D" w:rsidRPr="004D04A5" w14:paraId="7DB209AC" w14:textId="77777777" w:rsidTr="000B651D">
        <w:trPr>
          <w:trHeight w:val="277"/>
        </w:trPr>
        <w:tc>
          <w:tcPr>
            <w:tcW w:w="6804" w:type="dxa"/>
            <w:gridSpan w:val="3"/>
            <w:tcBorders>
              <w:top w:val="single" w:sz="12" w:space="0" w:color="auto"/>
              <w:left w:val="single" w:sz="12" w:space="0" w:color="auto"/>
              <w:bottom w:val="single" w:sz="12" w:space="0" w:color="auto"/>
            </w:tcBorders>
            <w:vAlign w:val="center"/>
          </w:tcPr>
          <w:p w14:paraId="48B357B6" w14:textId="17D1A0BE" w:rsidR="007F3672" w:rsidRPr="004D04A5" w:rsidRDefault="007F3672" w:rsidP="000B651D">
            <w:pPr>
              <w:suppressAutoHyphens/>
              <w:ind w:right="-99"/>
              <w:rPr>
                <w:rFonts w:eastAsia="Times New Roman" w:cs="Arial"/>
                <w:b/>
                <w:lang w:eastAsia="ar-SA"/>
              </w:rPr>
            </w:pPr>
            <w:r w:rsidRPr="004D04A5">
              <w:rPr>
                <w:rFonts w:eastAsia="Times New Roman" w:cs="Arial"/>
                <w:b/>
                <w:lang w:eastAsia="ar-SA"/>
              </w:rPr>
              <w:t xml:space="preserve">Parkimiskohad Väljaku tänav L2 kinnistul </w:t>
            </w:r>
          </w:p>
        </w:tc>
        <w:tc>
          <w:tcPr>
            <w:tcW w:w="1417" w:type="dxa"/>
            <w:tcBorders>
              <w:top w:val="single" w:sz="12" w:space="0" w:color="auto"/>
              <w:bottom w:val="single" w:sz="12" w:space="0" w:color="auto"/>
            </w:tcBorders>
            <w:vAlign w:val="center"/>
          </w:tcPr>
          <w:p w14:paraId="2338BF74" w14:textId="77777777" w:rsidR="007F3672" w:rsidRPr="004D04A5" w:rsidRDefault="007F3672" w:rsidP="006824A5">
            <w:pPr>
              <w:suppressAutoHyphens/>
              <w:jc w:val="center"/>
              <w:rPr>
                <w:rFonts w:eastAsia="Times New Roman" w:cs="Arial"/>
                <w:bCs/>
                <w:lang w:eastAsia="ar-SA"/>
              </w:rPr>
            </w:pPr>
          </w:p>
        </w:tc>
        <w:tc>
          <w:tcPr>
            <w:tcW w:w="1418" w:type="dxa"/>
            <w:tcBorders>
              <w:top w:val="single" w:sz="12" w:space="0" w:color="auto"/>
              <w:bottom w:val="single" w:sz="12" w:space="0" w:color="auto"/>
              <w:right w:val="single" w:sz="12" w:space="0" w:color="auto"/>
            </w:tcBorders>
            <w:vAlign w:val="center"/>
          </w:tcPr>
          <w:p w14:paraId="531592EA" w14:textId="0318CFF0" w:rsidR="007F3672" w:rsidRPr="004D04A5" w:rsidRDefault="00DB04D9" w:rsidP="006824A5">
            <w:pPr>
              <w:suppressAutoHyphens/>
              <w:jc w:val="center"/>
              <w:rPr>
                <w:rFonts w:eastAsia="Times New Roman" w:cs="Arial"/>
                <w:b/>
                <w:lang w:eastAsia="ar-SA"/>
              </w:rPr>
            </w:pPr>
            <w:r w:rsidRPr="004D04A5">
              <w:rPr>
                <w:rFonts w:eastAsia="Times New Roman" w:cs="Arial"/>
                <w:lang w:eastAsia="ar-SA"/>
              </w:rPr>
              <w:t> </w:t>
            </w:r>
            <w:r w:rsidR="00630158" w:rsidRPr="004D04A5">
              <w:rPr>
                <w:rFonts w:eastAsia="Times New Roman" w:cs="Arial"/>
                <w:b/>
                <w:lang w:eastAsia="ar-SA"/>
              </w:rPr>
              <w:t>6</w:t>
            </w:r>
          </w:p>
        </w:tc>
      </w:tr>
      <w:tr w:rsidR="000B651D" w:rsidRPr="004D04A5" w14:paraId="0B3CAB99" w14:textId="77777777" w:rsidTr="000B651D">
        <w:trPr>
          <w:trHeight w:val="277"/>
        </w:trPr>
        <w:tc>
          <w:tcPr>
            <w:tcW w:w="6804" w:type="dxa"/>
            <w:gridSpan w:val="3"/>
            <w:tcBorders>
              <w:top w:val="single" w:sz="12" w:space="0" w:color="auto"/>
              <w:left w:val="single" w:sz="12" w:space="0" w:color="auto"/>
              <w:bottom w:val="single" w:sz="12" w:space="0" w:color="auto"/>
            </w:tcBorders>
            <w:vAlign w:val="center"/>
          </w:tcPr>
          <w:p w14:paraId="5505E3BA" w14:textId="77777777" w:rsidR="006824A5" w:rsidRPr="004D04A5" w:rsidRDefault="006824A5" w:rsidP="006824A5">
            <w:pPr>
              <w:suppressAutoHyphens/>
              <w:rPr>
                <w:rFonts w:eastAsia="Times New Roman" w:cs="Arial"/>
                <w:b/>
                <w:lang w:eastAsia="ar-SA"/>
              </w:rPr>
            </w:pPr>
            <w:r w:rsidRPr="004D04A5">
              <w:rPr>
                <w:rFonts w:eastAsia="Times New Roman" w:cs="Arial"/>
                <w:b/>
                <w:lang w:eastAsia="ar-SA"/>
              </w:rPr>
              <w:t>Planeeritaval maa-alal kokku</w:t>
            </w:r>
          </w:p>
        </w:tc>
        <w:tc>
          <w:tcPr>
            <w:tcW w:w="1417" w:type="dxa"/>
            <w:tcBorders>
              <w:top w:val="single" w:sz="12" w:space="0" w:color="auto"/>
              <w:bottom w:val="single" w:sz="12" w:space="0" w:color="auto"/>
            </w:tcBorders>
            <w:vAlign w:val="center"/>
          </w:tcPr>
          <w:p w14:paraId="5DFE2E29" w14:textId="6F866F8A" w:rsidR="006824A5" w:rsidRPr="004D04A5" w:rsidRDefault="007D65CD" w:rsidP="006824A5">
            <w:pPr>
              <w:suppressAutoHyphens/>
              <w:jc w:val="center"/>
              <w:rPr>
                <w:rFonts w:eastAsia="Times New Roman" w:cs="Arial"/>
                <w:b/>
                <w:lang w:eastAsia="ar-SA"/>
              </w:rPr>
            </w:pPr>
            <w:r w:rsidRPr="004D04A5">
              <w:rPr>
                <w:rFonts w:eastAsia="Times New Roman" w:cs="Arial"/>
                <w:b/>
                <w:lang w:eastAsia="ar-SA"/>
              </w:rPr>
              <w:t>58</w:t>
            </w:r>
          </w:p>
        </w:tc>
        <w:tc>
          <w:tcPr>
            <w:tcW w:w="1418" w:type="dxa"/>
            <w:tcBorders>
              <w:top w:val="single" w:sz="12" w:space="0" w:color="auto"/>
              <w:bottom w:val="single" w:sz="12" w:space="0" w:color="auto"/>
              <w:right w:val="single" w:sz="12" w:space="0" w:color="auto"/>
            </w:tcBorders>
            <w:vAlign w:val="center"/>
          </w:tcPr>
          <w:p w14:paraId="7B3DC1B1" w14:textId="4C9E304D" w:rsidR="006824A5" w:rsidRPr="004D04A5" w:rsidRDefault="007F3672" w:rsidP="006824A5">
            <w:pPr>
              <w:suppressAutoHyphens/>
              <w:jc w:val="center"/>
              <w:rPr>
                <w:rFonts w:eastAsia="Times New Roman" w:cs="Arial"/>
                <w:b/>
                <w:lang w:eastAsia="ar-SA"/>
              </w:rPr>
            </w:pPr>
            <w:r w:rsidRPr="004D04A5">
              <w:rPr>
                <w:rFonts w:eastAsia="Times New Roman" w:cs="Arial"/>
                <w:b/>
                <w:lang w:eastAsia="ar-SA"/>
              </w:rPr>
              <w:t>7</w:t>
            </w:r>
            <w:r w:rsidR="00630158" w:rsidRPr="004D04A5">
              <w:rPr>
                <w:rFonts w:eastAsia="Times New Roman" w:cs="Arial"/>
                <w:b/>
                <w:lang w:eastAsia="ar-SA"/>
              </w:rPr>
              <w:t>1</w:t>
            </w:r>
          </w:p>
        </w:tc>
      </w:tr>
    </w:tbl>
    <w:p w14:paraId="36C54382" w14:textId="76554DEC" w:rsidR="007B6E38" w:rsidRPr="004D04A5" w:rsidRDefault="00A173AC" w:rsidP="00D448BE">
      <w:pPr>
        <w:suppressAutoHyphens/>
        <w:spacing w:before="80"/>
        <w:jc w:val="both"/>
        <w:rPr>
          <w:rFonts w:cs="Arial"/>
        </w:rPr>
      </w:pPr>
      <w:r w:rsidRPr="004D04A5">
        <w:rPr>
          <w:rFonts w:cs="Arial"/>
        </w:rPr>
        <w:t>Liikluskorralduse ja parkimise põhimõtteline lahendus on toodud joonisel AS-04 Põhijoonis</w:t>
      </w:r>
      <w:r w:rsidR="00846FF9" w:rsidRPr="004D04A5">
        <w:rPr>
          <w:rFonts w:cs="Arial"/>
        </w:rPr>
        <w:t>.</w:t>
      </w:r>
    </w:p>
    <w:p w14:paraId="3487242E" w14:textId="77777777" w:rsidR="00DB04D9" w:rsidRPr="004D04A5" w:rsidRDefault="00DB04D9" w:rsidP="00DB04D9">
      <w:pPr>
        <w:suppressAutoHyphens/>
        <w:jc w:val="both"/>
        <w:rPr>
          <w:rFonts w:cs="Arial"/>
        </w:rPr>
      </w:pPr>
    </w:p>
    <w:p w14:paraId="2BCDEA84" w14:textId="77777777" w:rsidR="008A2AFB" w:rsidRPr="004D04A5" w:rsidRDefault="008A2AFB" w:rsidP="008A2AFB">
      <w:pPr>
        <w:rPr>
          <w:rFonts w:cs="Arial"/>
          <w:b/>
          <w:bCs/>
        </w:rPr>
      </w:pPr>
      <w:r w:rsidRPr="004D04A5">
        <w:rPr>
          <w:rFonts w:cs="Arial"/>
          <w:b/>
          <w:bCs/>
        </w:rPr>
        <w:t>Jalgrataste parkimine</w:t>
      </w:r>
    </w:p>
    <w:p w14:paraId="15AA8E11" w14:textId="50AC7329" w:rsidR="008A2AFB" w:rsidRPr="004D04A5" w:rsidRDefault="008A2AFB" w:rsidP="008A2AFB">
      <w:pPr>
        <w:jc w:val="both"/>
        <w:rPr>
          <w:rFonts w:cs="Arial"/>
        </w:rPr>
      </w:pPr>
      <w:r w:rsidRPr="004D04A5">
        <w:rPr>
          <w:rFonts w:cs="Arial"/>
        </w:rPr>
        <w:t xml:space="preserve">Jalgrataste parkla kavandamisel </w:t>
      </w:r>
      <w:r w:rsidR="003D02F8" w:rsidRPr="004D04A5">
        <w:rPr>
          <w:rFonts w:cs="Arial"/>
        </w:rPr>
        <w:t>tuleb lähtuda ehitusprojekti koostamise ajal kehtivast standardist või muust õigusaktist</w:t>
      </w:r>
      <w:r w:rsidRPr="004D04A5">
        <w:rPr>
          <w:rFonts w:cs="Arial"/>
        </w:rPr>
        <w:t>.</w:t>
      </w:r>
    </w:p>
    <w:p w14:paraId="5389F7BF" w14:textId="65F09F38" w:rsidR="008A2AFB" w:rsidRDefault="008A2AFB" w:rsidP="00F878B1">
      <w:pPr>
        <w:suppressAutoHyphens/>
        <w:jc w:val="both"/>
        <w:rPr>
          <w:rFonts w:cs="Arial"/>
        </w:rPr>
      </w:pPr>
      <w:r w:rsidRPr="004D04A5">
        <w:rPr>
          <w:rFonts w:cs="Arial"/>
        </w:rPr>
        <w:t>Projektis näha ette jalgrattaparklad korterelamute tarbeks. Jalgrataste parkimine tuleb tagada elanikele ja külastajatele. Rattaparkla peaks olema paigutatud võimalikult peasissepääsu lähedal. Parkla on võimalik lahendada kahel viisil: hoonesiseselt ja hooneväliselt. Korterelamus saab parkimisvõimaluse luua näiteks 1. korrusel panipaikadena, autoparkla laiendusena või spetsiaalse rataste hoiuruumina.</w:t>
      </w:r>
    </w:p>
    <w:p w14:paraId="08F43106" w14:textId="77777777" w:rsidR="008C13C1" w:rsidRDefault="008C13C1" w:rsidP="00F878B1">
      <w:pPr>
        <w:suppressAutoHyphens/>
        <w:jc w:val="both"/>
        <w:rPr>
          <w:rFonts w:cs="Arial"/>
        </w:rPr>
      </w:pPr>
    </w:p>
    <w:p w14:paraId="54353B5F" w14:textId="3CEAC75C" w:rsidR="008C13C1" w:rsidRDefault="008C13C1" w:rsidP="008C13C1">
      <w:pPr>
        <w:pStyle w:val="Heading3"/>
        <w:numPr>
          <w:ilvl w:val="2"/>
          <w:numId w:val="22"/>
        </w:numPr>
      </w:pPr>
      <w:bookmarkStart w:id="44" w:name="_Toc222152364"/>
      <w:r>
        <w:t>Liiklusanalüüs</w:t>
      </w:r>
      <w:bookmarkEnd w:id="44"/>
    </w:p>
    <w:p w14:paraId="51B8FE33" w14:textId="2690560C" w:rsidR="008C13C1" w:rsidRDefault="008C13C1" w:rsidP="002968E8">
      <w:pPr>
        <w:jc w:val="both"/>
      </w:pPr>
      <w:r w:rsidRPr="008C13C1">
        <w:t>Liikluslahendus OÜ</w:t>
      </w:r>
      <w:r>
        <w:t xml:space="preserve"> poolt</w:t>
      </w:r>
      <w:r w:rsidRPr="008C13C1">
        <w:t>, töö nr 260302</w:t>
      </w:r>
      <w:r>
        <w:t>, teostati l</w:t>
      </w:r>
      <w:r w:rsidRPr="008C13C1">
        <w:t>iiklusanalüüs 29.01.2026, koostaja Sulev Sannik (diplomeeritud teedeinsener, tase 7)</w:t>
      </w:r>
      <w:r>
        <w:t xml:space="preserve">. Tehtud töös kajastati liiklusuuringute tulemused, liiklussageduste prognoos ja mõju hinnang. Liiklusanalüüs on lisatud </w:t>
      </w:r>
      <w:r w:rsidR="00EE1B19">
        <w:t>planeeringu materjalide hulka.</w:t>
      </w:r>
    </w:p>
    <w:p w14:paraId="409B0353" w14:textId="77777777" w:rsidR="00EE1B19" w:rsidRDefault="00EE1B19" w:rsidP="008C13C1"/>
    <w:p w14:paraId="19F9FAE8" w14:textId="76F3A98A" w:rsidR="00EE1B19" w:rsidRPr="00EE1B19" w:rsidRDefault="00EE1B19" w:rsidP="008C13C1">
      <w:r w:rsidRPr="00EE1B19">
        <w:t>Kokkuvõte liiklusanalüüsist (väljavõte)</w:t>
      </w:r>
    </w:p>
    <w:p w14:paraId="1A3A3E53" w14:textId="3AE620D8" w:rsidR="00EE1B19" w:rsidRPr="00EE1B19" w:rsidRDefault="00EE1B19" w:rsidP="00EE1B19">
      <w:pPr>
        <w:jc w:val="both"/>
        <w:rPr>
          <w:i/>
          <w:iCs/>
        </w:rPr>
      </w:pPr>
      <w:r w:rsidRPr="00EE1B19">
        <w:rPr>
          <w:i/>
          <w:iCs/>
        </w:rPr>
        <w:t>Arvestades seda, et planeeringu realiseerimine võib tekitada kõige enam muresid juba koormatud</w:t>
      </w:r>
      <w:r w:rsidR="002968E8">
        <w:rPr>
          <w:i/>
          <w:iCs/>
        </w:rPr>
        <w:t xml:space="preserve"> </w:t>
      </w:r>
      <w:r w:rsidRPr="00EE1B19">
        <w:rPr>
          <w:i/>
          <w:iCs/>
        </w:rPr>
        <w:t>Aruküla tee (riigitee 11303 Jüri-Aruküla) ja Tammiku tee ristmikul, teostati seal 14. ja 15. jaanuaril</w:t>
      </w:r>
      <w:r w:rsidR="002968E8">
        <w:rPr>
          <w:i/>
          <w:iCs/>
        </w:rPr>
        <w:t xml:space="preserve"> </w:t>
      </w:r>
      <w:r w:rsidRPr="00EE1B19">
        <w:rPr>
          <w:i/>
          <w:iCs/>
        </w:rPr>
        <w:t>2026.a. kl 7:00-9:00 ja 16:00-18:00 liiklusuuringud. Tulemused on esitatud peatükis 1 ja lisas 1.</w:t>
      </w:r>
    </w:p>
    <w:p w14:paraId="4775B817" w14:textId="77777777" w:rsidR="00EE1B19" w:rsidRPr="00EE1B19" w:rsidRDefault="00EE1B19" w:rsidP="00EE1B19">
      <w:pPr>
        <w:jc w:val="both"/>
        <w:rPr>
          <w:i/>
          <w:iCs/>
        </w:rPr>
      </w:pPr>
      <w:r w:rsidRPr="00EE1B19">
        <w:rPr>
          <w:i/>
          <w:iCs/>
        </w:rPr>
        <w:t>Liikluse koosseis ristmikul:</w:t>
      </w:r>
    </w:p>
    <w:p w14:paraId="0A241E34" w14:textId="50D32114" w:rsidR="00EE1B19" w:rsidRPr="002968E8" w:rsidRDefault="00EE1B19" w:rsidP="002968E8">
      <w:pPr>
        <w:pStyle w:val="ListParagraph"/>
        <w:numPr>
          <w:ilvl w:val="0"/>
          <w:numId w:val="38"/>
        </w:numPr>
        <w:ind w:left="284" w:hanging="218"/>
        <w:jc w:val="both"/>
        <w:rPr>
          <w:i/>
          <w:iCs/>
        </w:rPr>
      </w:pPr>
      <w:r w:rsidRPr="002968E8">
        <w:rPr>
          <w:i/>
          <w:iCs/>
        </w:rPr>
        <w:t>96% sõiduautod ja pakiautod;</w:t>
      </w:r>
    </w:p>
    <w:p w14:paraId="26A76E2F" w14:textId="3AB831EC" w:rsidR="00EE1B19" w:rsidRPr="002968E8" w:rsidRDefault="00EE1B19" w:rsidP="002968E8">
      <w:pPr>
        <w:pStyle w:val="ListParagraph"/>
        <w:numPr>
          <w:ilvl w:val="0"/>
          <w:numId w:val="38"/>
        </w:numPr>
        <w:ind w:left="284" w:hanging="218"/>
        <w:jc w:val="both"/>
        <w:rPr>
          <w:i/>
          <w:iCs/>
        </w:rPr>
      </w:pPr>
      <w:r w:rsidRPr="002968E8">
        <w:rPr>
          <w:i/>
          <w:iCs/>
        </w:rPr>
        <w:t>2% bussid;</w:t>
      </w:r>
    </w:p>
    <w:p w14:paraId="003ACAE2" w14:textId="40F6F7D7" w:rsidR="00EE1B19" w:rsidRPr="002968E8" w:rsidRDefault="00EE1B19" w:rsidP="002968E8">
      <w:pPr>
        <w:pStyle w:val="ListParagraph"/>
        <w:numPr>
          <w:ilvl w:val="0"/>
          <w:numId w:val="38"/>
        </w:numPr>
        <w:ind w:left="284" w:hanging="218"/>
        <w:jc w:val="both"/>
        <w:rPr>
          <w:i/>
          <w:iCs/>
        </w:rPr>
      </w:pPr>
      <w:r w:rsidRPr="002968E8">
        <w:rPr>
          <w:i/>
          <w:iCs/>
        </w:rPr>
        <w:t>1% veoautod;</w:t>
      </w:r>
    </w:p>
    <w:p w14:paraId="6A85F05A" w14:textId="0AB1755E" w:rsidR="00EE1B19" w:rsidRPr="002968E8" w:rsidRDefault="00EE1B19" w:rsidP="002968E8">
      <w:pPr>
        <w:pStyle w:val="ListParagraph"/>
        <w:numPr>
          <w:ilvl w:val="0"/>
          <w:numId w:val="38"/>
        </w:numPr>
        <w:ind w:left="284" w:hanging="218"/>
        <w:jc w:val="both"/>
        <w:rPr>
          <w:i/>
          <w:iCs/>
        </w:rPr>
      </w:pPr>
      <w:r w:rsidRPr="002968E8">
        <w:rPr>
          <w:i/>
          <w:iCs/>
        </w:rPr>
        <w:t>1% autorongid.</w:t>
      </w:r>
    </w:p>
    <w:p w14:paraId="1F744718" w14:textId="1B35BD36" w:rsidR="00EE1B19" w:rsidRPr="00EE1B19" w:rsidRDefault="00EE1B19" w:rsidP="00EE1B19">
      <w:pPr>
        <w:jc w:val="both"/>
        <w:rPr>
          <w:i/>
          <w:iCs/>
        </w:rPr>
      </w:pPr>
      <w:r w:rsidRPr="00EE1B19">
        <w:rPr>
          <w:i/>
          <w:iCs/>
        </w:rPr>
        <w:t>Hommikune tipptund on kl 8:00 – 9:00 ja õhtune kl 16:30-17:30. Enamkoormatud tund on õhtune</w:t>
      </w:r>
      <w:r w:rsidR="002968E8">
        <w:rPr>
          <w:i/>
          <w:iCs/>
        </w:rPr>
        <w:t xml:space="preserve"> </w:t>
      </w:r>
      <w:r w:rsidRPr="00EE1B19">
        <w:rPr>
          <w:i/>
          <w:iCs/>
        </w:rPr>
        <w:t>tipptund ja selle liiklus on hommikusest tipptunnist ca 20% võrra suurem.</w:t>
      </w:r>
      <w:r>
        <w:rPr>
          <w:i/>
          <w:iCs/>
        </w:rPr>
        <w:t xml:space="preserve"> </w:t>
      </w:r>
      <w:r w:rsidRPr="00EE1B19">
        <w:rPr>
          <w:i/>
          <w:iCs/>
        </w:rPr>
        <w:t>Liiklussageduste prognoos on esitatud 2. peatükis.</w:t>
      </w:r>
      <w:r>
        <w:rPr>
          <w:i/>
          <w:iCs/>
        </w:rPr>
        <w:t xml:space="preserve"> </w:t>
      </w:r>
      <w:r w:rsidRPr="00EE1B19">
        <w:rPr>
          <w:i/>
          <w:iCs/>
        </w:rPr>
        <w:t>Vastavalt riigitee baasprognoosile kasvab Aruküla teel kogu liiklus (AKÖL), SAPA liiklus ja AR liiklus</w:t>
      </w:r>
      <w:r>
        <w:rPr>
          <w:i/>
          <w:iCs/>
        </w:rPr>
        <w:t xml:space="preserve"> </w:t>
      </w:r>
      <w:r w:rsidRPr="00EE1B19">
        <w:rPr>
          <w:i/>
          <w:iCs/>
        </w:rPr>
        <w:t>2048.aastaks 1,17 korda, VAAB liiklus jääb samaks.(tabel 2.2.).</w:t>
      </w:r>
      <w:r>
        <w:rPr>
          <w:i/>
          <w:iCs/>
        </w:rPr>
        <w:t xml:space="preserve"> </w:t>
      </w:r>
      <w:r w:rsidRPr="00EE1B19">
        <w:rPr>
          <w:i/>
          <w:iCs/>
        </w:rPr>
        <w:t>Planeeringuga lisanduva liikluse prognoosimise aluseks on võetud varasematel aastatel erinevates</w:t>
      </w:r>
      <w:r>
        <w:rPr>
          <w:i/>
          <w:iCs/>
        </w:rPr>
        <w:t xml:space="preserve"> </w:t>
      </w:r>
      <w:r w:rsidRPr="00EE1B19">
        <w:rPr>
          <w:i/>
          <w:iCs/>
        </w:rPr>
        <w:t>elamupiirkondades läbi viidud liiklusloenduste tulemused (tabel 1.1.).</w:t>
      </w:r>
    </w:p>
    <w:p w14:paraId="0210893E" w14:textId="77777777" w:rsidR="00EE1B19" w:rsidRDefault="00EE1B19" w:rsidP="00EE1B19">
      <w:pPr>
        <w:jc w:val="both"/>
        <w:rPr>
          <w:i/>
          <w:iCs/>
        </w:rPr>
      </w:pPr>
    </w:p>
    <w:p w14:paraId="36462A4A" w14:textId="131B852E" w:rsidR="00EE1B19" w:rsidRPr="00EE1B19" w:rsidRDefault="00EE1B19" w:rsidP="00EE1B19">
      <w:pPr>
        <w:jc w:val="both"/>
        <w:rPr>
          <w:i/>
          <w:iCs/>
        </w:rPr>
      </w:pPr>
      <w:r w:rsidRPr="00EE1B19">
        <w:rPr>
          <w:i/>
          <w:iCs/>
        </w:rPr>
        <w:t>Varasemalt läbiviidud loendusandmetest võib lihtsustatult teha järelduse, et äärelinna või</w:t>
      </w:r>
      <w:r>
        <w:rPr>
          <w:i/>
          <w:iCs/>
        </w:rPr>
        <w:t xml:space="preserve"> m</w:t>
      </w:r>
      <w:r w:rsidRPr="00EE1B19">
        <w:rPr>
          <w:i/>
          <w:iCs/>
        </w:rPr>
        <w:t>aa</w:t>
      </w:r>
      <w:r>
        <w:rPr>
          <w:i/>
          <w:iCs/>
        </w:rPr>
        <w:t>-</w:t>
      </w:r>
      <w:r w:rsidRPr="00EE1B19">
        <w:rPr>
          <w:i/>
          <w:iCs/>
        </w:rPr>
        <w:t>piirkonna eramu või korter tekitab enamkoormatud tunnil sisenevat ja väljuvat liiklust kokku</w:t>
      </w:r>
      <w:r>
        <w:rPr>
          <w:i/>
          <w:iCs/>
        </w:rPr>
        <w:t xml:space="preserve"> </w:t>
      </w:r>
      <w:r w:rsidRPr="00EE1B19">
        <w:rPr>
          <w:i/>
          <w:iCs/>
        </w:rPr>
        <w:t>umbes 0,9 auto/h. Kuna planeeringuga on ette nähtud rajada ligikaudu 40 korterit, siis vastavalt</w:t>
      </w:r>
      <w:r>
        <w:rPr>
          <w:i/>
          <w:iCs/>
        </w:rPr>
        <w:t xml:space="preserve"> </w:t>
      </w:r>
      <w:r w:rsidRPr="00EE1B19">
        <w:rPr>
          <w:i/>
          <w:iCs/>
        </w:rPr>
        <w:t>prognoosile lisandub detailplaneeringu realiseerimisel enamkoormatud tunnil sisenevat ja väljuvatliiklust kokku 34 autot (tabel 2.3).</w:t>
      </w:r>
      <w:r>
        <w:rPr>
          <w:i/>
          <w:iCs/>
        </w:rPr>
        <w:t xml:space="preserve"> </w:t>
      </w:r>
      <w:r w:rsidRPr="00EE1B19">
        <w:rPr>
          <w:i/>
          <w:iCs/>
        </w:rPr>
        <w:t>Maanteeliikluse üldist kasvu ja detailplaneeringu realiseerimisest tingitud liikluse kasvu arvestades</w:t>
      </w:r>
      <w:r>
        <w:rPr>
          <w:i/>
          <w:iCs/>
        </w:rPr>
        <w:t xml:space="preserve"> </w:t>
      </w:r>
      <w:r w:rsidRPr="00EE1B19">
        <w:rPr>
          <w:i/>
          <w:iCs/>
        </w:rPr>
        <w:t>on prognoositud tipptundide liiklussagedused, mis on esitatud diagrammidel 2.1 ja 2.2. (ümardused</w:t>
      </w:r>
      <w:r>
        <w:rPr>
          <w:i/>
          <w:iCs/>
        </w:rPr>
        <w:t xml:space="preserve"> </w:t>
      </w:r>
      <w:r w:rsidRPr="00EE1B19">
        <w:rPr>
          <w:i/>
          <w:iCs/>
        </w:rPr>
        <w:t>täiskümnele).</w:t>
      </w:r>
    </w:p>
    <w:p w14:paraId="7B19A9EB" w14:textId="77777777" w:rsidR="00EE1B19" w:rsidRDefault="00EE1B19" w:rsidP="00EE1B19">
      <w:pPr>
        <w:jc w:val="both"/>
        <w:rPr>
          <w:i/>
          <w:iCs/>
        </w:rPr>
      </w:pPr>
    </w:p>
    <w:p w14:paraId="08DCFC31" w14:textId="2153A6CD" w:rsidR="008C13C1" w:rsidRPr="00EE1B19" w:rsidRDefault="00EE1B19" w:rsidP="00EE1B19">
      <w:pPr>
        <w:jc w:val="both"/>
        <w:rPr>
          <w:i/>
          <w:iCs/>
        </w:rPr>
      </w:pPr>
      <w:r w:rsidRPr="00EE1B19">
        <w:rPr>
          <w:i/>
          <w:iCs/>
        </w:rPr>
        <w:t>Planeeringuga lisanduv liiklus moodustab 3% Aruküla tee liiklusest ja seega kaugematel ristmikel</w:t>
      </w:r>
      <w:r w:rsidR="002968E8">
        <w:rPr>
          <w:i/>
          <w:iCs/>
        </w:rPr>
        <w:t xml:space="preserve"> </w:t>
      </w:r>
      <w:r w:rsidRPr="00EE1B19">
        <w:rPr>
          <w:i/>
          <w:iCs/>
        </w:rPr>
        <w:t>ei ole muutus mõõdetav ja on väiksem liikluse normaalsest ebaühtlusest.</w:t>
      </w:r>
      <w:r>
        <w:rPr>
          <w:i/>
          <w:iCs/>
        </w:rPr>
        <w:t xml:space="preserve"> </w:t>
      </w:r>
      <w:r w:rsidRPr="00EE1B19">
        <w:rPr>
          <w:i/>
          <w:iCs/>
        </w:rPr>
        <w:t>Läbilaskvused Aruküla tee ja Tammiku tee ristmikul on tagatud. Ristmiku kui terviku teenindustase</w:t>
      </w:r>
      <w:r>
        <w:rPr>
          <w:i/>
          <w:iCs/>
        </w:rPr>
        <w:t xml:space="preserve"> </w:t>
      </w:r>
      <w:r w:rsidRPr="00EE1B19">
        <w:rPr>
          <w:i/>
          <w:iCs/>
        </w:rPr>
        <w:t>arvestusperioodi lõpus (2048 a) hommikul ja õhtul sisuliselt ei erine – keskmine teoreetiline</w:t>
      </w:r>
      <w:r>
        <w:rPr>
          <w:i/>
          <w:iCs/>
        </w:rPr>
        <w:t xml:space="preserve"> </w:t>
      </w:r>
      <w:r w:rsidRPr="00EE1B19">
        <w:rPr>
          <w:i/>
          <w:iCs/>
        </w:rPr>
        <w:t>ooteaeg 20-21 s</w:t>
      </w:r>
      <w:r>
        <w:rPr>
          <w:i/>
          <w:iCs/>
        </w:rPr>
        <w:t xml:space="preserve"> </w:t>
      </w:r>
      <w:r w:rsidRPr="00EE1B19">
        <w:rPr>
          <w:i/>
          <w:iCs/>
        </w:rPr>
        <w:t>(teenindustase C). Läbilaskvuse kasutustase väljasõidul Tammiku teelt</w:t>
      </w:r>
      <w:r>
        <w:rPr>
          <w:i/>
          <w:iCs/>
        </w:rPr>
        <w:t xml:space="preserve"> </w:t>
      </w:r>
      <w:r w:rsidRPr="00EE1B19">
        <w:rPr>
          <w:i/>
          <w:iCs/>
        </w:rPr>
        <w:t>(ühiskasutusrada) on hommikul 0,27 ja õhtusel tipptunnil 0,24, keskmine teoreetiline ooteaeg</w:t>
      </w:r>
      <w:r>
        <w:rPr>
          <w:i/>
          <w:iCs/>
        </w:rPr>
        <w:t xml:space="preserve"> </w:t>
      </w:r>
      <w:r w:rsidRPr="00EE1B19">
        <w:rPr>
          <w:i/>
          <w:iCs/>
        </w:rPr>
        <w:t>hommikul 21 s (teenindustase C) ja õhtul 27 s (teenindustase D).</w:t>
      </w:r>
    </w:p>
    <w:p w14:paraId="6E1CBA1F" w14:textId="77777777" w:rsidR="004D04A5" w:rsidRPr="004D04A5" w:rsidRDefault="004D04A5" w:rsidP="00F878B1">
      <w:pPr>
        <w:suppressAutoHyphens/>
        <w:jc w:val="both"/>
        <w:rPr>
          <w:rFonts w:cs="Arial"/>
        </w:rPr>
      </w:pPr>
    </w:p>
    <w:p w14:paraId="48BBAF23" w14:textId="77777777" w:rsidR="00E81250" w:rsidRPr="004D04A5" w:rsidRDefault="00E81250" w:rsidP="004D04A5">
      <w:pPr>
        <w:pStyle w:val="Heading2"/>
        <w:numPr>
          <w:ilvl w:val="1"/>
          <w:numId w:val="22"/>
        </w:numPr>
        <w:tabs>
          <w:tab w:val="left" w:pos="426"/>
        </w:tabs>
        <w:ind w:left="578" w:hanging="578"/>
        <w:rPr>
          <w:rFonts w:cs="Arial"/>
          <w:szCs w:val="22"/>
        </w:rPr>
      </w:pPr>
      <w:bookmarkStart w:id="45" w:name="_Toc497647811"/>
      <w:bookmarkStart w:id="46" w:name="_Toc222152365"/>
      <w:r w:rsidRPr="004D04A5">
        <w:rPr>
          <w:rFonts w:cs="Arial"/>
          <w:szCs w:val="22"/>
        </w:rPr>
        <w:t>Haljastuse ja heakorra põhimõtted</w:t>
      </w:r>
      <w:bookmarkEnd w:id="45"/>
      <w:bookmarkEnd w:id="46"/>
    </w:p>
    <w:p w14:paraId="65D579E2" w14:textId="77777777" w:rsidR="004E1C41" w:rsidRPr="004D04A5" w:rsidRDefault="00E722FF" w:rsidP="00E722FF">
      <w:pPr>
        <w:jc w:val="both"/>
        <w:rPr>
          <w:rFonts w:cs="Arial"/>
        </w:rPr>
      </w:pPr>
      <w:r w:rsidRPr="004D04A5">
        <w:t>Planeeritavate korterelamute vahele kavandatakse elanikele mõeldud mängu- ja puhkeala. Mänguväljak on suunatud eelkõige väikelastele ja nooremale koolieale ning selle võimalik lahendus hõlmab erinevaid eakohaseid mänguelemente (nt ronimis- ja tasakaaluelemendid, kiiged, liumägi), liivakasti ning istumiskohti</w:t>
      </w:r>
      <w:r w:rsidRPr="004D04A5">
        <w:rPr>
          <w:rFonts w:cs="Arial"/>
        </w:rPr>
        <w:t>.</w:t>
      </w:r>
    </w:p>
    <w:p w14:paraId="680ECD41" w14:textId="21B98950" w:rsidR="00E722FF" w:rsidRPr="004D04A5" w:rsidRDefault="00E722FF" w:rsidP="00E722FF">
      <w:pPr>
        <w:jc w:val="both"/>
      </w:pPr>
      <w:r w:rsidRPr="004D04A5">
        <w:rPr>
          <w:rFonts w:cs="Arial"/>
        </w:rPr>
        <w:lastRenderedPageBreak/>
        <w:t>P</w:t>
      </w:r>
      <w:r w:rsidRPr="004D04A5">
        <w:t>laneeringualast lõunasse jäävale Väljaku tänav L2 kinnistu transpordimaa osale on kavandatud haljastusega avalik rekreatsiooniala. Rekreatsiooniala eesmärk on mitmekesistada elukeskkonda ning pakkuda piirkonna elanikele täiendavaid võimalusi nii aktiivseks kui ka passiivseks ajaveetmiseks. Võimaliku lahendusena nähakse ette haljastatud ala koos jalakäijate liikumisteede, istepinkide ja näiteks välijõusaali elementidega vms. Lisaks kavandatakse rekreatsioonialale kergliikurite parkimisala.</w:t>
      </w:r>
    </w:p>
    <w:p w14:paraId="7391EFD3" w14:textId="61A4AD86" w:rsidR="00C45D7A" w:rsidRPr="004D04A5" w:rsidRDefault="00E722FF" w:rsidP="00E722FF">
      <w:pPr>
        <w:jc w:val="both"/>
        <w:rPr>
          <w:rFonts w:cs="Arial"/>
        </w:rPr>
      </w:pPr>
      <w:r w:rsidRPr="004D04A5">
        <w:rPr>
          <w:rFonts w:cs="Arial"/>
        </w:rPr>
        <w:t>Mängu- ja rekreatsioonialade täpne lahendus, inventar ja kujundus täpsustatakse projekteerimise käigus.</w:t>
      </w:r>
    </w:p>
    <w:p w14:paraId="3D6BC305" w14:textId="349D2889" w:rsidR="00BB0153" w:rsidRPr="004D04A5" w:rsidRDefault="00BB0153" w:rsidP="00651E77">
      <w:pPr>
        <w:suppressAutoHyphens/>
        <w:jc w:val="both"/>
        <w:rPr>
          <w:rFonts w:eastAsia="Times New Roman" w:cs="Arial"/>
          <w:lang w:eastAsia="ar-SA"/>
        </w:rPr>
      </w:pPr>
      <w:r w:rsidRPr="004D04A5">
        <w:rPr>
          <w:rFonts w:eastAsia="Times New Roman" w:cs="Arial"/>
          <w:lang w:eastAsia="ar-SA"/>
        </w:rPr>
        <w:t>Väljaku tänava äärde jalgratta- ja jalgtee kõrvale on ette nähtud madalakasvuliste ning madala juurestikuga põõsaste istutamine, mis sobivad tehnovõrkude trasside kohale rajamiseks ega kahjusta maa-aluseid rajatisi.</w:t>
      </w:r>
    </w:p>
    <w:p w14:paraId="1313F449" w14:textId="35D3FB2F" w:rsidR="008A2AFB" w:rsidRPr="004D04A5" w:rsidRDefault="008A2AFB" w:rsidP="008A2AFB">
      <w:pPr>
        <w:jc w:val="both"/>
        <w:rPr>
          <w:rFonts w:cs="Arial"/>
        </w:rPr>
      </w:pPr>
      <w:r w:rsidRPr="004D04A5">
        <w:rPr>
          <w:rFonts w:cs="Arial"/>
        </w:rPr>
        <w:t>Planeeringuala haljastusnõuded on seatud vastavalt Rae Vallavalitsuse 30.08.2022 määrusele nr 18 „Haljastuse hindamise metoodika ning avaliku ala haljastuse nõuded”.</w:t>
      </w:r>
    </w:p>
    <w:p w14:paraId="44A0E12C" w14:textId="3B3A398F" w:rsidR="008A2AFB" w:rsidRPr="004D04A5" w:rsidRDefault="008A2AFB" w:rsidP="008A2AFB">
      <w:pPr>
        <w:jc w:val="both"/>
        <w:rPr>
          <w:rFonts w:cs="Arial"/>
        </w:rPr>
      </w:pPr>
      <w:r w:rsidRPr="004D04A5">
        <w:rPr>
          <w:rFonts w:cs="Arial"/>
        </w:rPr>
        <w:t xml:space="preserve">Hoonestatava krundi haljastuse lahendus tuleb anda hooneprojekti asendiplaanil. </w:t>
      </w:r>
      <w:r w:rsidR="00BE45C5" w:rsidRPr="004D04A5">
        <w:rPr>
          <w:rFonts w:cs="Arial"/>
        </w:rPr>
        <w:t>Korterelamumaa krundile tuleb istutada iga 300 m² kohta 1 puu täiskasvanukõrgusega min 6 m, istikute istutamise kõrgus min 2 m.</w:t>
      </w:r>
    </w:p>
    <w:p w14:paraId="3F08274E" w14:textId="77777777" w:rsidR="008A2AFB" w:rsidRPr="004D04A5" w:rsidRDefault="008A2AFB" w:rsidP="008A2AFB">
      <w:pPr>
        <w:jc w:val="both"/>
        <w:rPr>
          <w:rFonts w:cs="Arial"/>
        </w:rPr>
      </w:pPr>
      <w:r w:rsidRPr="004D04A5">
        <w:rPr>
          <w:rFonts w:cs="Arial"/>
        </w:rPr>
        <w:t>Uushaljastuses sobivad muuhulgas näiteks arukask, harilik mänd, harilik tamm, samuti erinevad pihlakaliigid, toomingad, viirpuid, lodjapuud, kuslapuud, sarapuud, magesõstar, pajud ja remmelgad.</w:t>
      </w:r>
    </w:p>
    <w:p w14:paraId="36D8C36A" w14:textId="77777777" w:rsidR="008A2AFB" w:rsidRPr="004D04A5" w:rsidRDefault="008A2AFB" w:rsidP="008A2AFB">
      <w:pPr>
        <w:jc w:val="both"/>
        <w:rPr>
          <w:rFonts w:cs="Arial"/>
        </w:rPr>
      </w:pPr>
      <w:r w:rsidRPr="004D04A5">
        <w:rPr>
          <w:rFonts w:cs="Arial"/>
        </w:rPr>
        <w:t>Planeeritud kruntide haljastamisel istutades erinevaid põõsa ja puu liike (erineva õitsemisajaga ja erineva värvusega lehestikega). Erinevat laadi haljastuse sissetoomine loob rahuliku ja samas atraktiivse elukeskkonna.</w:t>
      </w:r>
    </w:p>
    <w:p w14:paraId="34CD7873" w14:textId="77777777" w:rsidR="008A2AFB" w:rsidRPr="004D04A5" w:rsidRDefault="008A2AFB" w:rsidP="008A2AFB">
      <w:pPr>
        <w:jc w:val="both"/>
        <w:rPr>
          <w:rFonts w:cs="Arial"/>
        </w:rPr>
      </w:pPr>
      <w:r w:rsidRPr="004D04A5">
        <w:rPr>
          <w:rFonts w:cs="Arial"/>
        </w:rPr>
        <w:t>Haljastuse rajamisel tuleb jälgida, et istikud oleksid liigiehtsad, istikute kõrgus, laius ja võrsekasv peavad olema liigitüüpilised. Istikutel ei tohi olla ohtlikke karantiinseid haigusi, kahjureid, kuivamistunnuseid, kuivanud oksi ja oksatüükaid, rebendeid, murdumisi ega muid vigastusi. Istikud peavad olema nii terved ja tugevad, et nende edasine normaalne kasvamine oleks tagatud. Samuti peavad nad olema liigiomaselt kujundatud.</w:t>
      </w:r>
    </w:p>
    <w:p w14:paraId="49929D6E" w14:textId="77777777" w:rsidR="008A2AFB" w:rsidRPr="004D04A5" w:rsidRDefault="008A2AFB" w:rsidP="008A2AFB">
      <w:pPr>
        <w:jc w:val="both"/>
        <w:rPr>
          <w:rFonts w:cs="Arial"/>
        </w:rPr>
      </w:pPr>
      <w:r w:rsidRPr="004D04A5">
        <w:rPr>
          <w:rFonts w:cs="Arial"/>
        </w:rPr>
        <w:t>Istutatav perspektiivne kõrghaljastus ei tohi varjata naaberkrunte päikesevalguse eest. Hoonete ja tehnovõrkude projekteerimisel tagada istutatavate puude ning ehitiste vahelised kujad vastavalt Eesti standardi EVS 843:2016 nõuetele.</w:t>
      </w:r>
    </w:p>
    <w:p w14:paraId="26F7B9AB" w14:textId="6348A7D7" w:rsidR="0003350E" w:rsidRPr="004D04A5" w:rsidRDefault="008A2AFB" w:rsidP="008A2AFB">
      <w:pPr>
        <w:jc w:val="both"/>
        <w:rPr>
          <w:rFonts w:cs="Arial"/>
        </w:rPr>
      </w:pPr>
      <w:r w:rsidRPr="004D04A5">
        <w:rPr>
          <w:rFonts w:cs="Arial"/>
        </w:rPr>
        <w:t xml:space="preserve">Hoonete ehitusprojekti koostamisel tuleb arvestada Rae Vallavolikogu 18.10.2022 määrusega nr 11 „Haljastusnõuded projekteerimisel ja ehitamisel Rae vallas”. Puude likvideerimisel lähtuda Rae Vallavalitsuse 22.02.2011 määrusest nr 17 „Puu raieloa andmise kord Rae vallas”. Raietegevuse teostamisel tuleb arvestada pesitsusrahu perioodiga (15.04. – </w:t>
      </w:r>
      <w:r w:rsidR="006D57AA" w:rsidRPr="004D04A5">
        <w:t>30.06</w:t>
      </w:r>
      <w:r w:rsidR="00C225A6" w:rsidRPr="004D04A5">
        <w:t>.</w:t>
      </w:r>
      <w:r w:rsidR="006D57AA" w:rsidRPr="004D04A5">
        <w:rPr>
          <w:rFonts w:cs="Arial"/>
          <w:vertAlign w:val="superscript"/>
        </w:rPr>
        <w:footnoteReference w:id="1"/>
      </w:r>
      <w:r w:rsidRPr="004D04A5">
        <w:rPr>
          <w:rFonts w:cs="Arial"/>
        </w:rPr>
        <w:t>).</w:t>
      </w:r>
    </w:p>
    <w:p w14:paraId="0192B40A" w14:textId="77777777" w:rsidR="00787A09" w:rsidRPr="004D04A5" w:rsidRDefault="00787A09" w:rsidP="008A2AFB">
      <w:pPr>
        <w:jc w:val="both"/>
        <w:rPr>
          <w:rFonts w:cs="Arial"/>
        </w:rPr>
      </w:pPr>
    </w:p>
    <w:p w14:paraId="614F254F" w14:textId="5B5E21A3" w:rsidR="00787A09" w:rsidRPr="004D04A5" w:rsidRDefault="00787A09" w:rsidP="00787A09">
      <w:pPr>
        <w:pStyle w:val="Heading3"/>
        <w:numPr>
          <w:ilvl w:val="2"/>
          <w:numId w:val="22"/>
        </w:numPr>
      </w:pPr>
      <w:bookmarkStart w:id="47" w:name="_Toc222152366"/>
      <w:r w:rsidRPr="004D04A5">
        <w:t>Haljastuse hinnang</w:t>
      </w:r>
      <w:bookmarkEnd w:id="47"/>
    </w:p>
    <w:p w14:paraId="31E46B2C" w14:textId="7528D1C6" w:rsidR="00787A09" w:rsidRPr="004D04A5" w:rsidRDefault="00787A09" w:rsidP="00787A09">
      <w:pPr>
        <w:jc w:val="both"/>
        <w:rPr>
          <w:rFonts w:cs="Arial"/>
        </w:rPr>
      </w:pPr>
      <w:r w:rsidRPr="004D04A5">
        <w:rPr>
          <w:rFonts w:cs="Arial"/>
        </w:rPr>
        <w:t>Tammiku tee 13b haljastuse hinnangu koostas OÜ Visioon Haljastus 04.12.2025, töö nr 673/2025.</w:t>
      </w:r>
    </w:p>
    <w:p w14:paraId="22F03D32" w14:textId="77777777" w:rsidR="00787A09" w:rsidRPr="004D04A5" w:rsidRDefault="00787A09" w:rsidP="00787A09">
      <w:pPr>
        <w:jc w:val="both"/>
        <w:rPr>
          <w:rFonts w:cs="Arial"/>
        </w:rPr>
      </w:pPr>
      <w:r w:rsidRPr="004D04A5">
        <w:rPr>
          <w:rFonts w:cs="Arial"/>
        </w:rPr>
        <w:t>Väljavõte ekspertarvamusest:</w:t>
      </w:r>
    </w:p>
    <w:p w14:paraId="41F1E94A" w14:textId="3696794E" w:rsidR="00787A09" w:rsidRPr="004D04A5" w:rsidRDefault="00787A09" w:rsidP="00787A09">
      <w:pPr>
        <w:jc w:val="both"/>
        <w:rPr>
          <w:rFonts w:cs="Arial"/>
          <w:i/>
          <w:iCs/>
        </w:rPr>
      </w:pPr>
      <w:r w:rsidRPr="004D04A5">
        <w:rPr>
          <w:rFonts w:cs="Arial"/>
          <w:i/>
          <w:iCs/>
        </w:rPr>
        <w:t xml:space="preserve">Tammiku tee 13b kinnistul kasvab üsna vähe kõrghaljastust, olemasolevad vähesed puud kasvavad kinnistu piiril või ulatuvad võraga Tammiku tee 12b kinnistule – lõuna pool 4 noort tamme ja Tammiku tee ääres nooremapoolne </w:t>
      </w:r>
      <w:proofErr w:type="spellStart"/>
      <w:r w:rsidRPr="004D04A5">
        <w:rPr>
          <w:rFonts w:cs="Arial"/>
          <w:i/>
          <w:iCs/>
        </w:rPr>
        <w:t>ginnala</w:t>
      </w:r>
      <w:proofErr w:type="spellEnd"/>
      <w:r w:rsidRPr="004D04A5">
        <w:rPr>
          <w:rFonts w:cs="Arial"/>
          <w:i/>
          <w:iCs/>
        </w:rPr>
        <w:t xml:space="preserve"> vaher, 2 keskmises eas vah</w:t>
      </w:r>
      <w:r w:rsidR="00DC5765">
        <w:rPr>
          <w:rFonts w:cs="Arial"/>
          <w:i/>
          <w:iCs/>
        </w:rPr>
        <w:t>t</w:t>
      </w:r>
      <w:r w:rsidRPr="004D04A5">
        <w:rPr>
          <w:rFonts w:cs="Arial"/>
          <w:i/>
          <w:iCs/>
        </w:rPr>
        <w:t>r</w:t>
      </w:r>
      <w:r w:rsidR="00DC5765">
        <w:rPr>
          <w:rFonts w:cs="Arial"/>
          <w:i/>
          <w:iCs/>
        </w:rPr>
        <w:t>a</w:t>
      </w:r>
      <w:r w:rsidRPr="004D04A5">
        <w:rPr>
          <w:rFonts w:cs="Arial"/>
          <w:i/>
          <w:iCs/>
        </w:rPr>
        <w:t>t; kinnistu kirdeosas 2 nooremas keskeas harilik</w:t>
      </w:r>
      <w:r w:rsidR="00DC5765">
        <w:rPr>
          <w:rFonts w:cs="Arial"/>
          <w:i/>
          <w:iCs/>
        </w:rPr>
        <w:t>ku</w:t>
      </w:r>
      <w:r w:rsidRPr="004D04A5">
        <w:rPr>
          <w:rFonts w:cs="Arial"/>
          <w:i/>
          <w:iCs/>
        </w:rPr>
        <w:t xml:space="preserve"> vah</w:t>
      </w:r>
      <w:r w:rsidR="00DC5765">
        <w:rPr>
          <w:rFonts w:cs="Arial"/>
          <w:i/>
          <w:iCs/>
        </w:rPr>
        <w:t>t</w:t>
      </w:r>
      <w:r w:rsidRPr="004D04A5">
        <w:rPr>
          <w:rFonts w:cs="Arial"/>
          <w:i/>
          <w:iCs/>
        </w:rPr>
        <w:t>r</w:t>
      </w:r>
      <w:r w:rsidR="00DC5765">
        <w:rPr>
          <w:rFonts w:cs="Arial"/>
          <w:i/>
          <w:iCs/>
        </w:rPr>
        <w:t>a</w:t>
      </w:r>
      <w:r w:rsidRPr="004D04A5">
        <w:rPr>
          <w:rFonts w:cs="Arial"/>
          <w:i/>
          <w:iCs/>
        </w:rPr>
        <w:t>t ja samuti nooremas keskeas 2 torkav</w:t>
      </w:r>
      <w:r w:rsidR="00DC5765">
        <w:rPr>
          <w:rFonts w:cs="Arial"/>
          <w:i/>
          <w:iCs/>
        </w:rPr>
        <w:t>at</w:t>
      </w:r>
      <w:r w:rsidRPr="004D04A5">
        <w:rPr>
          <w:rFonts w:cs="Arial"/>
          <w:i/>
          <w:iCs/>
        </w:rPr>
        <w:t xml:space="preserve"> kuuske.</w:t>
      </w:r>
    </w:p>
    <w:p w14:paraId="5E483587" w14:textId="133C1AD6" w:rsidR="00787A09" w:rsidRPr="004D04A5" w:rsidRDefault="00787A09" w:rsidP="00787A09">
      <w:pPr>
        <w:jc w:val="both"/>
        <w:rPr>
          <w:rFonts w:cs="Arial"/>
          <w:i/>
          <w:iCs/>
        </w:rPr>
      </w:pPr>
      <w:r w:rsidRPr="004D04A5">
        <w:rPr>
          <w:rFonts w:cs="Arial"/>
          <w:i/>
          <w:iCs/>
        </w:rPr>
        <w:t>Ülejäänud vaadeldava ala haljastus kasvab mõnevõrra kaugemas lähialas ja ei ulatu ka võraga Tammiku tee 13b kinnistule.</w:t>
      </w:r>
    </w:p>
    <w:p w14:paraId="5996C833" w14:textId="571F5DE1" w:rsidR="00787A09" w:rsidRPr="004D04A5" w:rsidRDefault="00787A09" w:rsidP="00787A09">
      <w:pPr>
        <w:jc w:val="both"/>
        <w:rPr>
          <w:i/>
          <w:iCs/>
        </w:rPr>
      </w:pPr>
      <w:r w:rsidRPr="004D04A5">
        <w:rPr>
          <w:i/>
          <w:iCs/>
        </w:rPr>
        <w:t>Pealtnäha heas seisukorras ja dekoratiivsed ning II väärtusklassi on hinnatud noored tammed ja lähialas torkav kuuskede rida.</w:t>
      </w:r>
      <w:r w:rsidRPr="004D04A5">
        <w:rPr>
          <w:rFonts w:ascii="Times New Roman" w:eastAsia="Times New Roman" w:hAnsi="Times New Roman" w:cs="Times New Roman"/>
          <w:i/>
          <w:iCs/>
          <w:sz w:val="24"/>
          <w:szCs w:val="24"/>
          <w:lang w:eastAsia="ar-SA"/>
        </w:rPr>
        <w:t xml:space="preserve"> </w:t>
      </w:r>
      <w:r w:rsidRPr="004D04A5">
        <w:rPr>
          <w:i/>
          <w:iCs/>
        </w:rPr>
        <w:t>III väärtusklassi on hinnatud pealtnäha vähemalt rahuldavas seisukorras vahtrad, üks pihlakas, üks torkav kuusk, enamik põõsaid ja nende rühmasid.</w:t>
      </w:r>
    </w:p>
    <w:p w14:paraId="466B99D4" w14:textId="77777777" w:rsidR="00787A09" w:rsidRPr="004D04A5" w:rsidRDefault="00787A09" w:rsidP="00787A09">
      <w:pPr>
        <w:jc w:val="both"/>
      </w:pPr>
    </w:p>
    <w:p w14:paraId="46B9DDDB" w14:textId="77777777" w:rsidR="00787A09" w:rsidRPr="004D04A5" w:rsidRDefault="00787A09" w:rsidP="00787A09">
      <w:pPr>
        <w:autoSpaceDE w:val="0"/>
        <w:autoSpaceDN w:val="0"/>
        <w:adjustRightInd w:val="0"/>
        <w:jc w:val="both"/>
        <w:rPr>
          <w:rFonts w:cs="Arial"/>
        </w:rPr>
      </w:pPr>
      <w:r w:rsidRPr="004D04A5">
        <w:rPr>
          <w:rFonts w:cs="Arial"/>
        </w:rPr>
        <w:t>Haljastuslikus hinnangus kajastatud soovitused planeeringualale:</w:t>
      </w:r>
    </w:p>
    <w:p w14:paraId="15F095B2" w14:textId="11E340BA" w:rsidR="00787A09" w:rsidRPr="004D04A5" w:rsidRDefault="00DB04D9" w:rsidP="00787A09">
      <w:pPr>
        <w:pStyle w:val="ListParagraph"/>
        <w:numPr>
          <w:ilvl w:val="0"/>
          <w:numId w:val="37"/>
        </w:numPr>
        <w:autoSpaceDE w:val="0"/>
        <w:autoSpaceDN w:val="0"/>
        <w:adjustRightInd w:val="0"/>
        <w:ind w:left="142" w:hanging="142"/>
        <w:jc w:val="both"/>
        <w:rPr>
          <w:rFonts w:cs="Arial"/>
        </w:rPr>
      </w:pPr>
      <w:r w:rsidRPr="004D04A5">
        <w:rPr>
          <w:rFonts w:cs="Arial"/>
        </w:rPr>
        <w:t>k</w:t>
      </w:r>
      <w:r w:rsidR="00787A09" w:rsidRPr="004D04A5">
        <w:rPr>
          <w:rFonts w:cs="Arial"/>
        </w:rPr>
        <w:t>ui vähegi võimalik, tuleks säilitada II väärtusklassi noored tammed, mis on hästi kasvama läinud, dekoratiivsed ning antud kasvukeskkonda sobivad. Noored tammed on keskkonnatingimuste muutustele piisavalt vastupidavad. Puud on veel piisavalt noored, et vajadusel võiks ka puude ümberistutamine õnnestuda, siiski on ümberistutamine riskantsem, võrreldes näiteks sellega, kui kaevetööde käigus noorte puude juurestik mõnevõrra kannatada saaks, sest ümberistutamine tähendaks samuti puude juurestiku kahjustamist;</w:t>
      </w:r>
    </w:p>
    <w:p w14:paraId="4FD31FD7" w14:textId="12E34729" w:rsidR="00787A09" w:rsidRPr="004D04A5" w:rsidRDefault="00DB04D9" w:rsidP="00787A09">
      <w:pPr>
        <w:pStyle w:val="ListParagraph"/>
        <w:numPr>
          <w:ilvl w:val="0"/>
          <w:numId w:val="37"/>
        </w:numPr>
        <w:autoSpaceDE w:val="0"/>
        <w:autoSpaceDN w:val="0"/>
        <w:adjustRightInd w:val="0"/>
        <w:ind w:left="142" w:hanging="142"/>
        <w:jc w:val="both"/>
        <w:rPr>
          <w:rFonts w:cs="Arial"/>
        </w:rPr>
      </w:pPr>
      <w:r w:rsidRPr="004D04A5">
        <w:rPr>
          <w:rFonts w:cs="Arial"/>
        </w:rPr>
        <w:t>v</w:t>
      </w:r>
      <w:r w:rsidR="00787A09" w:rsidRPr="004D04A5">
        <w:rPr>
          <w:rFonts w:cs="Arial"/>
        </w:rPr>
        <w:t>õimalusel võiks säilitada ka III väärtusklassi vahtrad ja nende kasvutingimused, puud on korraliku võraga ja pealtnäha vähemalt rahuldavas seisukorras. Nooremas keskeas ja keskmises eas vahtrad on mõningatele keskkonnamuutustele piisavalt vastupidavad;</w:t>
      </w:r>
    </w:p>
    <w:p w14:paraId="7C32DF9F" w14:textId="56E119AC" w:rsidR="00787A09" w:rsidRPr="004D04A5" w:rsidRDefault="00DB04D9" w:rsidP="00787A09">
      <w:pPr>
        <w:pStyle w:val="ListParagraph"/>
        <w:numPr>
          <w:ilvl w:val="0"/>
          <w:numId w:val="37"/>
        </w:numPr>
        <w:autoSpaceDE w:val="0"/>
        <w:autoSpaceDN w:val="0"/>
        <w:adjustRightInd w:val="0"/>
        <w:ind w:left="142" w:hanging="142"/>
        <w:jc w:val="both"/>
        <w:rPr>
          <w:rFonts w:cs="Arial"/>
        </w:rPr>
      </w:pPr>
      <w:r w:rsidRPr="004D04A5">
        <w:rPr>
          <w:rFonts w:cs="Arial"/>
        </w:rPr>
        <w:t>s</w:t>
      </w:r>
      <w:r w:rsidR="00787A09" w:rsidRPr="004D04A5">
        <w:rPr>
          <w:rFonts w:cs="Arial"/>
        </w:rPr>
        <w:t xml:space="preserve">amuti võiks võimalusel säilitada kirdeosas kasvava III väärtusklassi torkav kuuse, mis on küll vähenenud dekoratiivsusega, kuid pealtnäha veel elujõuline. Kõrval kasvava IV väärtusklassi torkav </w:t>
      </w:r>
      <w:r w:rsidR="00787A09" w:rsidRPr="004D04A5">
        <w:rPr>
          <w:rFonts w:cs="Arial"/>
        </w:rPr>
        <w:lastRenderedPageBreak/>
        <w:t>kuuse võib vajadusel likvideerida, kuid võib ka säilitada, eriti kuna kaks kuuske koos moodustavad dekoratiivsema koosluse kui üksik veidi ühepoolse võraga kuusk. Tõenäoliselt need puud keskkonnatingimuste muutustele väga hästi vastupidavad ei ole, kuid mõlema puu koos säilitamine võib vastupidavust veidi suurendada. IV väärtusklassi kuuse seisukorra halvenedes, tuleks puu siiski likvideerida.</w:t>
      </w:r>
    </w:p>
    <w:p w14:paraId="6E5805B7" w14:textId="77777777" w:rsidR="008A2AFB" w:rsidRPr="004D04A5" w:rsidRDefault="008A2AFB" w:rsidP="008A2AFB">
      <w:pPr>
        <w:jc w:val="both"/>
        <w:rPr>
          <w:rFonts w:cs="Arial"/>
        </w:rPr>
      </w:pPr>
    </w:p>
    <w:p w14:paraId="51D8A64A" w14:textId="77777777" w:rsidR="00880A79" w:rsidRPr="004D04A5" w:rsidRDefault="00880A79" w:rsidP="00CA2CAA">
      <w:pPr>
        <w:pStyle w:val="Heading2"/>
        <w:numPr>
          <w:ilvl w:val="1"/>
          <w:numId w:val="22"/>
        </w:numPr>
        <w:tabs>
          <w:tab w:val="left" w:pos="426"/>
        </w:tabs>
        <w:rPr>
          <w:rFonts w:cs="Arial"/>
          <w:szCs w:val="22"/>
        </w:rPr>
      </w:pPr>
      <w:bookmarkStart w:id="48" w:name="_Toc222152367"/>
      <w:r w:rsidRPr="004D04A5">
        <w:rPr>
          <w:rFonts w:cs="Arial"/>
          <w:szCs w:val="22"/>
        </w:rPr>
        <w:t>Jäätmete prognoos ja käitlemine</w:t>
      </w:r>
      <w:bookmarkEnd w:id="48"/>
    </w:p>
    <w:p w14:paraId="7F705379" w14:textId="1821BEA4" w:rsidR="00880A79" w:rsidRPr="004D04A5" w:rsidRDefault="00880A79" w:rsidP="00F878B1">
      <w:pPr>
        <w:jc w:val="both"/>
        <w:rPr>
          <w:rFonts w:cs="Arial"/>
          <w:shd w:val="clear" w:color="auto" w:fill="FFFFFF"/>
        </w:rPr>
      </w:pPr>
      <w:r w:rsidRPr="004D04A5">
        <w:rPr>
          <w:rFonts w:cs="Arial"/>
        </w:rPr>
        <w:t>Jäätmete käitlemisel juhindutakse jäätmeseadusest ja Rae valla jäätmehoolduseeskirja nõuetest. Prügi kogumine toimub kinnistesse tühjendatavatesse konteineritesse. Prügikonteineri täpne asukoh</w:t>
      </w:r>
      <w:r w:rsidR="00995323" w:rsidRPr="004D04A5">
        <w:rPr>
          <w:rFonts w:cs="Arial"/>
        </w:rPr>
        <w:t>t</w:t>
      </w:r>
      <w:r w:rsidRPr="004D04A5">
        <w:rPr>
          <w:rFonts w:cs="Arial"/>
        </w:rPr>
        <w:t xml:space="preserve"> määratakse konkreetse ehitusprojekti asendiplaanil. Jäätmete mahuteid tuleb tühjendada sagedusega, mis väldib mahutite ületäitumise, haisu tekke ja ümbruskonna reostuse. Jäätmete kogumist viia läbi sorteeritult, et võimaldada jäätmete taaskasutamist. Prügi äravedu peab toimuma vastavat kvalifikatsiooni omava ettevõtte poolt, kellega kinnistu omanik sõlmi</w:t>
      </w:r>
      <w:r w:rsidR="00995323" w:rsidRPr="004D04A5">
        <w:rPr>
          <w:rFonts w:cs="Arial"/>
        </w:rPr>
        <w:t>b</w:t>
      </w:r>
      <w:r w:rsidRPr="004D04A5">
        <w:rPr>
          <w:rFonts w:cs="Arial"/>
        </w:rPr>
        <w:t xml:space="preserve"> vastava lepingu. </w:t>
      </w:r>
      <w:bookmarkStart w:id="49" w:name="_Hlk69298873"/>
      <w:r w:rsidRPr="004D04A5">
        <w:rPr>
          <w:rFonts w:cs="Arial"/>
          <w:shd w:val="clear" w:color="auto" w:fill="FFFFFF"/>
        </w:rPr>
        <w:t>Ohtlikke jäätmeid võib üle anda vastavale ettevõttele, kellel on olemas jäätmeluba ohtlike jäätmete taaskasutamiseks ja kõrvaldamiseks</w:t>
      </w:r>
      <w:bookmarkEnd w:id="49"/>
      <w:r w:rsidRPr="004D04A5">
        <w:rPr>
          <w:rFonts w:cs="Arial"/>
          <w:shd w:val="clear" w:color="auto" w:fill="FFFFFF"/>
        </w:rPr>
        <w:t>.</w:t>
      </w:r>
    </w:p>
    <w:p w14:paraId="353DF866" w14:textId="6265C6A6" w:rsidR="00F40EF1" w:rsidRPr="004D04A5" w:rsidRDefault="00F40EF1" w:rsidP="00F878B1">
      <w:pPr>
        <w:jc w:val="both"/>
        <w:rPr>
          <w:rFonts w:cs="Arial"/>
        </w:rPr>
      </w:pPr>
      <w:r w:rsidRPr="004D04A5">
        <w:rPr>
          <w:rFonts w:cs="Arial"/>
        </w:rPr>
        <w:t>Jäätmemahutid peavad paiknema naaberkinnistust vähemalt 3</w:t>
      </w:r>
      <w:r w:rsidR="006D57AA" w:rsidRPr="004D04A5">
        <w:rPr>
          <w:rFonts w:cs="Arial"/>
        </w:rPr>
        <w:t> </w:t>
      </w:r>
      <w:r w:rsidRPr="004D04A5">
        <w:rPr>
          <w:rFonts w:cs="Arial"/>
        </w:rPr>
        <w:t>m kaugusel, kui naaberkinnistute omanikud ei lepi kokku teisiti.</w:t>
      </w:r>
    </w:p>
    <w:p w14:paraId="7A2365FB" w14:textId="146F3B7C" w:rsidR="00880A79" w:rsidRPr="004D04A5" w:rsidRDefault="00880A79" w:rsidP="00F878B1">
      <w:pPr>
        <w:jc w:val="both"/>
        <w:rPr>
          <w:rFonts w:cs="Arial"/>
        </w:rPr>
      </w:pPr>
      <w:r w:rsidRPr="004D04A5">
        <w:rPr>
          <w:rFonts w:cs="Arial"/>
        </w:rPr>
        <w:t>Prügikonteinerile tagada võimalikult lihtne liikluskorralduslik ligipääs, järgides Rae valla jäätmehoolduseeskirja ning jäätmevedaja kehtestatud nõudeid konteineri ja selle asukoha suhtes.</w:t>
      </w:r>
    </w:p>
    <w:p w14:paraId="3B0C5761" w14:textId="77777777" w:rsidR="00321A63" w:rsidRPr="004D04A5" w:rsidRDefault="00321A63" w:rsidP="00F878B1">
      <w:pPr>
        <w:jc w:val="both"/>
        <w:rPr>
          <w:rFonts w:eastAsia="Calibri" w:cs="Arial"/>
        </w:rPr>
      </w:pPr>
    </w:p>
    <w:p w14:paraId="6380EE31" w14:textId="77777777" w:rsidR="00E81250" w:rsidRPr="004D04A5" w:rsidRDefault="00E81250" w:rsidP="00CA2CAA">
      <w:pPr>
        <w:pStyle w:val="Heading2"/>
        <w:numPr>
          <w:ilvl w:val="1"/>
          <w:numId w:val="22"/>
        </w:numPr>
        <w:tabs>
          <w:tab w:val="left" w:pos="426"/>
        </w:tabs>
        <w:rPr>
          <w:rFonts w:cs="Arial"/>
          <w:szCs w:val="22"/>
        </w:rPr>
      </w:pPr>
      <w:bookmarkStart w:id="50" w:name="_Toc497647813"/>
      <w:bookmarkStart w:id="51" w:name="_Toc222152368"/>
      <w:r w:rsidRPr="004D04A5">
        <w:rPr>
          <w:rFonts w:cs="Arial"/>
          <w:szCs w:val="22"/>
        </w:rPr>
        <w:t>Tuleohutusnõuded</w:t>
      </w:r>
      <w:bookmarkEnd w:id="50"/>
      <w:bookmarkEnd w:id="51"/>
    </w:p>
    <w:p w14:paraId="643EB25A" w14:textId="29E459D8" w:rsidR="00901052" w:rsidRPr="004D04A5" w:rsidRDefault="00791F2A" w:rsidP="00F878B1">
      <w:pPr>
        <w:jc w:val="both"/>
        <w:rPr>
          <w:rFonts w:eastAsia="Calibri" w:cs="Arial"/>
        </w:rPr>
      </w:pPr>
      <w:r w:rsidRPr="004D04A5">
        <w:rPr>
          <w:rFonts w:eastAsia="Calibri" w:cs="Arial"/>
        </w:rPr>
        <w:t xml:space="preserve">Planeeringu tuleohutuse osa koostamisel on aluseks siseministri </w:t>
      </w:r>
      <w:r w:rsidR="006A563A" w:rsidRPr="004D04A5">
        <w:rPr>
          <w:rFonts w:eastAsia="Calibri" w:cs="Arial"/>
        </w:rPr>
        <w:t>30.</w:t>
      </w:r>
      <w:r w:rsidR="00DB04D9" w:rsidRPr="004D04A5">
        <w:rPr>
          <w:rFonts w:eastAsia="Calibri" w:cs="Arial"/>
        </w:rPr>
        <w:t>03.</w:t>
      </w:r>
      <w:r w:rsidR="006A563A" w:rsidRPr="004D04A5">
        <w:rPr>
          <w:rFonts w:eastAsia="Calibri" w:cs="Arial"/>
        </w:rPr>
        <w:t>2017</w:t>
      </w:r>
      <w:r w:rsidRPr="004D04A5">
        <w:rPr>
          <w:rFonts w:eastAsia="Calibri" w:cs="Arial"/>
        </w:rPr>
        <w:t xml:space="preserve"> määrus nr </w:t>
      </w:r>
      <w:r w:rsidR="008A7521" w:rsidRPr="004D04A5">
        <w:rPr>
          <w:rFonts w:eastAsia="Calibri" w:cs="Arial"/>
        </w:rPr>
        <w:t>17</w:t>
      </w:r>
      <w:r w:rsidRPr="004D04A5">
        <w:rPr>
          <w:rFonts w:eastAsia="Calibri" w:cs="Arial"/>
        </w:rPr>
        <w:t xml:space="preserve"> „Ehitisele esitatavad tuleohutusnõuded”.</w:t>
      </w:r>
      <w:r w:rsidR="004B4B03" w:rsidRPr="004D04A5">
        <w:rPr>
          <w:rFonts w:eastAsia="Calibri" w:cs="Arial"/>
        </w:rPr>
        <w:t xml:space="preserve"> Välise tuletõrjevesivarustuse projekteerimisel tuleb lähtuda siseministri 18.</w:t>
      </w:r>
      <w:r w:rsidR="00DB04D9" w:rsidRPr="004D04A5">
        <w:rPr>
          <w:rFonts w:eastAsia="Calibri" w:cs="Arial"/>
        </w:rPr>
        <w:t>02.</w:t>
      </w:r>
      <w:r w:rsidR="004B4B03" w:rsidRPr="004D04A5">
        <w:rPr>
          <w:rFonts w:eastAsia="Calibri" w:cs="Arial"/>
        </w:rPr>
        <w:t>2021 määruse nr 10 „Veevõtukoha rajamise, katsetamise, kasutamise, korrashoiu, tähistamise ja teabevahetuse nõuded, tingimused ning kord” nõuetest.</w:t>
      </w:r>
    </w:p>
    <w:p w14:paraId="544D1DC1" w14:textId="7440F43E" w:rsidR="00901052" w:rsidRPr="004D04A5" w:rsidRDefault="0004251A" w:rsidP="00F878B1">
      <w:pPr>
        <w:jc w:val="both"/>
        <w:rPr>
          <w:rFonts w:eastAsia="Calibri" w:cs="Arial"/>
        </w:rPr>
      </w:pPr>
      <w:r w:rsidRPr="004D04A5">
        <w:rPr>
          <w:rFonts w:eastAsia="Calibri" w:cs="Arial"/>
        </w:rPr>
        <w:t>Tulekustutusvee lahendus vastavalt standardile EVS 812-6:2012/AC:2016 „Ehitiste tuleohutus. Osa</w:t>
      </w:r>
      <w:r w:rsidR="002968E8" w:rsidRPr="004D04A5">
        <w:rPr>
          <w:rFonts w:cs="Arial"/>
        </w:rPr>
        <w:t> </w:t>
      </w:r>
      <w:r w:rsidRPr="004D04A5">
        <w:rPr>
          <w:rFonts w:eastAsia="Calibri" w:cs="Arial"/>
        </w:rPr>
        <w:t>6: Tuletõrje veevarustus”.</w:t>
      </w:r>
    </w:p>
    <w:p w14:paraId="663DBEBE" w14:textId="584F035C" w:rsidR="00F40EF1" w:rsidRPr="004D04A5" w:rsidRDefault="00F40EF1" w:rsidP="00F878B1">
      <w:pPr>
        <w:jc w:val="both"/>
        <w:rPr>
          <w:rFonts w:eastAsia="Calibri" w:cs="Arial"/>
        </w:rPr>
      </w:pPr>
      <w:r w:rsidRPr="004D04A5">
        <w:rPr>
          <w:rFonts w:eastAsia="Calibri" w:cs="Arial"/>
        </w:rPr>
        <w:t>Tuleohutusest tulenevalt on naaberkruntidel paiknevate hoonete vaheline minimaalne vahekaugus ette nähtud 8</w:t>
      </w:r>
      <w:r w:rsidR="006D57AA" w:rsidRPr="004D04A5">
        <w:rPr>
          <w:rFonts w:cs="Arial"/>
        </w:rPr>
        <w:t> </w:t>
      </w:r>
      <w:r w:rsidRPr="004D04A5">
        <w:rPr>
          <w:rFonts w:eastAsia="Calibri" w:cs="Arial"/>
        </w:rPr>
        <w:t>m.</w:t>
      </w:r>
    </w:p>
    <w:p w14:paraId="3510F79B" w14:textId="58CCE0F7" w:rsidR="00901052" w:rsidRPr="004D04A5" w:rsidRDefault="00901052" w:rsidP="00F878B1">
      <w:pPr>
        <w:jc w:val="both"/>
        <w:rPr>
          <w:rFonts w:eastAsia="Calibri" w:cs="Arial"/>
        </w:rPr>
      </w:pPr>
      <w:r w:rsidRPr="004D04A5">
        <w:rPr>
          <w:rFonts w:eastAsia="Calibri" w:cs="Arial"/>
        </w:rPr>
        <w:t>Planeeritava hoone tulepüsivusklass määratakse hoone ehitusprojekti koostamise käigus. Joonisel AS-04 Põhijoonis on</w:t>
      </w:r>
      <w:r w:rsidR="00AA4161" w:rsidRPr="004D04A5">
        <w:rPr>
          <w:rFonts w:eastAsia="Calibri" w:cs="Arial"/>
        </w:rPr>
        <w:t xml:space="preserve"> näidatud lubatud hoonestusala.</w:t>
      </w:r>
    </w:p>
    <w:p w14:paraId="5C547679" w14:textId="57F584C4" w:rsidR="00901052" w:rsidRPr="004D04A5" w:rsidRDefault="00901052" w:rsidP="00F878B1">
      <w:pPr>
        <w:jc w:val="both"/>
        <w:rPr>
          <w:rFonts w:eastAsia="Calibri" w:cs="Arial"/>
        </w:rPr>
      </w:pPr>
      <w:r w:rsidRPr="004D04A5">
        <w:rPr>
          <w:rFonts w:eastAsia="Calibri" w:cs="Arial"/>
        </w:rPr>
        <w:t xml:space="preserve">Tuletõrjevesi saadakse </w:t>
      </w:r>
      <w:r w:rsidR="0003350E" w:rsidRPr="004D04A5">
        <w:rPr>
          <w:rFonts w:eastAsia="Calibri" w:cs="Arial"/>
        </w:rPr>
        <w:t>olemasoleva</w:t>
      </w:r>
      <w:r w:rsidR="0059070D" w:rsidRPr="004D04A5">
        <w:rPr>
          <w:rFonts w:eastAsia="Calibri" w:cs="Arial"/>
        </w:rPr>
        <w:t>test</w:t>
      </w:r>
      <w:r w:rsidRPr="004D04A5">
        <w:rPr>
          <w:rFonts w:eastAsia="Calibri" w:cs="Arial"/>
        </w:rPr>
        <w:t xml:space="preserve"> hüdran</w:t>
      </w:r>
      <w:r w:rsidR="0059070D" w:rsidRPr="004D04A5">
        <w:rPr>
          <w:rFonts w:eastAsia="Calibri" w:cs="Arial"/>
        </w:rPr>
        <w:t>tidest, mis asuvad</w:t>
      </w:r>
      <w:r w:rsidR="00233B43" w:rsidRPr="004D04A5">
        <w:rPr>
          <w:rFonts w:eastAsia="Calibri" w:cs="Arial"/>
        </w:rPr>
        <w:t xml:space="preserve"> </w:t>
      </w:r>
      <w:r w:rsidR="0059070D" w:rsidRPr="004D04A5">
        <w:rPr>
          <w:rFonts w:eastAsia="Calibri" w:cs="Arial"/>
        </w:rPr>
        <w:t>Väljaku tänav (65301:003:0478) ja Lehmja tammik 1 (65301:003:1152) kinnistutel</w:t>
      </w:r>
      <w:r w:rsidR="008A2AFB" w:rsidRPr="004D04A5">
        <w:rPr>
          <w:rFonts w:eastAsia="Calibri" w:cs="Arial"/>
        </w:rPr>
        <w:t>.</w:t>
      </w:r>
    </w:p>
    <w:p w14:paraId="4F304214" w14:textId="030CAFB5" w:rsidR="005F06F7" w:rsidRPr="004D04A5" w:rsidRDefault="00901052" w:rsidP="00F878B1">
      <w:pPr>
        <w:jc w:val="both"/>
        <w:rPr>
          <w:rFonts w:eastAsia="Calibri" w:cs="Arial"/>
        </w:rPr>
      </w:pPr>
      <w:r w:rsidRPr="004D04A5">
        <w:rPr>
          <w:rFonts w:eastAsia="Calibri" w:cs="Arial"/>
        </w:rPr>
        <w:t>Päästemeeskonnale on tagatud päästetööde tegemiseks piisav juurdepääs tulekahju kustutamiseks ettenähtud päästevahenditega.</w:t>
      </w:r>
    </w:p>
    <w:p w14:paraId="4096D32C" w14:textId="77777777" w:rsidR="00C225A6" w:rsidRPr="004D04A5" w:rsidRDefault="00C225A6" w:rsidP="008A2AFB">
      <w:pPr>
        <w:jc w:val="both"/>
        <w:rPr>
          <w:rFonts w:cs="Arial"/>
          <w:lang w:eastAsia="ar-SA"/>
        </w:rPr>
      </w:pPr>
    </w:p>
    <w:p w14:paraId="7FDE7578" w14:textId="1068D524" w:rsidR="009A4269" w:rsidRPr="004D04A5" w:rsidRDefault="009A4269" w:rsidP="00CA2CAA">
      <w:pPr>
        <w:pStyle w:val="Heading2"/>
        <w:numPr>
          <w:ilvl w:val="1"/>
          <w:numId w:val="22"/>
        </w:numPr>
        <w:tabs>
          <w:tab w:val="left" w:pos="426"/>
        </w:tabs>
        <w:rPr>
          <w:rFonts w:cs="Arial"/>
          <w:szCs w:val="22"/>
        </w:rPr>
      </w:pPr>
      <w:bookmarkStart w:id="52" w:name="_Toc222152369"/>
      <w:r w:rsidRPr="004D04A5">
        <w:rPr>
          <w:rFonts w:cs="Arial"/>
          <w:szCs w:val="22"/>
        </w:rPr>
        <w:t>Meetmed kuritegevuse ennetamiseks</w:t>
      </w:r>
      <w:bookmarkEnd w:id="52"/>
    </w:p>
    <w:p w14:paraId="6A7F5FED" w14:textId="77777777" w:rsidR="009A4269" w:rsidRPr="004D04A5" w:rsidRDefault="009A4269" w:rsidP="00F878B1">
      <w:pPr>
        <w:jc w:val="both"/>
        <w:rPr>
          <w:rFonts w:cs="Arial"/>
        </w:rPr>
      </w:pPr>
      <w:r w:rsidRPr="004D04A5">
        <w:rPr>
          <w:rFonts w:cs="Arial"/>
        </w:rPr>
        <w:t>Planeeritaval maa-alal arvestada vajalike meetmetega kuritegevuse ennetamiseks juhindudes dokumendist EVS 809-1:2002 „Kuritegevuse ennetamine. Linnaplaneerimine ja arhitektuur. Osa 1: Linnaplaneerimine”. Planeeritaval alal on planeerimise ja strateegiate rakendamine võimalik teatud piires, rakendatavad võimalused on järgmised:</w:t>
      </w:r>
    </w:p>
    <w:p w14:paraId="338FF7B7" w14:textId="77777777" w:rsidR="009A4269" w:rsidRPr="004D04A5" w:rsidRDefault="009A4269">
      <w:pPr>
        <w:numPr>
          <w:ilvl w:val="0"/>
          <w:numId w:val="20"/>
        </w:numPr>
        <w:suppressAutoHyphens/>
        <w:ind w:left="284" w:hanging="218"/>
        <w:jc w:val="both"/>
        <w:rPr>
          <w:rFonts w:cs="Arial"/>
        </w:rPr>
      </w:pPr>
      <w:r w:rsidRPr="004D04A5">
        <w:rPr>
          <w:rFonts w:cs="Arial"/>
        </w:rPr>
        <w:t>nähtavus,</w:t>
      </w:r>
    </w:p>
    <w:p w14:paraId="351F018C" w14:textId="77777777" w:rsidR="009A4269" w:rsidRPr="004D04A5" w:rsidRDefault="009A4269">
      <w:pPr>
        <w:numPr>
          <w:ilvl w:val="0"/>
          <w:numId w:val="20"/>
        </w:numPr>
        <w:suppressAutoHyphens/>
        <w:ind w:left="284" w:hanging="218"/>
        <w:jc w:val="both"/>
        <w:rPr>
          <w:rFonts w:cs="Arial"/>
        </w:rPr>
      </w:pPr>
      <w:r w:rsidRPr="004D04A5">
        <w:rPr>
          <w:rFonts w:cs="Arial"/>
        </w:rPr>
        <w:t>juurdepääsuvõimalus,</w:t>
      </w:r>
    </w:p>
    <w:p w14:paraId="018B1814" w14:textId="77777777" w:rsidR="009A4269" w:rsidRPr="004D04A5" w:rsidRDefault="009A4269">
      <w:pPr>
        <w:numPr>
          <w:ilvl w:val="0"/>
          <w:numId w:val="20"/>
        </w:numPr>
        <w:suppressAutoHyphens/>
        <w:ind w:left="284" w:hanging="218"/>
        <w:jc w:val="both"/>
        <w:rPr>
          <w:rFonts w:cs="Arial"/>
        </w:rPr>
      </w:pPr>
      <w:r w:rsidRPr="004D04A5">
        <w:rPr>
          <w:rFonts w:cs="Arial"/>
        </w:rPr>
        <w:t>territoriaalsus,</w:t>
      </w:r>
    </w:p>
    <w:p w14:paraId="50275DEE" w14:textId="77777777" w:rsidR="009A4269" w:rsidRPr="004D04A5" w:rsidRDefault="009A4269">
      <w:pPr>
        <w:numPr>
          <w:ilvl w:val="0"/>
          <w:numId w:val="20"/>
        </w:numPr>
        <w:suppressAutoHyphens/>
        <w:ind w:left="284" w:hanging="218"/>
        <w:jc w:val="both"/>
        <w:rPr>
          <w:rFonts w:cs="Arial"/>
        </w:rPr>
      </w:pPr>
      <w:r w:rsidRPr="004D04A5">
        <w:rPr>
          <w:rFonts w:cs="Arial"/>
        </w:rPr>
        <w:t>vastupidavus,</w:t>
      </w:r>
    </w:p>
    <w:p w14:paraId="114B42D0" w14:textId="77777777" w:rsidR="009A4269" w:rsidRPr="004D04A5" w:rsidRDefault="009A4269">
      <w:pPr>
        <w:numPr>
          <w:ilvl w:val="0"/>
          <w:numId w:val="20"/>
        </w:numPr>
        <w:suppressAutoHyphens/>
        <w:ind w:left="284" w:hanging="218"/>
        <w:jc w:val="both"/>
        <w:rPr>
          <w:rFonts w:cs="Arial"/>
        </w:rPr>
      </w:pPr>
      <w:r w:rsidRPr="004D04A5">
        <w:rPr>
          <w:rFonts w:cs="Arial"/>
        </w:rPr>
        <w:t>valgustatus.</w:t>
      </w:r>
    </w:p>
    <w:p w14:paraId="0F4EF238" w14:textId="77777777" w:rsidR="009A4269" w:rsidRPr="004D04A5" w:rsidRDefault="009A4269" w:rsidP="00F878B1">
      <w:pPr>
        <w:jc w:val="both"/>
        <w:rPr>
          <w:rFonts w:cs="Arial"/>
        </w:rPr>
      </w:pPr>
      <w:r w:rsidRPr="004D04A5">
        <w:rPr>
          <w:rFonts w:cs="Arial"/>
        </w:rPr>
        <w:t>Käesolev planeering soovitab:</w:t>
      </w:r>
    </w:p>
    <w:p w14:paraId="62AEFAD9" w14:textId="77777777" w:rsidR="009A4269" w:rsidRPr="004D04A5" w:rsidRDefault="009A4269">
      <w:pPr>
        <w:numPr>
          <w:ilvl w:val="0"/>
          <w:numId w:val="20"/>
        </w:numPr>
        <w:suppressAutoHyphens/>
        <w:ind w:left="284" w:hanging="218"/>
        <w:jc w:val="both"/>
        <w:rPr>
          <w:rFonts w:cs="Arial"/>
        </w:rPr>
      </w:pPr>
      <w:r w:rsidRPr="004D04A5">
        <w:rPr>
          <w:rFonts w:cs="Arial"/>
        </w:rPr>
        <w:t>kinnistu valgustada ja heakorrastada,</w:t>
      </w:r>
    </w:p>
    <w:p w14:paraId="6DDA52FC" w14:textId="77777777" w:rsidR="009A4269" w:rsidRPr="004D04A5" w:rsidRDefault="009A4269">
      <w:pPr>
        <w:numPr>
          <w:ilvl w:val="0"/>
          <w:numId w:val="20"/>
        </w:numPr>
        <w:suppressAutoHyphens/>
        <w:ind w:left="284" w:hanging="218"/>
        <w:jc w:val="both"/>
        <w:rPr>
          <w:rFonts w:cs="Arial"/>
        </w:rPr>
      </w:pPr>
      <w:r w:rsidRPr="004D04A5">
        <w:rPr>
          <w:rFonts w:cs="Arial"/>
        </w:rPr>
        <w:t>tagada hea nähtavus,</w:t>
      </w:r>
    </w:p>
    <w:p w14:paraId="6BAE8CEC" w14:textId="77777777" w:rsidR="009A4269" w:rsidRPr="004D04A5" w:rsidRDefault="009A4269">
      <w:pPr>
        <w:numPr>
          <w:ilvl w:val="0"/>
          <w:numId w:val="20"/>
        </w:numPr>
        <w:suppressAutoHyphens/>
        <w:ind w:left="284" w:hanging="218"/>
        <w:jc w:val="both"/>
        <w:rPr>
          <w:rFonts w:cs="Arial"/>
        </w:rPr>
      </w:pPr>
      <w:r w:rsidRPr="004D04A5">
        <w:rPr>
          <w:rFonts w:cs="Arial"/>
        </w:rPr>
        <w:t>kasutada vastupidavaid materjale.</w:t>
      </w:r>
    </w:p>
    <w:p w14:paraId="64CFE7A6" w14:textId="77777777" w:rsidR="00CA2CAA" w:rsidRPr="004D04A5" w:rsidRDefault="00CA2CAA" w:rsidP="00CA2CAA">
      <w:pPr>
        <w:suppressAutoHyphens/>
        <w:jc w:val="both"/>
        <w:rPr>
          <w:rFonts w:cs="Arial"/>
        </w:rPr>
      </w:pPr>
    </w:p>
    <w:p w14:paraId="0F66AB67" w14:textId="6F21989A" w:rsidR="00CA2CAA" w:rsidRPr="004D04A5" w:rsidRDefault="00CA2CAA" w:rsidP="00CA2CAA">
      <w:pPr>
        <w:pStyle w:val="Heading2"/>
        <w:numPr>
          <w:ilvl w:val="1"/>
          <w:numId w:val="22"/>
        </w:numPr>
      </w:pPr>
      <w:bookmarkStart w:id="53" w:name="_Toc222152370"/>
      <w:r w:rsidRPr="004D04A5">
        <w:t>Servituutide seadmise vajadus</w:t>
      </w:r>
      <w:bookmarkEnd w:id="53"/>
    </w:p>
    <w:p w14:paraId="097B45F6" w14:textId="77777777" w:rsidR="00CA2CAA" w:rsidRPr="004D04A5" w:rsidRDefault="00CA2CAA" w:rsidP="004D04A5">
      <w:pPr>
        <w:jc w:val="both"/>
        <w:rPr>
          <w:rFonts w:cs="Arial"/>
        </w:rPr>
      </w:pPr>
      <w:r w:rsidRPr="004D04A5">
        <w:rPr>
          <w:rFonts w:cs="Arial"/>
        </w:rPr>
        <w:t>Detailplaneeringus on tehtud ettepanekud servituutide ja kasutusõiguse seadmiseks. Kavandatud servituutide ja kasutusõiguse alad on tähistatud detailplaneeringu joonisel AS-04, AS-05 ja kirjeldatud joonise AS-04 tabelis kitsenduste/piirangute veerus. Kasutusõiguse ja servituutide ulatus võib ehitusprojektis täpsustuda.</w:t>
      </w:r>
    </w:p>
    <w:p w14:paraId="46E3E628" w14:textId="77777777" w:rsidR="00CA2CAA" w:rsidRPr="004D04A5" w:rsidRDefault="00CA2CAA" w:rsidP="00E833F7">
      <w:pPr>
        <w:jc w:val="both"/>
        <w:rPr>
          <w:rFonts w:cs="Arial"/>
          <w:u w:val="single"/>
        </w:rPr>
      </w:pPr>
      <w:r w:rsidRPr="004D04A5">
        <w:rPr>
          <w:rFonts w:cs="Arial"/>
          <w:u w:val="single"/>
        </w:rPr>
        <w:t>Pos 1, 2</w:t>
      </w:r>
    </w:p>
    <w:p w14:paraId="30016D91" w14:textId="2CCE9428" w:rsidR="00CA2CAA" w:rsidRPr="004D04A5" w:rsidRDefault="00CA2CAA" w:rsidP="004D04A5">
      <w:pPr>
        <w:numPr>
          <w:ilvl w:val="0"/>
          <w:numId w:val="35"/>
        </w:numPr>
        <w:ind w:left="284" w:hanging="218"/>
        <w:jc w:val="both"/>
        <w:rPr>
          <w:rFonts w:cs="Arial"/>
          <w:color w:val="000000"/>
        </w:rPr>
      </w:pPr>
      <w:r w:rsidRPr="004D04A5">
        <w:rPr>
          <w:rFonts w:cs="Arial"/>
          <w:color w:val="000000"/>
        </w:rPr>
        <w:t>Veetrassi ja reovee kanalisatsioonitrassi liitumispunktile 2</w:t>
      </w:r>
      <w:r w:rsidRPr="004D04A5">
        <w:rPr>
          <w:rFonts w:cs="Arial"/>
        </w:rPr>
        <w:t> </w:t>
      </w:r>
      <w:r w:rsidRPr="004D04A5">
        <w:rPr>
          <w:rFonts w:cs="Arial"/>
          <w:color w:val="000000"/>
        </w:rPr>
        <w:t>m liitumispunkti keskmest ümber perimeetri võrguvaldaja kasuks;</w:t>
      </w:r>
    </w:p>
    <w:p w14:paraId="63846940" w14:textId="04B53AA2" w:rsidR="00CA2CAA" w:rsidRPr="004D04A5" w:rsidRDefault="00DB04D9" w:rsidP="00CA2CAA">
      <w:pPr>
        <w:numPr>
          <w:ilvl w:val="0"/>
          <w:numId w:val="35"/>
        </w:numPr>
        <w:ind w:left="284" w:hanging="218"/>
        <w:jc w:val="both"/>
        <w:rPr>
          <w:rFonts w:cs="Arial"/>
          <w:color w:val="000000"/>
        </w:rPr>
      </w:pPr>
      <w:r w:rsidRPr="004D04A5">
        <w:rPr>
          <w:rFonts w:cs="Arial"/>
          <w:color w:val="000000"/>
        </w:rPr>
        <w:t>k</w:t>
      </w:r>
      <w:r w:rsidR="00CA2CAA" w:rsidRPr="004D04A5">
        <w:rPr>
          <w:rFonts w:cs="Arial"/>
          <w:color w:val="000000"/>
        </w:rPr>
        <w:t>augkütte</w:t>
      </w:r>
      <w:r w:rsidR="00CA2CAA" w:rsidRPr="004D04A5">
        <w:rPr>
          <w:rFonts w:cs="Arial"/>
          <w:color w:val="000000"/>
          <w:spacing w:val="-8"/>
        </w:rPr>
        <w:t xml:space="preserve"> </w:t>
      </w:r>
      <w:r w:rsidR="00CA2CAA" w:rsidRPr="004D04A5">
        <w:rPr>
          <w:rFonts w:cs="Arial"/>
          <w:color w:val="000000"/>
        </w:rPr>
        <w:t>trassi</w:t>
      </w:r>
      <w:r w:rsidR="00CA2CAA" w:rsidRPr="004D04A5">
        <w:rPr>
          <w:rFonts w:cs="Arial"/>
          <w:color w:val="000000"/>
          <w:spacing w:val="-8"/>
        </w:rPr>
        <w:t xml:space="preserve"> </w:t>
      </w:r>
      <w:r w:rsidR="00CA2CAA" w:rsidRPr="004D04A5">
        <w:rPr>
          <w:rFonts w:cs="Arial"/>
          <w:color w:val="000000"/>
        </w:rPr>
        <w:t>liitumispunktile</w:t>
      </w:r>
      <w:r w:rsidR="00CA2CAA" w:rsidRPr="004D04A5">
        <w:rPr>
          <w:rFonts w:cs="Arial"/>
          <w:color w:val="000000"/>
          <w:spacing w:val="-8"/>
        </w:rPr>
        <w:t xml:space="preserve"> </w:t>
      </w:r>
      <w:r w:rsidR="00CA2CAA" w:rsidRPr="004D04A5">
        <w:rPr>
          <w:rFonts w:cs="Arial"/>
          <w:color w:val="000000"/>
        </w:rPr>
        <w:t>2</w:t>
      </w:r>
      <w:r w:rsidR="00CA2CAA" w:rsidRPr="004D04A5">
        <w:rPr>
          <w:rFonts w:cs="Arial"/>
        </w:rPr>
        <w:t> </w:t>
      </w:r>
      <w:r w:rsidR="00CA2CAA" w:rsidRPr="004D04A5">
        <w:rPr>
          <w:rFonts w:cs="Arial"/>
          <w:color w:val="000000"/>
        </w:rPr>
        <w:t>m</w:t>
      </w:r>
      <w:r w:rsidR="00CA2CAA" w:rsidRPr="004D04A5">
        <w:rPr>
          <w:rFonts w:cs="Arial"/>
          <w:color w:val="000000"/>
          <w:spacing w:val="-8"/>
        </w:rPr>
        <w:t xml:space="preserve"> </w:t>
      </w:r>
      <w:r w:rsidR="00CA2CAA" w:rsidRPr="004D04A5">
        <w:rPr>
          <w:rFonts w:cs="Arial"/>
          <w:color w:val="000000"/>
        </w:rPr>
        <w:t>liitumispunkti</w:t>
      </w:r>
      <w:r w:rsidR="00CA2CAA" w:rsidRPr="004D04A5">
        <w:rPr>
          <w:rFonts w:cs="Arial"/>
          <w:color w:val="000000"/>
          <w:spacing w:val="-8"/>
        </w:rPr>
        <w:t xml:space="preserve"> </w:t>
      </w:r>
      <w:r w:rsidR="00CA2CAA" w:rsidRPr="004D04A5">
        <w:rPr>
          <w:rFonts w:cs="Arial"/>
          <w:color w:val="000000"/>
        </w:rPr>
        <w:t>keskmest</w:t>
      </w:r>
      <w:r w:rsidR="00CA2CAA" w:rsidRPr="004D04A5">
        <w:rPr>
          <w:rFonts w:cs="Arial"/>
          <w:color w:val="000000"/>
          <w:spacing w:val="-8"/>
        </w:rPr>
        <w:t xml:space="preserve"> </w:t>
      </w:r>
      <w:r w:rsidR="00CA2CAA" w:rsidRPr="004D04A5">
        <w:rPr>
          <w:rFonts w:cs="Arial"/>
          <w:color w:val="000000"/>
        </w:rPr>
        <w:t>ümber</w:t>
      </w:r>
      <w:r w:rsidR="00CA2CAA" w:rsidRPr="004D04A5">
        <w:rPr>
          <w:rFonts w:cs="Arial"/>
          <w:color w:val="000000"/>
          <w:spacing w:val="-8"/>
        </w:rPr>
        <w:t xml:space="preserve"> </w:t>
      </w:r>
      <w:r w:rsidR="00CA2CAA" w:rsidRPr="004D04A5">
        <w:rPr>
          <w:rFonts w:cs="Arial"/>
          <w:color w:val="000000"/>
        </w:rPr>
        <w:t>perimeetri</w:t>
      </w:r>
      <w:r w:rsidR="00CA2CAA" w:rsidRPr="004D04A5">
        <w:rPr>
          <w:rFonts w:cs="Arial"/>
          <w:color w:val="000000"/>
          <w:spacing w:val="-8"/>
        </w:rPr>
        <w:t xml:space="preserve"> </w:t>
      </w:r>
      <w:r w:rsidR="00CA2CAA" w:rsidRPr="004D04A5">
        <w:rPr>
          <w:rFonts w:cs="Arial"/>
          <w:color w:val="000000"/>
        </w:rPr>
        <w:t>võrguvaldaja</w:t>
      </w:r>
      <w:r w:rsidR="00CA2CAA" w:rsidRPr="004D04A5">
        <w:rPr>
          <w:rFonts w:cs="Arial"/>
          <w:color w:val="000000"/>
          <w:spacing w:val="-8"/>
        </w:rPr>
        <w:t xml:space="preserve"> </w:t>
      </w:r>
      <w:r w:rsidR="00CA2CAA" w:rsidRPr="004D04A5">
        <w:rPr>
          <w:rFonts w:cs="Arial"/>
          <w:color w:val="000000"/>
        </w:rPr>
        <w:t>kasuks;</w:t>
      </w:r>
    </w:p>
    <w:p w14:paraId="2715C6E0" w14:textId="15A4B140" w:rsidR="00CA2CAA" w:rsidRPr="004D04A5" w:rsidRDefault="00CA2CAA" w:rsidP="00CA2CAA">
      <w:pPr>
        <w:numPr>
          <w:ilvl w:val="0"/>
          <w:numId w:val="35"/>
        </w:numPr>
        <w:ind w:left="284" w:hanging="218"/>
        <w:jc w:val="both"/>
        <w:rPr>
          <w:rFonts w:cs="Arial"/>
          <w:color w:val="000000"/>
        </w:rPr>
      </w:pPr>
      <w:r w:rsidRPr="004D04A5">
        <w:rPr>
          <w:rFonts w:cs="Arial"/>
          <w:color w:val="000000"/>
        </w:rPr>
        <w:t>planeeritud elektripaigaldise liitumiskilbile 1</w:t>
      </w:r>
      <w:r w:rsidRPr="004D04A5">
        <w:rPr>
          <w:rFonts w:cs="Arial"/>
        </w:rPr>
        <w:t> </w:t>
      </w:r>
      <w:r w:rsidRPr="004D04A5">
        <w:rPr>
          <w:rFonts w:cs="Arial"/>
          <w:color w:val="000000"/>
        </w:rPr>
        <w:t>m laiuselt kilbi väliskontuurist võrguvaldaja kasuks.</w:t>
      </w:r>
    </w:p>
    <w:p w14:paraId="7F407121" w14:textId="77777777" w:rsidR="00CA2CAA" w:rsidRPr="004D04A5" w:rsidRDefault="00CA2CAA" w:rsidP="00CA2CAA">
      <w:pPr>
        <w:autoSpaceDE w:val="0"/>
        <w:autoSpaceDN w:val="0"/>
        <w:adjustRightInd w:val="0"/>
        <w:rPr>
          <w:rFonts w:cs="Arial"/>
          <w:b/>
          <w:bCs/>
          <w:color w:val="000000"/>
        </w:rPr>
      </w:pPr>
      <w:r w:rsidRPr="004D04A5">
        <w:rPr>
          <w:rFonts w:cs="Arial"/>
          <w:b/>
          <w:bCs/>
        </w:rPr>
        <w:lastRenderedPageBreak/>
        <w:t>Servituudi vajadus tehnovõrkudele väljaspool planeeringuala:</w:t>
      </w:r>
    </w:p>
    <w:p w14:paraId="6640F419" w14:textId="3DA90927" w:rsidR="00CA2CAA" w:rsidRPr="004D04A5" w:rsidRDefault="00CA2CAA" w:rsidP="00CA2CAA">
      <w:pPr>
        <w:rPr>
          <w:rFonts w:cs="Arial"/>
          <w:u w:val="single"/>
        </w:rPr>
      </w:pPr>
      <w:r w:rsidRPr="004D04A5">
        <w:rPr>
          <w:rFonts w:cs="Arial"/>
          <w:u w:val="single"/>
        </w:rPr>
        <w:t xml:space="preserve">Katastriüksus </w:t>
      </w:r>
      <w:r w:rsidRPr="004D04A5">
        <w:rPr>
          <w:rFonts w:cs="Arial"/>
          <w:u w:val="single"/>
        </w:rPr>
        <w:tab/>
        <w:t>Väljaku tänav L2 (65301:001:4037):</w:t>
      </w:r>
    </w:p>
    <w:p w14:paraId="444A851A" w14:textId="360C035B" w:rsidR="00CA2CAA" w:rsidRPr="004D04A5" w:rsidRDefault="00DB04D9" w:rsidP="00CA2CAA">
      <w:pPr>
        <w:numPr>
          <w:ilvl w:val="0"/>
          <w:numId w:val="35"/>
        </w:numPr>
        <w:ind w:left="284" w:hanging="218"/>
        <w:jc w:val="both"/>
        <w:rPr>
          <w:rFonts w:cs="Arial"/>
          <w:color w:val="000000"/>
        </w:rPr>
      </w:pPr>
      <w:r w:rsidRPr="004D04A5">
        <w:rPr>
          <w:rFonts w:cs="Arial"/>
          <w:color w:val="000000"/>
        </w:rPr>
        <w:t>v</w:t>
      </w:r>
      <w:r w:rsidR="00CA2CAA" w:rsidRPr="004D04A5">
        <w:rPr>
          <w:rFonts w:cs="Arial"/>
          <w:color w:val="000000"/>
        </w:rPr>
        <w:t>eetrassi ja reovee kanalisatsioonitrassi liitumispunktile 2</w:t>
      </w:r>
      <w:r w:rsidR="00CA2CAA" w:rsidRPr="004D04A5">
        <w:rPr>
          <w:rFonts w:cs="Arial"/>
        </w:rPr>
        <w:t> </w:t>
      </w:r>
      <w:r w:rsidR="00CA2CAA" w:rsidRPr="004D04A5">
        <w:rPr>
          <w:rFonts w:cs="Arial"/>
          <w:color w:val="000000"/>
        </w:rPr>
        <w:t>m liitumispunkti keskmest ümber perimeetri võrguvaldaja kasuks;</w:t>
      </w:r>
    </w:p>
    <w:p w14:paraId="7AB9ED9A" w14:textId="55E80305" w:rsidR="00CA2CAA" w:rsidRPr="004D04A5" w:rsidRDefault="00CA2CAA" w:rsidP="00CA2CAA">
      <w:pPr>
        <w:numPr>
          <w:ilvl w:val="0"/>
          <w:numId w:val="35"/>
        </w:numPr>
        <w:ind w:left="284" w:hanging="218"/>
        <w:jc w:val="both"/>
        <w:rPr>
          <w:rFonts w:cs="Arial"/>
          <w:color w:val="000000"/>
        </w:rPr>
      </w:pPr>
      <w:r w:rsidRPr="004D04A5">
        <w:rPr>
          <w:rFonts w:cs="Arial"/>
          <w:color w:val="000000"/>
        </w:rPr>
        <w:t>veetrassile ja reovee kanalisatsioonitrassile 2</w:t>
      </w:r>
      <w:r w:rsidRPr="004D04A5">
        <w:rPr>
          <w:rFonts w:cs="Arial"/>
        </w:rPr>
        <w:t> </w:t>
      </w:r>
      <w:r w:rsidRPr="004D04A5">
        <w:rPr>
          <w:rFonts w:cs="Arial"/>
          <w:color w:val="000000"/>
        </w:rPr>
        <w:t>m äärmise trassi teljest mõlemale poole trassi võrguvaldaja kasuks;</w:t>
      </w:r>
    </w:p>
    <w:p w14:paraId="79E11E25" w14:textId="6C26985F" w:rsidR="00CA2CAA" w:rsidRPr="004D04A5" w:rsidRDefault="00DB04D9" w:rsidP="00CA2CAA">
      <w:pPr>
        <w:numPr>
          <w:ilvl w:val="0"/>
          <w:numId w:val="35"/>
        </w:numPr>
        <w:ind w:left="284" w:hanging="218"/>
        <w:jc w:val="both"/>
        <w:rPr>
          <w:rFonts w:cs="Arial"/>
          <w:color w:val="000000"/>
        </w:rPr>
      </w:pPr>
      <w:r w:rsidRPr="004D04A5">
        <w:rPr>
          <w:rFonts w:cs="Arial"/>
          <w:color w:val="000000"/>
        </w:rPr>
        <w:t>k</w:t>
      </w:r>
      <w:r w:rsidR="00CA2CAA" w:rsidRPr="004D04A5">
        <w:rPr>
          <w:rFonts w:cs="Arial"/>
          <w:color w:val="000000"/>
        </w:rPr>
        <w:t>augkütte</w:t>
      </w:r>
      <w:r w:rsidR="00CA2CAA" w:rsidRPr="004D04A5">
        <w:rPr>
          <w:rFonts w:cs="Arial"/>
          <w:color w:val="000000"/>
          <w:spacing w:val="-8"/>
        </w:rPr>
        <w:t xml:space="preserve"> </w:t>
      </w:r>
      <w:r w:rsidR="00CA2CAA" w:rsidRPr="004D04A5">
        <w:rPr>
          <w:rFonts w:cs="Arial"/>
          <w:color w:val="000000"/>
        </w:rPr>
        <w:t>trassi</w:t>
      </w:r>
      <w:r w:rsidR="00CA2CAA" w:rsidRPr="004D04A5">
        <w:rPr>
          <w:rFonts w:cs="Arial"/>
          <w:color w:val="000000"/>
          <w:spacing w:val="-8"/>
        </w:rPr>
        <w:t xml:space="preserve"> </w:t>
      </w:r>
      <w:r w:rsidR="00CA2CAA" w:rsidRPr="004D04A5">
        <w:rPr>
          <w:rFonts w:cs="Arial"/>
          <w:color w:val="000000"/>
        </w:rPr>
        <w:t>liitumispunktile</w:t>
      </w:r>
      <w:r w:rsidR="00CA2CAA" w:rsidRPr="004D04A5">
        <w:rPr>
          <w:rFonts w:cs="Arial"/>
          <w:color w:val="000000"/>
          <w:spacing w:val="-8"/>
        </w:rPr>
        <w:t xml:space="preserve"> </w:t>
      </w:r>
      <w:r w:rsidR="00CA2CAA" w:rsidRPr="004D04A5">
        <w:rPr>
          <w:rFonts w:cs="Arial"/>
          <w:color w:val="000000"/>
        </w:rPr>
        <w:t>2</w:t>
      </w:r>
      <w:r w:rsidR="00CA2CAA" w:rsidRPr="004D04A5">
        <w:rPr>
          <w:rFonts w:cs="Arial"/>
        </w:rPr>
        <w:t> </w:t>
      </w:r>
      <w:r w:rsidR="00CA2CAA" w:rsidRPr="004D04A5">
        <w:rPr>
          <w:rFonts w:cs="Arial"/>
          <w:color w:val="000000"/>
        </w:rPr>
        <w:t>m</w:t>
      </w:r>
      <w:r w:rsidR="00CA2CAA" w:rsidRPr="004D04A5">
        <w:rPr>
          <w:rFonts w:cs="Arial"/>
          <w:color w:val="000000"/>
          <w:spacing w:val="-8"/>
        </w:rPr>
        <w:t xml:space="preserve"> </w:t>
      </w:r>
      <w:r w:rsidR="00CA2CAA" w:rsidRPr="004D04A5">
        <w:rPr>
          <w:rFonts w:cs="Arial"/>
          <w:color w:val="000000"/>
        </w:rPr>
        <w:t>liitumispunkti</w:t>
      </w:r>
      <w:r w:rsidR="00CA2CAA" w:rsidRPr="004D04A5">
        <w:rPr>
          <w:rFonts w:cs="Arial"/>
          <w:color w:val="000000"/>
          <w:spacing w:val="-8"/>
        </w:rPr>
        <w:t xml:space="preserve"> </w:t>
      </w:r>
      <w:r w:rsidR="00CA2CAA" w:rsidRPr="004D04A5">
        <w:rPr>
          <w:rFonts w:cs="Arial"/>
          <w:color w:val="000000"/>
        </w:rPr>
        <w:t>keskmest</w:t>
      </w:r>
      <w:r w:rsidR="00CA2CAA" w:rsidRPr="004D04A5">
        <w:rPr>
          <w:rFonts w:cs="Arial"/>
          <w:color w:val="000000"/>
          <w:spacing w:val="-8"/>
        </w:rPr>
        <w:t xml:space="preserve"> </w:t>
      </w:r>
      <w:r w:rsidR="00CA2CAA" w:rsidRPr="004D04A5">
        <w:rPr>
          <w:rFonts w:cs="Arial"/>
          <w:color w:val="000000"/>
        </w:rPr>
        <w:t>ümber</w:t>
      </w:r>
      <w:r w:rsidR="00CA2CAA" w:rsidRPr="004D04A5">
        <w:rPr>
          <w:rFonts w:cs="Arial"/>
          <w:color w:val="000000"/>
          <w:spacing w:val="-8"/>
        </w:rPr>
        <w:t xml:space="preserve"> </w:t>
      </w:r>
      <w:r w:rsidR="00CA2CAA" w:rsidRPr="004D04A5">
        <w:rPr>
          <w:rFonts w:cs="Arial"/>
          <w:color w:val="000000"/>
        </w:rPr>
        <w:t>perimeetri</w:t>
      </w:r>
      <w:r w:rsidR="00CA2CAA" w:rsidRPr="004D04A5">
        <w:rPr>
          <w:rFonts w:cs="Arial"/>
          <w:color w:val="000000"/>
          <w:spacing w:val="-8"/>
        </w:rPr>
        <w:t xml:space="preserve"> </w:t>
      </w:r>
      <w:r w:rsidR="00CA2CAA" w:rsidRPr="004D04A5">
        <w:rPr>
          <w:rFonts w:cs="Arial"/>
          <w:color w:val="000000"/>
        </w:rPr>
        <w:t>võrguvaldaja</w:t>
      </w:r>
      <w:r w:rsidR="00CA2CAA" w:rsidRPr="004D04A5">
        <w:rPr>
          <w:rFonts w:cs="Arial"/>
          <w:color w:val="000000"/>
          <w:spacing w:val="-8"/>
        </w:rPr>
        <w:t xml:space="preserve"> </w:t>
      </w:r>
      <w:r w:rsidR="00CA2CAA" w:rsidRPr="004D04A5">
        <w:rPr>
          <w:rFonts w:cs="Arial"/>
          <w:color w:val="000000"/>
        </w:rPr>
        <w:t>kasuks;</w:t>
      </w:r>
    </w:p>
    <w:p w14:paraId="54EDB91F" w14:textId="4E131278" w:rsidR="00CA2CAA" w:rsidRPr="004D04A5" w:rsidRDefault="00DB04D9" w:rsidP="00CA2CAA">
      <w:pPr>
        <w:numPr>
          <w:ilvl w:val="0"/>
          <w:numId w:val="35"/>
        </w:numPr>
        <w:ind w:left="284" w:hanging="218"/>
        <w:jc w:val="both"/>
        <w:rPr>
          <w:rFonts w:cs="Arial"/>
          <w:color w:val="000000"/>
        </w:rPr>
      </w:pPr>
      <w:r w:rsidRPr="004D04A5">
        <w:rPr>
          <w:rFonts w:cs="Arial"/>
          <w:color w:val="000000"/>
        </w:rPr>
        <w:t>k</w:t>
      </w:r>
      <w:r w:rsidR="00CA2CAA" w:rsidRPr="004D04A5">
        <w:rPr>
          <w:rFonts w:cs="Arial"/>
          <w:color w:val="000000"/>
        </w:rPr>
        <w:t>augkütte trassile 2</w:t>
      </w:r>
      <w:r w:rsidR="00CA2CAA" w:rsidRPr="004D04A5">
        <w:rPr>
          <w:rFonts w:cs="Arial"/>
        </w:rPr>
        <w:t> </w:t>
      </w:r>
      <w:r w:rsidR="00CA2CAA" w:rsidRPr="004D04A5">
        <w:rPr>
          <w:rFonts w:cs="Arial"/>
          <w:color w:val="000000"/>
        </w:rPr>
        <w:t>m äärmise trassi teljest mõlemale poole trassi võrguvaldaja kasuks;</w:t>
      </w:r>
    </w:p>
    <w:p w14:paraId="55EB7092" w14:textId="74E9C109" w:rsidR="00CA2CAA" w:rsidRPr="004D04A5" w:rsidRDefault="00CA2CAA" w:rsidP="00CA2CAA">
      <w:pPr>
        <w:numPr>
          <w:ilvl w:val="0"/>
          <w:numId w:val="35"/>
        </w:numPr>
        <w:ind w:left="284" w:hanging="218"/>
        <w:jc w:val="both"/>
        <w:rPr>
          <w:rFonts w:cs="Arial"/>
          <w:color w:val="000000"/>
        </w:rPr>
      </w:pPr>
      <w:r w:rsidRPr="004D04A5">
        <w:rPr>
          <w:rFonts w:cs="Arial"/>
          <w:color w:val="000000"/>
        </w:rPr>
        <w:t>planeeritud elektripaigaldise liitumiskilbile 1</w:t>
      </w:r>
      <w:r w:rsidRPr="004D04A5">
        <w:rPr>
          <w:rFonts w:cs="Arial"/>
        </w:rPr>
        <w:t> </w:t>
      </w:r>
      <w:r w:rsidRPr="004D04A5">
        <w:rPr>
          <w:rFonts w:cs="Arial"/>
          <w:color w:val="000000"/>
        </w:rPr>
        <w:t>m laiuselt kilbi väliskontuurist võrguvaldaja kasuks;</w:t>
      </w:r>
    </w:p>
    <w:p w14:paraId="6BB1407D" w14:textId="40C8C856" w:rsidR="00CA2CAA" w:rsidRPr="004D04A5" w:rsidRDefault="00CA2CAA" w:rsidP="00CA2CAA">
      <w:pPr>
        <w:numPr>
          <w:ilvl w:val="0"/>
          <w:numId w:val="35"/>
        </w:numPr>
        <w:ind w:left="284" w:hanging="218"/>
        <w:jc w:val="both"/>
        <w:rPr>
          <w:rFonts w:cs="Arial"/>
          <w:color w:val="000000"/>
        </w:rPr>
      </w:pPr>
      <w:r w:rsidRPr="004D04A5">
        <w:rPr>
          <w:rFonts w:cs="Arial"/>
          <w:color w:val="000000"/>
        </w:rPr>
        <w:t>elektrivõrgu maakaabli ja sidekaabli trassile äärmise kaabli teljest 1</w:t>
      </w:r>
      <w:r w:rsidRPr="004D04A5">
        <w:rPr>
          <w:rFonts w:cs="Arial"/>
        </w:rPr>
        <w:t> </w:t>
      </w:r>
      <w:r w:rsidRPr="004D04A5">
        <w:rPr>
          <w:rFonts w:cs="Arial"/>
          <w:color w:val="000000"/>
        </w:rPr>
        <w:t>m mõlemale poole kaablit võrguvaldaja kasuks.</w:t>
      </w:r>
    </w:p>
    <w:p w14:paraId="4E610BB7" w14:textId="77777777" w:rsidR="00CA2CAA" w:rsidRPr="004D04A5" w:rsidRDefault="00CA2CAA" w:rsidP="00CA2CAA">
      <w:pPr>
        <w:jc w:val="both"/>
        <w:rPr>
          <w:rFonts w:cs="Arial"/>
          <w:color w:val="000000"/>
        </w:rPr>
      </w:pPr>
    </w:p>
    <w:p w14:paraId="6666DA4C" w14:textId="536D3660" w:rsidR="00CA2CAA" w:rsidRPr="004D04A5" w:rsidRDefault="00CA2CAA" w:rsidP="00CA2CAA">
      <w:pPr>
        <w:rPr>
          <w:rFonts w:cs="Arial"/>
          <w:u w:val="single"/>
        </w:rPr>
      </w:pPr>
      <w:r w:rsidRPr="004D04A5">
        <w:rPr>
          <w:rFonts w:cs="Arial"/>
          <w:u w:val="single"/>
        </w:rPr>
        <w:t xml:space="preserve">Katastriüksus </w:t>
      </w:r>
      <w:r w:rsidRPr="004D04A5">
        <w:rPr>
          <w:rFonts w:cs="Arial"/>
          <w:u w:val="single"/>
        </w:rPr>
        <w:tab/>
        <w:t>Väljaku tänav L1 (65301:001:3433):</w:t>
      </w:r>
    </w:p>
    <w:p w14:paraId="5A82C906" w14:textId="4F4C9D89" w:rsidR="00CA2CAA" w:rsidRPr="004D04A5" w:rsidRDefault="00CA2CAA" w:rsidP="00CA2CAA">
      <w:pPr>
        <w:numPr>
          <w:ilvl w:val="0"/>
          <w:numId w:val="35"/>
        </w:numPr>
        <w:ind w:left="284" w:hanging="218"/>
        <w:jc w:val="both"/>
        <w:rPr>
          <w:rFonts w:cs="Arial"/>
          <w:color w:val="000000"/>
        </w:rPr>
      </w:pPr>
      <w:r w:rsidRPr="004D04A5">
        <w:rPr>
          <w:rFonts w:cs="Arial"/>
          <w:color w:val="000000"/>
        </w:rPr>
        <w:t>veetrassile ja reovee kanalisatsioonitrassile 2</w:t>
      </w:r>
      <w:r w:rsidRPr="004D04A5">
        <w:rPr>
          <w:rFonts w:cs="Arial"/>
        </w:rPr>
        <w:t> </w:t>
      </w:r>
      <w:r w:rsidRPr="004D04A5">
        <w:rPr>
          <w:rFonts w:cs="Arial"/>
          <w:color w:val="000000"/>
        </w:rPr>
        <w:t>m äärmise trassi teljest mõlemale poole trassi võrguvaldaja kasuks;</w:t>
      </w:r>
    </w:p>
    <w:p w14:paraId="6CC20699" w14:textId="77777777" w:rsidR="00CA2CAA" w:rsidRPr="004D04A5" w:rsidRDefault="00CA2CAA" w:rsidP="00CA2CAA">
      <w:pPr>
        <w:jc w:val="both"/>
        <w:rPr>
          <w:rFonts w:cs="Arial"/>
          <w:color w:val="000000"/>
        </w:rPr>
      </w:pPr>
    </w:p>
    <w:p w14:paraId="70F330BD" w14:textId="28ED6111" w:rsidR="00CA2CAA" w:rsidRPr="004D04A5" w:rsidRDefault="00CA2CAA" w:rsidP="00CA2CAA">
      <w:pPr>
        <w:rPr>
          <w:rFonts w:cs="Arial"/>
          <w:u w:val="single"/>
        </w:rPr>
      </w:pPr>
      <w:r w:rsidRPr="004D04A5">
        <w:rPr>
          <w:rFonts w:cs="Arial"/>
          <w:u w:val="single"/>
        </w:rPr>
        <w:t xml:space="preserve">Katastriüksus </w:t>
      </w:r>
      <w:r w:rsidRPr="004D04A5">
        <w:rPr>
          <w:rFonts w:cs="Arial"/>
          <w:u w:val="single"/>
        </w:rPr>
        <w:tab/>
        <w:t>Tammiku tee (</w:t>
      </w:r>
      <w:r w:rsidRPr="004D04A5">
        <w:rPr>
          <w:rFonts w:cs="Arial"/>
          <w:u w:val="single"/>
        </w:rPr>
        <w:tab/>
        <w:t>65301:003:1146):</w:t>
      </w:r>
    </w:p>
    <w:p w14:paraId="3CA1B587" w14:textId="328B3B4F" w:rsidR="00CA2CAA" w:rsidRPr="004D04A5" w:rsidRDefault="00CA2CAA" w:rsidP="00CA2CAA">
      <w:pPr>
        <w:numPr>
          <w:ilvl w:val="0"/>
          <w:numId w:val="35"/>
        </w:numPr>
        <w:ind w:left="284" w:hanging="218"/>
        <w:jc w:val="both"/>
        <w:rPr>
          <w:rFonts w:cs="Arial"/>
          <w:color w:val="000000"/>
        </w:rPr>
      </w:pPr>
      <w:r w:rsidRPr="004D04A5">
        <w:rPr>
          <w:rFonts w:cs="Arial"/>
          <w:color w:val="000000"/>
        </w:rPr>
        <w:t>veetrassi ja reovee kanalisatsioonitrassi liitumispunktile 2</w:t>
      </w:r>
      <w:r w:rsidRPr="004D04A5">
        <w:rPr>
          <w:rFonts w:cs="Arial"/>
        </w:rPr>
        <w:t> </w:t>
      </w:r>
      <w:r w:rsidRPr="004D04A5">
        <w:rPr>
          <w:rFonts w:cs="Arial"/>
          <w:color w:val="000000"/>
        </w:rPr>
        <w:t>m liitumispunkti keskmest ümber perimeetri võrguvaldaja kasuks;</w:t>
      </w:r>
    </w:p>
    <w:p w14:paraId="22BDC10E" w14:textId="77777777" w:rsidR="00CA2CAA" w:rsidRPr="004D04A5" w:rsidRDefault="00CA2CAA" w:rsidP="00CA2CAA">
      <w:pPr>
        <w:numPr>
          <w:ilvl w:val="0"/>
          <w:numId w:val="35"/>
        </w:numPr>
        <w:ind w:left="284" w:hanging="218"/>
        <w:jc w:val="both"/>
        <w:rPr>
          <w:rFonts w:cs="Arial"/>
          <w:color w:val="000000"/>
        </w:rPr>
      </w:pPr>
      <w:r w:rsidRPr="004D04A5">
        <w:rPr>
          <w:rFonts w:cs="Arial"/>
          <w:color w:val="000000"/>
        </w:rPr>
        <w:t>veetrassile ja reovee kanalisatsioonitrassile 2</w:t>
      </w:r>
      <w:r w:rsidRPr="004D04A5">
        <w:rPr>
          <w:rFonts w:cs="Arial"/>
        </w:rPr>
        <w:t> </w:t>
      </w:r>
      <w:r w:rsidRPr="004D04A5">
        <w:rPr>
          <w:rFonts w:cs="Arial"/>
          <w:color w:val="000000"/>
        </w:rPr>
        <w:t>m äärmise trassi teljest mõlemale poole trassi võrguvaldaja kasuks;</w:t>
      </w:r>
    </w:p>
    <w:p w14:paraId="00F057B8" w14:textId="180C117E" w:rsidR="00CA2CAA" w:rsidRPr="004D04A5" w:rsidRDefault="00CA2CAA" w:rsidP="00CA2CAA">
      <w:pPr>
        <w:numPr>
          <w:ilvl w:val="0"/>
          <w:numId w:val="35"/>
        </w:numPr>
        <w:ind w:left="284" w:hanging="218"/>
        <w:jc w:val="both"/>
        <w:rPr>
          <w:rFonts w:cs="Arial"/>
          <w:color w:val="000000"/>
        </w:rPr>
      </w:pPr>
      <w:r w:rsidRPr="004D04A5">
        <w:rPr>
          <w:rFonts w:cs="Arial"/>
          <w:color w:val="000000"/>
        </w:rPr>
        <w:t>kaugkütte trassile 2</w:t>
      </w:r>
      <w:r w:rsidRPr="004D04A5">
        <w:rPr>
          <w:rFonts w:cs="Arial"/>
        </w:rPr>
        <w:t> </w:t>
      </w:r>
      <w:r w:rsidRPr="004D04A5">
        <w:rPr>
          <w:rFonts w:cs="Arial"/>
          <w:color w:val="000000"/>
        </w:rPr>
        <w:t>m äärmise trassi teljest mõlemale poole trassi võrguvaldaja kasuks.</w:t>
      </w:r>
    </w:p>
    <w:p w14:paraId="7A4481EE" w14:textId="77777777" w:rsidR="00CA2CAA" w:rsidRPr="004D04A5" w:rsidRDefault="00CA2CAA" w:rsidP="00CA2CAA">
      <w:pPr>
        <w:suppressAutoHyphens/>
        <w:jc w:val="both"/>
        <w:rPr>
          <w:rFonts w:cs="Arial"/>
        </w:rPr>
      </w:pPr>
    </w:p>
    <w:p w14:paraId="1CBC44F7" w14:textId="37F950E3" w:rsidR="00CA2CAA" w:rsidRPr="004D04A5" w:rsidRDefault="00CA2CAA" w:rsidP="00CA2CAA">
      <w:pPr>
        <w:rPr>
          <w:rFonts w:cs="Arial"/>
          <w:u w:val="single"/>
        </w:rPr>
      </w:pPr>
      <w:r w:rsidRPr="004D04A5">
        <w:rPr>
          <w:rFonts w:cs="Arial"/>
          <w:u w:val="single"/>
        </w:rPr>
        <w:t xml:space="preserve">Katastriüksus </w:t>
      </w:r>
      <w:r w:rsidRPr="004D04A5">
        <w:rPr>
          <w:rFonts w:cs="Arial"/>
          <w:u w:val="single"/>
        </w:rPr>
        <w:tab/>
        <w:t>Lehmja tammik 1 (65301:003:1152):</w:t>
      </w:r>
    </w:p>
    <w:p w14:paraId="4AB7C8BA" w14:textId="61704A56" w:rsidR="00CA2CAA" w:rsidRPr="004D04A5" w:rsidRDefault="00CA2CAA" w:rsidP="00CA2CAA">
      <w:pPr>
        <w:numPr>
          <w:ilvl w:val="0"/>
          <w:numId w:val="35"/>
        </w:numPr>
        <w:ind w:left="284" w:hanging="218"/>
        <w:jc w:val="both"/>
        <w:rPr>
          <w:rFonts w:cs="Arial"/>
          <w:color w:val="000000"/>
        </w:rPr>
      </w:pPr>
      <w:r w:rsidRPr="004D04A5">
        <w:rPr>
          <w:rFonts w:cs="Arial"/>
          <w:color w:val="000000"/>
        </w:rPr>
        <w:t>reovee</w:t>
      </w:r>
      <w:r w:rsidRPr="004D04A5">
        <w:rPr>
          <w:rFonts w:cs="Arial"/>
          <w:color w:val="000000"/>
          <w:spacing w:val="-16"/>
        </w:rPr>
        <w:t xml:space="preserve"> </w:t>
      </w:r>
      <w:r w:rsidRPr="004D04A5">
        <w:rPr>
          <w:rFonts w:cs="Arial"/>
          <w:color w:val="000000"/>
        </w:rPr>
        <w:t>kanalisatsioonitrassile</w:t>
      </w:r>
      <w:r w:rsidRPr="004D04A5">
        <w:rPr>
          <w:rFonts w:cs="Arial"/>
          <w:color w:val="000000"/>
          <w:spacing w:val="-16"/>
        </w:rPr>
        <w:t xml:space="preserve"> </w:t>
      </w:r>
      <w:r w:rsidRPr="004D04A5">
        <w:rPr>
          <w:rFonts w:cs="Arial"/>
          <w:color w:val="000000"/>
        </w:rPr>
        <w:t>2</w:t>
      </w:r>
      <w:r w:rsidRPr="004D04A5">
        <w:rPr>
          <w:rFonts w:cs="Arial"/>
        </w:rPr>
        <w:t> </w:t>
      </w:r>
      <w:r w:rsidRPr="004D04A5">
        <w:rPr>
          <w:rFonts w:cs="Arial"/>
          <w:color w:val="000000"/>
        </w:rPr>
        <w:t>m</w:t>
      </w:r>
      <w:r w:rsidRPr="004D04A5">
        <w:rPr>
          <w:rFonts w:cs="Arial"/>
          <w:color w:val="000000"/>
          <w:spacing w:val="-16"/>
        </w:rPr>
        <w:t xml:space="preserve"> </w:t>
      </w:r>
      <w:r w:rsidRPr="004D04A5">
        <w:rPr>
          <w:rFonts w:cs="Arial"/>
          <w:color w:val="000000"/>
        </w:rPr>
        <w:t>äärmise</w:t>
      </w:r>
      <w:r w:rsidRPr="004D04A5">
        <w:rPr>
          <w:rFonts w:cs="Arial"/>
          <w:color w:val="000000"/>
          <w:spacing w:val="-16"/>
        </w:rPr>
        <w:t xml:space="preserve"> </w:t>
      </w:r>
      <w:r w:rsidRPr="004D04A5">
        <w:rPr>
          <w:rFonts w:cs="Arial"/>
          <w:color w:val="000000"/>
        </w:rPr>
        <w:t>trassi</w:t>
      </w:r>
      <w:r w:rsidRPr="004D04A5">
        <w:rPr>
          <w:rFonts w:cs="Arial"/>
          <w:color w:val="000000"/>
          <w:spacing w:val="-16"/>
        </w:rPr>
        <w:t xml:space="preserve"> </w:t>
      </w:r>
      <w:r w:rsidRPr="004D04A5">
        <w:rPr>
          <w:rFonts w:cs="Arial"/>
          <w:color w:val="000000"/>
        </w:rPr>
        <w:t>teljest</w:t>
      </w:r>
      <w:r w:rsidRPr="004D04A5">
        <w:rPr>
          <w:rFonts w:cs="Arial"/>
          <w:color w:val="000000"/>
          <w:spacing w:val="-16"/>
        </w:rPr>
        <w:t xml:space="preserve"> </w:t>
      </w:r>
      <w:r w:rsidRPr="004D04A5">
        <w:rPr>
          <w:rFonts w:cs="Arial"/>
          <w:color w:val="000000"/>
        </w:rPr>
        <w:t>mõlemale</w:t>
      </w:r>
      <w:r w:rsidRPr="004D04A5">
        <w:rPr>
          <w:rFonts w:cs="Arial"/>
          <w:color w:val="000000"/>
          <w:spacing w:val="-16"/>
        </w:rPr>
        <w:t xml:space="preserve"> </w:t>
      </w:r>
      <w:r w:rsidRPr="004D04A5">
        <w:rPr>
          <w:rFonts w:cs="Arial"/>
          <w:color w:val="000000"/>
        </w:rPr>
        <w:t>poole</w:t>
      </w:r>
      <w:r w:rsidRPr="004D04A5">
        <w:rPr>
          <w:rFonts w:cs="Arial"/>
          <w:color w:val="000000"/>
          <w:spacing w:val="-16"/>
        </w:rPr>
        <w:t xml:space="preserve"> </w:t>
      </w:r>
      <w:r w:rsidRPr="004D04A5">
        <w:rPr>
          <w:rFonts w:cs="Arial"/>
          <w:color w:val="000000"/>
        </w:rPr>
        <w:t>trassi</w:t>
      </w:r>
      <w:r w:rsidRPr="004D04A5">
        <w:rPr>
          <w:rFonts w:cs="Arial"/>
          <w:color w:val="000000"/>
          <w:spacing w:val="-16"/>
        </w:rPr>
        <w:t xml:space="preserve"> </w:t>
      </w:r>
      <w:r w:rsidRPr="004D04A5">
        <w:rPr>
          <w:rFonts w:cs="Arial"/>
          <w:color w:val="000000"/>
        </w:rPr>
        <w:t>võrguvaldaja</w:t>
      </w:r>
      <w:r w:rsidRPr="004D04A5">
        <w:rPr>
          <w:rFonts w:cs="Arial"/>
          <w:color w:val="000000"/>
          <w:spacing w:val="-16"/>
        </w:rPr>
        <w:t xml:space="preserve"> </w:t>
      </w:r>
      <w:r w:rsidRPr="004D04A5">
        <w:rPr>
          <w:rFonts w:cs="Arial"/>
          <w:color w:val="000000"/>
        </w:rPr>
        <w:t>kasuks;</w:t>
      </w:r>
    </w:p>
    <w:p w14:paraId="24955396" w14:textId="63623C7F" w:rsidR="00CA2CAA" w:rsidRPr="004D04A5" w:rsidRDefault="00CA2CAA" w:rsidP="00CA2CAA">
      <w:pPr>
        <w:numPr>
          <w:ilvl w:val="0"/>
          <w:numId w:val="35"/>
        </w:numPr>
        <w:ind w:left="284" w:hanging="218"/>
        <w:jc w:val="both"/>
        <w:rPr>
          <w:rFonts w:cs="Arial"/>
          <w:color w:val="000000"/>
        </w:rPr>
      </w:pPr>
      <w:r w:rsidRPr="004D04A5">
        <w:rPr>
          <w:rFonts w:cs="Arial"/>
          <w:color w:val="000000"/>
        </w:rPr>
        <w:t>kaugkütte trassile 2</w:t>
      </w:r>
      <w:r w:rsidRPr="004D04A5">
        <w:rPr>
          <w:rFonts w:cs="Arial"/>
        </w:rPr>
        <w:t> </w:t>
      </w:r>
      <w:r w:rsidRPr="004D04A5">
        <w:rPr>
          <w:rFonts w:cs="Arial"/>
          <w:color w:val="000000"/>
        </w:rPr>
        <w:t>m äärmise trassi teljest mõlemale poole trassi võrguvaldaja kasuks.</w:t>
      </w:r>
    </w:p>
    <w:p w14:paraId="067B1D7E" w14:textId="77777777" w:rsidR="00CA2CAA" w:rsidRPr="004D04A5" w:rsidRDefault="00CA2CAA" w:rsidP="00CA2CAA">
      <w:pPr>
        <w:suppressAutoHyphens/>
        <w:jc w:val="both"/>
        <w:rPr>
          <w:rFonts w:cs="Arial"/>
        </w:rPr>
      </w:pPr>
    </w:p>
    <w:p w14:paraId="7C941D9D" w14:textId="208891A8" w:rsidR="00CA2CAA" w:rsidRPr="004D04A5" w:rsidRDefault="00CA2CAA" w:rsidP="00CA2CAA">
      <w:pPr>
        <w:rPr>
          <w:rFonts w:cs="Arial"/>
          <w:u w:val="single"/>
        </w:rPr>
      </w:pPr>
      <w:r w:rsidRPr="004D04A5">
        <w:rPr>
          <w:rFonts w:cs="Arial"/>
          <w:u w:val="single"/>
        </w:rPr>
        <w:t xml:space="preserve">Katastriüksus </w:t>
      </w:r>
      <w:r w:rsidRPr="004D04A5">
        <w:rPr>
          <w:rFonts w:cs="Arial"/>
          <w:u w:val="single"/>
        </w:rPr>
        <w:tab/>
        <w:t>Väljaku tänav (65301:003:0478):</w:t>
      </w:r>
    </w:p>
    <w:p w14:paraId="6CF4E376" w14:textId="77777777" w:rsidR="00CA2CAA" w:rsidRPr="004D04A5" w:rsidRDefault="00CA2CAA" w:rsidP="00CA2CAA">
      <w:pPr>
        <w:numPr>
          <w:ilvl w:val="0"/>
          <w:numId w:val="35"/>
        </w:numPr>
        <w:ind w:left="284" w:hanging="218"/>
        <w:jc w:val="both"/>
        <w:rPr>
          <w:rFonts w:cs="Arial"/>
          <w:color w:val="000000"/>
        </w:rPr>
      </w:pPr>
      <w:r w:rsidRPr="004D04A5">
        <w:rPr>
          <w:rFonts w:cs="Arial"/>
          <w:color w:val="000000"/>
        </w:rPr>
        <w:t>elektrivõrgu maakaabli ja sidekaabli trassile äärmise kaabli teljest 1</w:t>
      </w:r>
      <w:r w:rsidRPr="004D04A5">
        <w:rPr>
          <w:rFonts w:cs="Arial"/>
        </w:rPr>
        <w:t> </w:t>
      </w:r>
      <w:r w:rsidRPr="004D04A5">
        <w:rPr>
          <w:rFonts w:cs="Arial"/>
          <w:color w:val="000000"/>
        </w:rPr>
        <w:t>m mõlemale poole kaablit võrguvaldaja kasuks.</w:t>
      </w:r>
    </w:p>
    <w:p w14:paraId="1301934A" w14:textId="77777777" w:rsidR="00CA2CAA" w:rsidRPr="004D04A5" w:rsidRDefault="00CA2CAA" w:rsidP="00CA2CAA">
      <w:pPr>
        <w:jc w:val="both"/>
        <w:rPr>
          <w:rFonts w:cs="Arial"/>
          <w:color w:val="000000"/>
        </w:rPr>
      </w:pPr>
    </w:p>
    <w:p w14:paraId="2B0FFA0B" w14:textId="7F9DD109" w:rsidR="00CA2CAA" w:rsidRPr="004D04A5" w:rsidRDefault="00CA2CAA" w:rsidP="00CA2CAA">
      <w:pPr>
        <w:rPr>
          <w:rFonts w:cs="Arial"/>
          <w:u w:val="single"/>
        </w:rPr>
      </w:pPr>
      <w:r w:rsidRPr="004D04A5">
        <w:rPr>
          <w:rFonts w:cs="Arial"/>
          <w:u w:val="single"/>
        </w:rPr>
        <w:t xml:space="preserve">Katastriüksus </w:t>
      </w:r>
      <w:r w:rsidRPr="004D04A5">
        <w:rPr>
          <w:rFonts w:cs="Arial"/>
          <w:u w:val="single"/>
        </w:rPr>
        <w:tab/>
        <w:t>Väljaku tn 6a // 6b (65301:003:0481):</w:t>
      </w:r>
    </w:p>
    <w:p w14:paraId="1EF83A29" w14:textId="76532482" w:rsidR="00CA2CAA" w:rsidRPr="004D04A5" w:rsidRDefault="00CA2CAA" w:rsidP="00CA2CAA">
      <w:pPr>
        <w:numPr>
          <w:ilvl w:val="0"/>
          <w:numId w:val="35"/>
        </w:numPr>
        <w:ind w:left="284" w:hanging="218"/>
        <w:jc w:val="both"/>
        <w:rPr>
          <w:rFonts w:cs="Arial"/>
          <w:color w:val="000000"/>
        </w:rPr>
      </w:pPr>
      <w:r w:rsidRPr="004D04A5">
        <w:rPr>
          <w:rFonts w:cs="Arial"/>
          <w:color w:val="000000"/>
        </w:rPr>
        <w:t>sidekaabli trassile äärmise kaabli teljest 1</w:t>
      </w:r>
      <w:r w:rsidRPr="004D04A5">
        <w:rPr>
          <w:rFonts w:cs="Arial"/>
        </w:rPr>
        <w:t> </w:t>
      </w:r>
      <w:r w:rsidRPr="004D04A5">
        <w:rPr>
          <w:rFonts w:cs="Arial"/>
          <w:color w:val="000000"/>
        </w:rPr>
        <w:t>m mõlemale poole kaablit võrguvaldaja kasuks.</w:t>
      </w:r>
    </w:p>
    <w:p w14:paraId="0C9007AF" w14:textId="77777777" w:rsidR="004D04A5" w:rsidRPr="004D04A5" w:rsidRDefault="004D04A5" w:rsidP="004D04A5">
      <w:pPr>
        <w:jc w:val="both"/>
        <w:rPr>
          <w:rFonts w:cs="Arial"/>
          <w:color w:val="000000"/>
        </w:rPr>
      </w:pPr>
    </w:p>
    <w:p w14:paraId="32A14EC6" w14:textId="77777777" w:rsidR="00CA2CAA" w:rsidRPr="004D04A5" w:rsidRDefault="00CA2CAA" w:rsidP="00CA2CAA">
      <w:pPr>
        <w:pStyle w:val="Heading2"/>
        <w:numPr>
          <w:ilvl w:val="1"/>
          <w:numId w:val="22"/>
        </w:numPr>
        <w:tabs>
          <w:tab w:val="left" w:pos="426"/>
        </w:tabs>
        <w:rPr>
          <w:rFonts w:cs="Arial"/>
          <w:szCs w:val="22"/>
        </w:rPr>
      </w:pPr>
      <w:bookmarkStart w:id="54" w:name="_Toc222152371"/>
      <w:r w:rsidRPr="004D04A5">
        <w:rPr>
          <w:rFonts w:cs="Arial"/>
          <w:szCs w:val="22"/>
        </w:rPr>
        <w:t>Tehnovõrkude lahendus</w:t>
      </w:r>
      <w:bookmarkEnd w:id="54"/>
    </w:p>
    <w:p w14:paraId="5FD5F580" w14:textId="77777777" w:rsidR="00CA2CAA" w:rsidRPr="004D04A5" w:rsidRDefault="00CA2CAA" w:rsidP="00CA2CAA">
      <w:pPr>
        <w:tabs>
          <w:tab w:val="center" w:pos="3829"/>
          <w:tab w:val="right" w:pos="8149"/>
        </w:tabs>
        <w:autoSpaceDE w:val="0"/>
        <w:jc w:val="both"/>
        <w:rPr>
          <w:rFonts w:cs="Arial"/>
          <w:lang w:eastAsia="ar-SA"/>
        </w:rPr>
      </w:pPr>
      <w:r w:rsidRPr="004D04A5">
        <w:rPr>
          <w:rFonts w:cs="Arial"/>
          <w:lang w:eastAsia="ar-SA"/>
        </w:rPr>
        <w:t>Tehnovõrkude lahenduse koostamisel on arvestatud olemasolevat olukorda, planeerimislahendust ja sellest tulenevaid vajadusi ning tehnovõrkude valdajate või vastavat teenust osutavate ettevõtete poolt väljastatud tehniliste tingimustega.</w:t>
      </w:r>
    </w:p>
    <w:p w14:paraId="2E382909" w14:textId="77777777" w:rsidR="00CA2CAA" w:rsidRPr="004D04A5" w:rsidRDefault="00CA2CAA" w:rsidP="00CA2CAA">
      <w:pPr>
        <w:tabs>
          <w:tab w:val="center" w:pos="3829"/>
          <w:tab w:val="right" w:pos="8149"/>
        </w:tabs>
        <w:autoSpaceDE w:val="0"/>
        <w:jc w:val="both"/>
        <w:rPr>
          <w:rFonts w:cs="Arial"/>
          <w:lang w:eastAsia="ar-SA"/>
        </w:rPr>
      </w:pPr>
      <w:r w:rsidRPr="004D04A5">
        <w:rPr>
          <w:rFonts w:cs="Arial"/>
          <w:lang w:eastAsia="ar-SA"/>
        </w:rPr>
        <w:t>Detailplaneeringuga on esitatud põhimõtteline lahendus.</w:t>
      </w:r>
    </w:p>
    <w:p w14:paraId="3B8B0993" w14:textId="77777777" w:rsidR="00CA2CAA" w:rsidRPr="004D04A5" w:rsidRDefault="00CA2CAA" w:rsidP="00CA2CAA">
      <w:pPr>
        <w:tabs>
          <w:tab w:val="center" w:pos="3829"/>
          <w:tab w:val="right" w:pos="8149"/>
        </w:tabs>
        <w:autoSpaceDE w:val="0"/>
        <w:jc w:val="both"/>
        <w:rPr>
          <w:rFonts w:cs="Arial"/>
          <w:lang w:eastAsia="ar-SA"/>
        </w:rPr>
      </w:pPr>
      <w:r w:rsidRPr="004D04A5">
        <w:rPr>
          <w:rFonts w:cs="Arial"/>
          <w:lang w:eastAsia="ar-SA"/>
        </w:rPr>
        <w:t>Tehnovõrkude vahelised kaugused täpsustuvad eriosade projektide koostamise käigus.</w:t>
      </w:r>
    </w:p>
    <w:p w14:paraId="226131D9" w14:textId="2A9D6B69" w:rsidR="009A4269" w:rsidRPr="004D04A5" w:rsidRDefault="00CA2CAA" w:rsidP="00CA2CAA">
      <w:pPr>
        <w:tabs>
          <w:tab w:val="center" w:pos="3829"/>
          <w:tab w:val="right" w:pos="8149"/>
        </w:tabs>
        <w:autoSpaceDE w:val="0"/>
        <w:jc w:val="both"/>
        <w:rPr>
          <w:rFonts w:cs="Arial"/>
          <w:lang w:eastAsia="ar-SA"/>
        </w:rPr>
      </w:pPr>
      <w:r w:rsidRPr="004D04A5">
        <w:rPr>
          <w:rFonts w:cs="Arial"/>
          <w:lang w:eastAsia="ar-SA"/>
        </w:rPr>
        <w:t xml:space="preserve">Tehnovõrkude lahendus on esitatud joonistel AS-05 Tehnovõrkude koondplaan ja AS-06 </w:t>
      </w:r>
      <w:r w:rsidR="0083381D" w:rsidRPr="004D04A5">
        <w:rPr>
          <w:rFonts w:cs="Arial"/>
          <w:lang w:eastAsia="ar-SA"/>
        </w:rPr>
        <w:t>Elektri- ja s</w:t>
      </w:r>
      <w:r w:rsidRPr="004D04A5">
        <w:rPr>
          <w:rFonts w:cs="Arial"/>
          <w:lang w:eastAsia="ar-SA"/>
        </w:rPr>
        <w:t>idevõrgu ühinemise skeem.</w:t>
      </w:r>
    </w:p>
    <w:p w14:paraId="75CD6B0B" w14:textId="1E067E30" w:rsidR="00613EDA" w:rsidRPr="004D04A5" w:rsidRDefault="00613EDA" w:rsidP="00CA2CAA">
      <w:pPr>
        <w:tabs>
          <w:tab w:val="center" w:pos="3829"/>
          <w:tab w:val="right" w:pos="8149"/>
        </w:tabs>
        <w:autoSpaceDE w:val="0"/>
        <w:jc w:val="both"/>
        <w:rPr>
          <w:rFonts w:cs="Arial"/>
          <w:lang w:eastAsia="ar-SA"/>
        </w:rPr>
      </w:pPr>
      <w:r w:rsidRPr="004D04A5">
        <w:rPr>
          <w:rFonts w:cs="Arial"/>
          <w:lang w:eastAsia="ar-SA"/>
        </w:rPr>
        <w:t>Tehnovõrgud rajada kinnisel meetodil.</w:t>
      </w:r>
    </w:p>
    <w:p w14:paraId="30A4AEC3" w14:textId="77777777" w:rsidR="0083381D" w:rsidRPr="004D04A5" w:rsidRDefault="0083381D" w:rsidP="00CA2CAA">
      <w:pPr>
        <w:tabs>
          <w:tab w:val="center" w:pos="3829"/>
          <w:tab w:val="right" w:pos="8149"/>
        </w:tabs>
        <w:autoSpaceDE w:val="0"/>
        <w:jc w:val="both"/>
        <w:rPr>
          <w:rFonts w:cs="Arial"/>
          <w:lang w:eastAsia="ar-SA"/>
        </w:rPr>
      </w:pPr>
    </w:p>
    <w:p w14:paraId="4CC4B094" w14:textId="05D4C33E" w:rsidR="0083381D" w:rsidRPr="004D04A5" w:rsidRDefault="0083381D" w:rsidP="004D04A5">
      <w:pPr>
        <w:pStyle w:val="Heading3"/>
        <w:numPr>
          <w:ilvl w:val="2"/>
          <w:numId w:val="22"/>
        </w:numPr>
        <w:spacing w:before="0"/>
      </w:pPr>
      <w:bookmarkStart w:id="55" w:name="_Toc222152372"/>
      <w:r w:rsidRPr="004D04A5">
        <w:t>Veevarustus ja kanalisatsioon</w:t>
      </w:r>
      <w:bookmarkEnd w:id="55"/>
    </w:p>
    <w:p w14:paraId="5042EBBC" w14:textId="2A22B289" w:rsidR="0083381D" w:rsidRPr="004D04A5" w:rsidRDefault="0083381D" w:rsidP="00DB04D9">
      <w:pPr>
        <w:jc w:val="both"/>
        <w:rPr>
          <w:rFonts w:cs="Arial"/>
          <w:lang w:eastAsia="ar-SA"/>
        </w:rPr>
      </w:pPr>
      <w:r w:rsidRPr="004D04A5">
        <w:rPr>
          <w:rFonts w:cs="Arial"/>
          <w:lang w:eastAsia="ar-SA"/>
        </w:rPr>
        <w:t>Vee- ja kanalisatsioonivarustus on lahendatud vastavalt Aktsiaselts ELVESO 18.12.2025 tehnilistele tingimustele nr VK-TT 080.</w:t>
      </w:r>
    </w:p>
    <w:p w14:paraId="670EB580" w14:textId="1857B803" w:rsidR="0083381D" w:rsidRPr="004D04A5" w:rsidRDefault="0083381D" w:rsidP="00E833F7">
      <w:pPr>
        <w:spacing w:before="120"/>
        <w:jc w:val="both"/>
        <w:rPr>
          <w:rFonts w:cs="Arial"/>
          <w:u w:val="single"/>
          <w:lang w:eastAsia="ar-SA"/>
        </w:rPr>
      </w:pPr>
      <w:r w:rsidRPr="004D04A5">
        <w:rPr>
          <w:rFonts w:cs="Arial"/>
          <w:u w:val="single"/>
          <w:lang w:eastAsia="ar-SA"/>
        </w:rPr>
        <w:t>Veevarustus</w:t>
      </w:r>
    </w:p>
    <w:p w14:paraId="325A6B95" w14:textId="638549F5" w:rsidR="0083381D" w:rsidRPr="004D04A5" w:rsidRDefault="0083381D" w:rsidP="0083381D">
      <w:pPr>
        <w:jc w:val="both"/>
        <w:rPr>
          <w:rFonts w:cs="Arial"/>
          <w:lang w:eastAsia="ar-SA"/>
        </w:rPr>
      </w:pPr>
      <w:r w:rsidRPr="004D04A5">
        <w:rPr>
          <w:rFonts w:cs="Arial"/>
          <w:lang w:eastAsia="ar-SA"/>
        </w:rPr>
        <w:t xml:space="preserve">Ühisveevärgi ühinemispunktid asuvad planeeringuala kõrval </w:t>
      </w:r>
      <w:r w:rsidR="004C51DD" w:rsidRPr="004D04A5">
        <w:rPr>
          <w:rFonts w:cs="Arial"/>
          <w:lang w:eastAsia="ar-SA"/>
        </w:rPr>
        <w:t>Tammiku</w:t>
      </w:r>
      <w:r w:rsidRPr="004D04A5">
        <w:rPr>
          <w:rFonts w:cs="Arial"/>
          <w:lang w:eastAsia="ar-SA"/>
        </w:rPr>
        <w:t xml:space="preserve"> teel (katastritunnusega </w:t>
      </w:r>
      <w:r w:rsidR="004C51DD" w:rsidRPr="004D04A5">
        <w:rPr>
          <w:rFonts w:cs="Arial"/>
          <w:shd w:val="clear" w:color="auto" w:fill="FFFFFF"/>
        </w:rPr>
        <w:t>65301:003:1146</w:t>
      </w:r>
      <w:r w:rsidRPr="004D04A5">
        <w:rPr>
          <w:rFonts w:cs="Arial"/>
          <w:lang w:eastAsia="ar-SA"/>
        </w:rPr>
        <w:t>)</w:t>
      </w:r>
      <w:r w:rsidR="004C51DD" w:rsidRPr="004D04A5">
        <w:rPr>
          <w:rFonts w:cs="Arial"/>
          <w:lang w:eastAsia="ar-SA"/>
        </w:rPr>
        <w:t xml:space="preserve"> ja Väljaku tänaval (katastritunnusega </w:t>
      </w:r>
      <w:r w:rsidR="004C51DD" w:rsidRPr="004D04A5">
        <w:rPr>
          <w:rFonts w:cs="Arial"/>
          <w:shd w:val="clear" w:color="auto" w:fill="FFFFFF"/>
        </w:rPr>
        <w:t>65301:001:3433</w:t>
      </w:r>
      <w:r w:rsidR="004C51DD" w:rsidRPr="004D04A5">
        <w:rPr>
          <w:rFonts w:cs="Arial"/>
          <w:lang w:eastAsia="ar-SA"/>
        </w:rPr>
        <w:t>)</w:t>
      </w:r>
      <w:r w:rsidRPr="004D04A5">
        <w:rPr>
          <w:rFonts w:cs="Arial"/>
          <w:lang w:eastAsia="ar-SA"/>
        </w:rPr>
        <w:t>.</w:t>
      </w:r>
    </w:p>
    <w:p w14:paraId="27E6E7A7" w14:textId="2370E967" w:rsidR="004C51DD" w:rsidRPr="004D04A5" w:rsidRDefault="0083381D" w:rsidP="00DB04D9">
      <w:pPr>
        <w:jc w:val="both"/>
        <w:rPr>
          <w:rFonts w:cs="Arial"/>
          <w:lang w:eastAsia="ar-SA"/>
        </w:rPr>
      </w:pPr>
      <w:r w:rsidRPr="004D04A5">
        <w:rPr>
          <w:rFonts w:cs="Arial"/>
          <w:lang w:eastAsia="ar-SA"/>
        </w:rPr>
        <w:t xml:space="preserve">Aktsiaselts ELVESO on nõus lubama detailplaneeringu alale vett vastavalt Rae valla ühisveevärgi ja -kanalisatsiooni arengukavale koguses kuni </w:t>
      </w:r>
      <w:r w:rsidR="004C51DD" w:rsidRPr="004D04A5">
        <w:rPr>
          <w:rFonts w:cs="Arial"/>
          <w:lang w:eastAsia="ar-SA"/>
        </w:rPr>
        <w:t>351</w:t>
      </w:r>
      <w:r w:rsidRPr="004D04A5">
        <w:rPr>
          <w:rFonts w:cs="Arial"/>
          <w:lang w:eastAsia="ar-SA"/>
        </w:rPr>
        <w:t>,0 m</w:t>
      </w:r>
      <w:r w:rsidRPr="004D04A5">
        <w:rPr>
          <w:rFonts w:cs="Arial"/>
          <w:vertAlign w:val="superscript"/>
          <w:lang w:eastAsia="ar-SA"/>
        </w:rPr>
        <w:t>3</w:t>
      </w:r>
      <w:r w:rsidRPr="004D04A5">
        <w:rPr>
          <w:rFonts w:cs="Arial"/>
          <w:lang w:eastAsia="ar-SA"/>
        </w:rPr>
        <w:t>/kuus (</w:t>
      </w:r>
      <w:r w:rsidR="004C51DD" w:rsidRPr="004D04A5">
        <w:rPr>
          <w:rFonts w:cs="Arial"/>
          <w:lang w:eastAsia="ar-SA"/>
        </w:rPr>
        <w:t>11</w:t>
      </w:r>
      <w:r w:rsidRPr="004D04A5">
        <w:rPr>
          <w:rFonts w:cs="Arial"/>
          <w:lang w:eastAsia="ar-SA"/>
        </w:rPr>
        <w:t>,</w:t>
      </w:r>
      <w:r w:rsidR="004C51DD" w:rsidRPr="004D04A5">
        <w:rPr>
          <w:rFonts w:cs="Arial"/>
          <w:lang w:eastAsia="ar-SA"/>
        </w:rPr>
        <w:t>7</w:t>
      </w:r>
      <w:r w:rsidRPr="004D04A5">
        <w:rPr>
          <w:rFonts w:cs="Arial"/>
          <w:lang w:eastAsia="ar-SA"/>
        </w:rPr>
        <w:t xml:space="preserve"> m</w:t>
      </w:r>
      <w:r w:rsidRPr="004D04A5">
        <w:rPr>
          <w:rFonts w:cs="Arial"/>
          <w:vertAlign w:val="superscript"/>
          <w:lang w:eastAsia="ar-SA"/>
        </w:rPr>
        <w:t>3</w:t>
      </w:r>
      <w:r w:rsidRPr="004D04A5">
        <w:rPr>
          <w:rFonts w:cs="Arial"/>
          <w:lang w:eastAsia="ar-SA"/>
        </w:rPr>
        <w:t>/d).</w:t>
      </w:r>
    </w:p>
    <w:p w14:paraId="5429F7D6" w14:textId="77777777" w:rsidR="00DB04D9" w:rsidRPr="004D04A5" w:rsidRDefault="00DB04D9" w:rsidP="00DB04D9">
      <w:pPr>
        <w:jc w:val="both"/>
        <w:rPr>
          <w:rFonts w:cs="Arial"/>
          <w:lang w:eastAsia="ar-SA"/>
        </w:rPr>
      </w:pPr>
    </w:p>
    <w:p w14:paraId="38FC99CF" w14:textId="54C977CD" w:rsidR="004C51DD" w:rsidRPr="004D04A5" w:rsidRDefault="004C51DD" w:rsidP="0083381D">
      <w:pPr>
        <w:jc w:val="both"/>
        <w:rPr>
          <w:rFonts w:cs="Arial"/>
          <w:u w:val="single"/>
          <w:lang w:eastAsia="ar-SA"/>
        </w:rPr>
      </w:pPr>
      <w:r w:rsidRPr="004D04A5">
        <w:rPr>
          <w:rFonts w:cs="Arial"/>
          <w:u w:val="single"/>
          <w:lang w:eastAsia="ar-SA"/>
        </w:rPr>
        <w:t>Kanalisatsioon</w:t>
      </w:r>
    </w:p>
    <w:p w14:paraId="6609DD05" w14:textId="235BCEE2" w:rsidR="004C51DD" w:rsidRPr="004D04A5" w:rsidRDefault="004C51DD" w:rsidP="004C51DD">
      <w:pPr>
        <w:jc w:val="both"/>
        <w:rPr>
          <w:rFonts w:cs="Arial"/>
          <w:lang w:eastAsia="ar-SA"/>
        </w:rPr>
      </w:pPr>
      <w:r w:rsidRPr="004D04A5">
        <w:rPr>
          <w:rFonts w:cs="Arial"/>
          <w:lang w:eastAsia="ar-SA"/>
        </w:rPr>
        <w:t>Planeeritud krundi pos nr 1 reoveed suunatakse isevoolse kanalisatsioonitrassiga olemasolevasse kanalisatsioonitorustiku kaevu Väljaku tänaval. Planeeritud krundi pos nr 2 reoveed suunatakse isevoolse kanalisatsioonitrassiga olemasolevasse kanalisatsioonitorustiku kaevu Lehmja tammik 1 kinnistul.</w:t>
      </w:r>
    </w:p>
    <w:p w14:paraId="5E6C3621" w14:textId="2DA70598" w:rsidR="004C51DD" w:rsidRPr="004D04A5" w:rsidRDefault="0083381D" w:rsidP="00DB04D9">
      <w:pPr>
        <w:jc w:val="both"/>
        <w:rPr>
          <w:rFonts w:cs="Arial"/>
          <w:lang w:eastAsia="ar-SA"/>
        </w:rPr>
      </w:pPr>
      <w:r w:rsidRPr="004D04A5">
        <w:rPr>
          <w:rFonts w:cs="Arial"/>
          <w:lang w:eastAsia="ar-SA"/>
        </w:rPr>
        <w:t xml:space="preserve">Aktsiaselts ELVESO on nõus reovett vastu võtma detailplaneeringu alalt vastavalt Rae valla ühisveevärgi ja -kanalisatsiooni arengukavale koguses kuni </w:t>
      </w:r>
      <w:r w:rsidR="004C51DD" w:rsidRPr="004D04A5">
        <w:rPr>
          <w:rFonts w:cs="Arial"/>
          <w:lang w:eastAsia="ar-SA"/>
        </w:rPr>
        <w:t>351</w:t>
      </w:r>
      <w:r w:rsidRPr="004D04A5">
        <w:rPr>
          <w:rFonts w:cs="Arial"/>
          <w:lang w:eastAsia="ar-SA"/>
        </w:rPr>
        <w:t>,0 m</w:t>
      </w:r>
      <w:r w:rsidRPr="004D04A5">
        <w:rPr>
          <w:rFonts w:cs="Arial"/>
          <w:vertAlign w:val="superscript"/>
          <w:lang w:eastAsia="ar-SA"/>
        </w:rPr>
        <w:t>3</w:t>
      </w:r>
      <w:r w:rsidRPr="004D04A5">
        <w:rPr>
          <w:rFonts w:cs="Arial"/>
          <w:lang w:eastAsia="ar-SA"/>
        </w:rPr>
        <w:t>/kuus (</w:t>
      </w:r>
      <w:r w:rsidR="004C51DD" w:rsidRPr="004D04A5">
        <w:rPr>
          <w:rFonts w:cs="Arial"/>
          <w:lang w:eastAsia="ar-SA"/>
        </w:rPr>
        <w:t>11</w:t>
      </w:r>
      <w:r w:rsidRPr="004D04A5">
        <w:rPr>
          <w:rFonts w:cs="Arial"/>
          <w:lang w:eastAsia="ar-SA"/>
        </w:rPr>
        <w:t>,</w:t>
      </w:r>
      <w:r w:rsidR="004C51DD" w:rsidRPr="004D04A5">
        <w:rPr>
          <w:rFonts w:cs="Arial"/>
          <w:lang w:eastAsia="ar-SA"/>
        </w:rPr>
        <w:t>7</w:t>
      </w:r>
      <w:r w:rsidRPr="004D04A5">
        <w:rPr>
          <w:rFonts w:cs="Arial"/>
          <w:lang w:eastAsia="ar-SA"/>
        </w:rPr>
        <w:t xml:space="preserve"> m</w:t>
      </w:r>
      <w:r w:rsidRPr="004D04A5">
        <w:rPr>
          <w:rFonts w:cs="Arial"/>
          <w:vertAlign w:val="superscript"/>
          <w:lang w:eastAsia="ar-SA"/>
        </w:rPr>
        <w:t>3</w:t>
      </w:r>
      <w:r w:rsidRPr="004D04A5">
        <w:rPr>
          <w:rFonts w:cs="Arial"/>
          <w:lang w:eastAsia="ar-SA"/>
        </w:rPr>
        <w:t>/d).</w:t>
      </w:r>
    </w:p>
    <w:p w14:paraId="50FAE5F2" w14:textId="141C6C87" w:rsidR="0083381D" w:rsidRPr="004D04A5" w:rsidRDefault="0083381D" w:rsidP="0083381D">
      <w:pPr>
        <w:jc w:val="both"/>
        <w:rPr>
          <w:rFonts w:cs="Arial"/>
          <w:lang w:eastAsia="ar-SA"/>
        </w:rPr>
      </w:pPr>
      <w:r w:rsidRPr="004D04A5">
        <w:rPr>
          <w:rFonts w:cs="Arial"/>
          <w:lang w:eastAsia="ar-SA"/>
        </w:rPr>
        <w:lastRenderedPageBreak/>
        <w:t>Moodustatava uue kinnistu piirist mitte kaugemale kui 1</w:t>
      </w:r>
      <w:r w:rsidRPr="004D04A5">
        <w:rPr>
          <w:rFonts w:cs="Arial"/>
        </w:rPr>
        <w:t> </w:t>
      </w:r>
      <w:r w:rsidRPr="004D04A5">
        <w:rPr>
          <w:rFonts w:cs="Arial"/>
          <w:lang w:eastAsia="ar-SA"/>
        </w:rPr>
        <w:t>m välja poole on planeeritud vee ja kanalisatsiooni liitumispunktid.</w:t>
      </w:r>
    </w:p>
    <w:p w14:paraId="44545DAA" w14:textId="77777777" w:rsidR="0083381D" w:rsidRPr="004D04A5" w:rsidRDefault="0083381D" w:rsidP="0083381D">
      <w:pPr>
        <w:jc w:val="both"/>
        <w:rPr>
          <w:rFonts w:cs="Arial"/>
          <w:lang w:eastAsia="ar-SA"/>
        </w:rPr>
      </w:pPr>
      <w:r w:rsidRPr="004D04A5">
        <w:rPr>
          <w:rFonts w:cs="Arial"/>
          <w:lang w:eastAsia="ar-SA"/>
        </w:rPr>
        <w:t>Ühisveevärk ja -kanalisatsioon projekteeritakse ja ehitatakse välja vastavalt ühisveevärgi ja</w:t>
      </w:r>
      <w:r w:rsidRPr="004D04A5">
        <w:rPr>
          <w:rFonts w:cs="Arial"/>
          <w:lang w:eastAsia="ar-SA"/>
        </w:rPr>
        <w:t> </w:t>
      </w:r>
      <w:r w:rsidRPr="004D04A5">
        <w:rPr>
          <w:rFonts w:cs="Arial"/>
          <w:lang w:eastAsia="ar-SA"/>
        </w:rPr>
        <w:t> </w:t>
      </w:r>
      <w:r w:rsidRPr="004D04A5">
        <w:rPr>
          <w:rFonts w:cs="Arial"/>
          <w:lang w:eastAsia="ar-SA"/>
        </w:rPr>
        <w:t> </w:t>
      </w:r>
      <w:r w:rsidRPr="004D04A5">
        <w:rPr>
          <w:rFonts w:cs="Arial"/>
          <w:lang w:eastAsia="ar-SA"/>
        </w:rPr>
        <w:t> </w:t>
      </w:r>
      <w:r w:rsidRPr="004D04A5">
        <w:rPr>
          <w:rFonts w:cs="Arial"/>
          <w:lang w:eastAsia="ar-SA"/>
        </w:rPr>
        <w:t xml:space="preserve"> -kanalisatsiooni seadusele ning kehtivatele normidele RIL 77-2013.</w:t>
      </w:r>
    </w:p>
    <w:p w14:paraId="739A1A0C" w14:textId="77777777" w:rsidR="0083381D" w:rsidRPr="004D04A5" w:rsidRDefault="0083381D" w:rsidP="0083381D">
      <w:pPr>
        <w:jc w:val="both"/>
        <w:rPr>
          <w:rFonts w:cs="Arial"/>
          <w:lang w:eastAsia="ar-SA"/>
        </w:rPr>
      </w:pPr>
      <w:r w:rsidRPr="004D04A5">
        <w:rPr>
          <w:rFonts w:cs="Arial"/>
          <w:lang w:eastAsia="ar-SA"/>
        </w:rPr>
        <w:t xml:space="preserve">Trasside juurdepääsuks ja hooldamiseks rajatakse trasside kaitsevööndi ulatuses servituudi ala. Vee- ja kanalisatsioonitorustike kaitsevöönd ulatub torustiku teljest </w:t>
      </w:r>
      <w:r w:rsidRPr="004D04A5">
        <w:rPr>
          <w:rFonts w:cs="Arial"/>
          <w:spacing w:val="-20"/>
          <w:lang w:eastAsia="ar-SA"/>
        </w:rPr>
        <w:t>2</w:t>
      </w:r>
      <w:r w:rsidRPr="004D04A5">
        <w:rPr>
          <w:rFonts w:cs="Arial"/>
        </w:rPr>
        <w:t> </w:t>
      </w:r>
      <w:r w:rsidRPr="004D04A5">
        <w:rPr>
          <w:rFonts w:cs="Arial"/>
          <w:spacing w:val="-20"/>
          <w:lang w:eastAsia="ar-SA"/>
        </w:rPr>
        <w:t>m</w:t>
      </w:r>
      <w:r w:rsidRPr="004D04A5">
        <w:rPr>
          <w:rFonts w:cs="Arial"/>
          <w:lang w:eastAsia="ar-SA"/>
        </w:rPr>
        <w:t xml:space="preserve"> mõlemale poole, koridor laiusega </w:t>
      </w:r>
      <w:r w:rsidRPr="004D04A5">
        <w:rPr>
          <w:rFonts w:cs="Arial"/>
          <w:spacing w:val="-20"/>
          <w:lang w:eastAsia="ar-SA"/>
        </w:rPr>
        <w:t>4</w:t>
      </w:r>
      <w:r w:rsidRPr="004D04A5">
        <w:rPr>
          <w:rFonts w:cs="Arial"/>
        </w:rPr>
        <w:t> </w:t>
      </w:r>
      <w:r w:rsidRPr="004D04A5">
        <w:rPr>
          <w:rFonts w:cs="Arial"/>
          <w:spacing w:val="-20"/>
          <w:lang w:eastAsia="ar-SA"/>
        </w:rPr>
        <w:t>m</w:t>
      </w:r>
      <w:r w:rsidRPr="004D04A5">
        <w:rPr>
          <w:rFonts w:cs="Arial"/>
          <w:lang w:eastAsia="ar-SA"/>
        </w:rPr>
        <w:t>.</w:t>
      </w:r>
    </w:p>
    <w:p w14:paraId="79E62FA6" w14:textId="77777777" w:rsidR="0083381D" w:rsidRPr="004D04A5" w:rsidRDefault="0083381D" w:rsidP="0083381D">
      <w:pPr>
        <w:jc w:val="both"/>
        <w:rPr>
          <w:rFonts w:cs="Arial"/>
          <w:lang w:eastAsia="ar-SA"/>
        </w:rPr>
      </w:pPr>
      <w:r w:rsidRPr="004D04A5">
        <w:rPr>
          <w:rFonts w:cs="Arial"/>
          <w:lang w:eastAsia="ar-SA"/>
        </w:rPr>
        <w:t>Vee- ja kanalisatsiooni ühinemispunktid olemasolevate torustikega on esitatud joonisel AS-05 Tehnovõrkude koondplaan.</w:t>
      </w:r>
    </w:p>
    <w:p w14:paraId="5C695731" w14:textId="77777777" w:rsidR="0083381D" w:rsidRPr="004D04A5" w:rsidRDefault="0083381D" w:rsidP="0083381D"/>
    <w:p w14:paraId="20AC72CA" w14:textId="597DE3BA" w:rsidR="004C51DD" w:rsidRPr="004D04A5" w:rsidRDefault="004C51DD" w:rsidP="004D04A5">
      <w:pPr>
        <w:pStyle w:val="Heading3"/>
        <w:numPr>
          <w:ilvl w:val="2"/>
          <w:numId w:val="22"/>
        </w:numPr>
        <w:spacing w:before="0"/>
      </w:pPr>
      <w:bookmarkStart w:id="56" w:name="_Toc222152373"/>
      <w:r w:rsidRPr="004D04A5">
        <w:t>Vertikaalplaneerimine ja sademevee ärajuhtimine</w:t>
      </w:r>
      <w:bookmarkEnd w:id="56"/>
    </w:p>
    <w:p w14:paraId="442470F8" w14:textId="77777777" w:rsidR="004C51DD" w:rsidRPr="004D04A5" w:rsidRDefault="004C51DD" w:rsidP="004C51DD">
      <w:pPr>
        <w:jc w:val="both"/>
      </w:pPr>
      <w:r w:rsidRPr="004D04A5">
        <w:t>Sademevee minimeerimise aluseks tuleb võtta Rae valla ühisveevärgi ja kanalisatsiooni ning sademevee</w:t>
      </w:r>
      <w:r w:rsidRPr="004D04A5">
        <w:rPr>
          <w:spacing w:val="-6"/>
        </w:rPr>
        <w:t xml:space="preserve"> </w:t>
      </w:r>
      <w:r w:rsidRPr="004D04A5">
        <w:t>ärajuhtimise</w:t>
      </w:r>
      <w:r w:rsidRPr="004D04A5">
        <w:rPr>
          <w:spacing w:val="-6"/>
        </w:rPr>
        <w:t xml:space="preserve"> </w:t>
      </w:r>
      <w:r w:rsidRPr="004D04A5">
        <w:t>arendamise</w:t>
      </w:r>
      <w:r w:rsidRPr="004D04A5">
        <w:rPr>
          <w:spacing w:val="-6"/>
        </w:rPr>
        <w:t xml:space="preserve"> </w:t>
      </w:r>
      <w:r w:rsidRPr="004D04A5">
        <w:t>kava</w:t>
      </w:r>
      <w:r w:rsidRPr="004D04A5">
        <w:rPr>
          <w:spacing w:val="-6"/>
        </w:rPr>
        <w:t xml:space="preserve"> </w:t>
      </w:r>
      <w:r w:rsidRPr="004D04A5">
        <w:t>aastateks</w:t>
      </w:r>
      <w:r w:rsidRPr="004D04A5">
        <w:rPr>
          <w:spacing w:val="-6"/>
        </w:rPr>
        <w:t xml:space="preserve"> </w:t>
      </w:r>
      <w:r w:rsidRPr="004D04A5">
        <w:t>2024</w:t>
      </w:r>
      <w:r w:rsidRPr="004D04A5">
        <w:rPr>
          <w:rFonts w:cs="Arial"/>
        </w:rPr>
        <w:t> </w:t>
      </w:r>
      <w:r w:rsidRPr="004D04A5">
        <w:t>–</w:t>
      </w:r>
      <w:r w:rsidRPr="004D04A5">
        <w:rPr>
          <w:rFonts w:cs="Arial"/>
        </w:rPr>
        <w:t> </w:t>
      </w:r>
      <w:r w:rsidRPr="004D04A5">
        <w:t>2035</w:t>
      </w:r>
      <w:r w:rsidRPr="004D04A5">
        <w:rPr>
          <w:spacing w:val="-6"/>
        </w:rPr>
        <w:t xml:space="preserve"> </w:t>
      </w:r>
      <w:r w:rsidRPr="004D04A5">
        <w:t>peatükk</w:t>
      </w:r>
      <w:r w:rsidRPr="004D04A5">
        <w:rPr>
          <w:spacing w:val="-6"/>
        </w:rPr>
        <w:t xml:space="preserve"> </w:t>
      </w:r>
      <w:r w:rsidRPr="004D04A5">
        <w:t>9.3</w:t>
      </w:r>
      <w:r w:rsidRPr="004D04A5">
        <w:rPr>
          <w:spacing w:val="-6"/>
        </w:rPr>
        <w:t xml:space="preserve"> </w:t>
      </w:r>
      <w:r w:rsidRPr="004D04A5">
        <w:t>„Sademevee</w:t>
      </w:r>
      <w:r w:rsidRPr="004D04A5">
        <w:rPr>
          <w:spacing w:val="-6"/>
        </w:rPr>
        <w:t xml:space="preserve"> </w:t>
      </w:r>
      <w:r w:rsidRPr="004D04A5">
        <w:t>käitluse põhiprintsiibid”. Sademevee käitlus peab vastama keskkonnaministri 08.11.2019 määrusele nr 61 „Nõuded reovee puhastamise ning heit-, sademe-, kaevandus, karjääri- ja jahutusvee suublasse juhtimise kohta, nõuetele vastavuse hindamise meetmed ning saasteainesisalduse piirväärtused”.</w:t>
      </w:r>
    </w:p>
    <w:p w14:paraId="450EB80E" w14:textId="77777777" w:rsidR="004C51DD" w:rsidRPr="004D04A5" w:rsidRDefault="004C51DD" w:rsidP="004C51DD">
      <w:pPr>
        <w:jc w:val="both"/>
      </w:pPr>
      <w:r w:rsidRPr="004D04A5">
        <w:t>Veeseaduse kohaselt tuleb sademevee käitlemisel eelistada lahendusi, mis võimaldavad sademeveest vabaneda selle tekkekohas, vältides sademevee reostumist. Sademeveest vabanemiseks sademevee suublasse juhtimisel kasutada looduslähedasi lahendusi (nt rohealasid, viibetiike, vihmaaedasid, imbkraave jm), mis võimaldavad sademeveest vabaneda eelkõige maastikukujundamise kaudu, vältides sademevee reostumist.</w:t>
      </w:r>
    </w:p>
    <w:p w14:paraId="3728A3DA" w14:textId="4D0D6041" w:rsidR="00613EDA" w:rsidRPr="004D04A5" w:rsidRDefault="00613EDA" w:rsidP="004C51DD">
      <w:pPr>
        <w:jc w:val="both"/>
        <w:rPr>
          <w:rFonts w:cs="Arial"/>
        </w:rPr>
      </w:pPr>
      <w:r w:rsidRPr="004D04A5">
        <w:rPr>
          <w:rFonts w:cs="Arial"/>
          <w:lang w:eastAsia="et-EE"/>
        </w:rPr>
        <w:t>Planeeringuala sademevee maksimaalne (orienteeruv) vooluhulk kokku on 13</w:t>
      </w:r>
      <w:r w:rsidR="00DB04D9" w:rsidRPr="004D04A5">
        <w:rPr>
          <w:rFonts w:cs="Arial"/>
        </w:rPr>
        <w:t> </w:t>
      </w:r>
      <w:r w:rsidRPr="004D04A5">
        <w:rPr>
          <w:rFonts w:cs="Arial"/>
          <w:lang w:eastAsia="et-EE"/>
        </w:rPr>
        <w:t xml:space="preserve">l/s. </w:t>
      </w:r>
      <w:r w:rsidR="00F5603A" w:rsidRPr="004D04A5">
        <w:rPr>
          <w:rFonts w:cs="Arial"/>
        </w:rPr>
        <w:t>S</w:t>
      </w:r>
      <w:r w:rsidRPr="004D04A5">
        <w:rPr>
          <w:rFonts w:cs="Arial"/>
        </w:rPr>
        <w:t xml:space="preserve">ademevesi </w:t>
      </w:r>
      <w:r w:rsidR="00F5603A" w:rsidRPr="004D04A5">
        <w:rPr>
          <w:rFonts w:cs="Arial"/>
        </w:rPr>
        <w:t>immutatakse kruntide piirdes pinnasesse</w:t>
      </w:r>
      <w:r w:rsidRPr="004D04A5">
        <w:rPr>
          <w:rFonts w:cs="Arial"/>
        </w:rPr>
        <w:t>.</w:t>
      </w:r>
      <w:r w:rsidR="00E722FF" w:rsidRPr="004D04A5">
        <w:rPr>
          <w:rFonts w:cs="Arial"/>
        </w:rPr>
        <w:t xml:space="preserve"> Parklast suunatakse sademeveed I klassi muda-õlipüüduritesse ning puhastatud vesi juhitakse pinnasesse.</w:t>
      </w:r>
    </w:p>
    <w:p w14:paraId="04A90684" w14:textId="62D8EDD3" w:rsidR="004C51DD" w:rsidRPr="004D04A5" w:rsidRDefault="004C51DD" w:rsidP="004C51DD">
      <w:pPr>
        <w:jc w:val="both"/>
        <w:rPr>
          <w:rFonts w:cs="Arial"/>
          <w:lang w:eastAsia="ar-SA"/>
        </w:rPr>
      </w:pPr>
      <w:r w:rsidRPr="004D04A5">
        <w:rPr>
          <w:rFonts w:cs="Arial"/>
          <w:lang w:eastAsia="ar-SA"/>
        </w:rPr>
        <w:t>Vertikaalplaneerimine lahendatakse hoone ehitusprojekti staadiumis ja lahendusega tuleb tagada, et sademevesi ei valguks kõrval maaüksustele. Hoonete suhtelise kõrguse ±0.00 määramisel lähtuda juurdesõidutee projekteerimisel valitud kõrgusmärkidest. Elamumaa kruntidel võib olemasolevat maapinda tõsta maksimaalselt 0,5</w:t>
      </w:r>
      <w:r w:rsidRPr="004D04A5">
        <w:rPr>
          <w:rFonts w:cs="Arial"/>
        </w:rPr>
        <w:t> </w:t>
      </w:r>
      <w:r w:rsidRPr="004D04A5">
        <w:rPr>
          <w:rFonts w:cs="Arial"/>
          <w:lang w:eastAsia="ar-SA"/>
        </w:rPr>
        <w:t xml:space="preserve">m hoonestusala piires. </w:t>
      </w:r>
      <w:r w:rsidRPr="004D04A5">
        <w:t>Sademevee voolu hulga minimeerimiseks, soovitatav krundi sisesed parkimisalad rajada vett läbilaskvatest materjalidest – nagu kruus, killustik, nn murukivi.</w:t>
      </w:r>
    </w:p>
    <w:p w14:paraId="636BB26B" w14:textId="77777777" w:rsidR="004C51DD" w:rsidRPr="004D04A5" w:rsidRDefault="004C51DD" w:rsidP="004C51DD">
      <w:pPr>
        <w:jc w:val="both"/>
      </w:pPr>
      <w:r w:rsidRPr="004D04A5">
        <w:t>Tee projekteerimisel arvestada maapinna looduslike kalletega. Teekatte pind rajada kõrgemale ümbritsevast maapinnast.</w:t>
      </w:r>
    </w:p>
    <w:p w14:paraId="0112AF30" w14:textId="47B6225D" w:rsidR="00E722FF" w:rsidRPr="004D04A5" w:rsidRDefault="00E722FF" w:rsidP="004C51DD">
      <w:pPr>
        <w:jc w:val="both"/>
      </w:pPr>
      <w:r w:rsidRPr="004D04A5">
        <w:t>Ehitusprojekti koostamisel tuleb lahendada sademe- ja pinnasevee ärajuhtimine viisil, mis välistab vee valgumise hoone maa-alustesse konstruktsioonidesse.</w:t>
      </w:r>
    </w:p>
    <w:p w14:paraId="005DA1B7" w14:textId="77777777" w:rsidR="00E722FF" w:rsidRPr="004D04A5" w:rsidRDefault="00E722FF" w:rsidP="004C51DD">
      <w:pPr>
        <w:jc w:val="both"/>
      </w:pPr>
    </w:p>
    <w:p w14:paraId="789515F3" w14:textId="5CDBEE90" w:rsidR="004C51DD" w:rsidRPr="004D04A5" w:rsidRDefault="004C51DD" w:rsidP="004D04A5">
      <w:pPr>
        <w:pStyle w:val="Heading3"/>
        <w:numPr>
          <w:ilvl w:val="2"/>
          <w:numId w:val="22"/>
        </w:numPr>
        <w:spacing w:before="0"/>
      </w:pPr>
      <w:bookmarkStart w:id="57" w:name="_Toc222152374"/>
      <w:r w:rsidRPr="004D04A5">
        <w:t>Elektrivarustus</w:t>
      </w:r>
      <w:bookmarkEnd w:id="57"/>
    </w:p>
    <w:p w14:paraId="6F354183" w14:textId="6355EECD" w:rsidR="004C51DD" w:rsidRPr="004D04A5" w:rsidRDefault="004C51DD" w:rsidP="004C51DD">
      <w:pPr>
        <w:jc w:val="both"/>
        <w:rPr>
          <w:rFonts w:cs="Arial"/>
        </w:rPr>
      </w:pPr>
      <w:r w:rsidRPr="004D04A5">
        <w:rPr>
          <w:rFonts w:cs="Arial"/>
        </w:rPr>
        <w:t xml:space="preserve">Elektrivarustus lahendatakse vastavalt </w:t>
      </w:r>
      <w:r w:rsidR="00613EDA" w:rsidRPr="004D04A5">
        <w:rPr>
          <w:rFonts w:cs="Arial"/>
        </w:rPr>
        <w:t>Aktsiaselts ELVESO</w:t>
      </w:r>
      <w:r w:rsidRPr="004D04A5">
        <w:rPr>
          <w:rFonts w:cs="Arial"/>
        </w:rPr>
        <w:t xml:space="preserve"> poolt </w:t>
      </w:r>
      <w:r w:rsidR="00613EDA" w:rsidRPr="004D04A5">
        <w:rPr>
          <w:rFonts w:cs="Arial"/>
        </w:rPr>
        <w:t>02</w:t>
      </w:r>
      <w:r w:rsidRPr="004D04A5">
        <w:rPr>
          <w:rFonts w:cs="Arial"/>
        </w:rPr>
        <w:t>.12.202</w:t>
      </w:r>
      <w:r w:rsidR="00613EDA" w:rsidRPr="004D04A5">
        <w:rPr>
          <w:rFonts w:cs="Arial"/>
        </w:rPr>
        <w:t>5</w:t>
      </w:r>
      <w:r w:rsidRPr="004D04A5">
        <w:rPr>
          <w:rFonts w:cs="Arial"/>
        </w:rPr>
        <w:t xml:space="preserve"> väljastatud tehnilistele tingimustele nr</w:t>
      </w:r>
      <w:r w:rsidR="00613EDA" w:rsidRPr="004D04A5">
        <w:rPr>
          <w:rFonts w:cs="Arial"/>
        </w:rPr>
        <w:t xml:space="preserve"> EL-TT-03/25</w:t>
      </w:r>
      <w:r w:rsidRPr="004D04A5">
        <w:rPr>
          <w:rFonts w:cs="Arial"/>
        </w:rPr>
        <w:t>.</w:t>
      </w:r>
    </w:p>
    <w:p w14:paraId="2E7CB367" w14:textId="181CBB0C" w:rsidR="00613EDA" w:rsidRPr="004D04A5" w:rsidRDefault="004C51DD" w:rsidP="004C51DD">
      <w:pPr>
        <w:jc w:val="both"/>
        <w:rPr>
          <w:rFonts w:cs="Arial"/>
        </w:rPr>
      </w:pPr>
      <w:r w:rsidRPr="004D04A5">
        <w:rPr>
          <w:rFonts w:cs="Arial"/>
        </w:rPr>
        <w:t>Planeeritud kruntide elektrienergiaga varustami</w:t>
      </w:r>
      <w:r w:rsidR="00613EDA" w:rsidRPr="004D04A5">
        <w:rPr>
          <w:rFonts w:cs="Arial"/>
        </w:rPr>
        <w:t>ne on ette nähtud Väljaku alajaamast, mis asub Väljaku tn 8 kinnistul.</w:t>
      </w:r>
    </w:p>
    <w:p w14:paraId="6B13202E" w14:textId="287308F0" w:rsidR="004C51DD" w:rsidRPr="004D04A5" w:rsidRDefault="004C51DD" w:rsidP="00613EDA">
      <w:pPr>
        <w:jc w:val="both"/>
        <w:rPr>
          <w:rFonts w:cs="Arial"/>
        </w:rPr>
      </w:pPr>
      <w:r w:rsidRPr="004D04A5">
        <w:rPr>
          <w:rFonts w:cs="Arial"/>
        </w:rPr>
        <w:t xml:space="preserve">Tarbijateni on planeeritud alajaamast kuni hoonestusalani 0,4 kV maakaabelliin. </w:t>
      </w:r>
      <w:r w:rsidR="00613EDA" w:rsidRPr="004D04A5">
        <w:rPr>
          <w:rFonts w:cs="Arial"/>
        </w:rPr>
        <w:t xml:space="preserve">Kaugloetavad arvestid ja liitumis- ning jaotuskilbid ning alajaama </w:t>
      </w:r>
      <w:r w:rsidR="004D04A5" w:rsidRPr="004D04A5">
        <w:rPr>
          <w:rFonts w:cs="Arial"/>
        </w:rPr>
        <w:t>ja</w:t>
      </w:r>
      <w:r w:rsidR="00613EDA" w:rsidRPr="004D04A5">
        <w:rPr>
          <w:rFonts w:cs="Arial"/>
        </w:rPr>
        <w:t xml:space="preserve"> liitumiskil</w:t>
      </w:r>
      <w:r w:rsidR="004D04A5" w:rsidRPr="004D04A5">
        <w:rPr>
          <w:rFonts w:cs="Arial"/>
        </w:rPr>
        <w:t>p</w:t>
      </w:r>
      <w:r w:rsidR="00613EDA" w:rsidRPr="004D04A5">
        <w:rPr>
          <w:rFonts w:cs="Arial"/>
        </w:rPr>
        <w:t>i</w:t>
      </w:r>
      <w:r w:rsidR="004D04A5" w:rsidRPr="004D04A5">
        <w:rPr>
          <w:rFonts w:cs="Arial"/>
        </w:rPr>
        <w:t>d</w:t>
      </w:r>
      <w:r w:rsidR="00613EDA" w:rsidRPr="004D04A5">
        <w:rPr>
          <w:rFonts w:cs="Arial"/>
        </w:rPr>
        <w:t xml:space="preserve">e vahelise kaabli rajamise teostab AS ELVESO peale liitumislepingu sõlmimist. </w:t>
      </w:r>
      <w:r w:rsidRPr="004D04A5">
        <w:rPr>
          <w:rFonts w:cs="Arial"/>
        </w:rPr>
        <w:t>Liitumiskilpidest kuni elektripaigaldise peakilpi ehitab tarbija oma vajadustele vastavad liinid.</w:t>
      </w:r>
    </w:p>
    <w:p w14:paraId="57C67E05" w14:textId="0836F955" w:rsidR="004C51DD" w:rsidRPr="004D04A5" w:rsidRDefault="004C51DD" w:rsidP="004C51DD">
      <w:pPr>
        <w:jc w:val="both"/>
        <w:rPr>
          <w:rFonts w:cs="Arial"/>
        </w:rPr>
      </w:pPr>
      <w:r w:rsidRPr="004D04A5">
        <w:rPr>
          <w:rFonts w:cs="Arial"/>
        </w:rPr>
        <w:t>Nii 0,4</w:t>
      </w:r>
      <w:r w:rsidR="00962BF7" w:rsidRPr="004D04A5">
        <w:rPr>
          <w:rFonts w:cs="Arial"/>
        </w:rPr>
        <w:t> </w:t>
      </w:r>
      <w:r w:rsidRPr="004D04A5">
        <w:rPr>
          <w:rFonts w:cs="Arial"/>
        </w:rPr>
        <w:t>kV maakaabelliinidele kui ka liitumiskilpidele on määratud servituudi seadmise vajadusega alad piki kvartalisiseseid teid, väljaspool sõiduteid. Kruntide liitumiskilpide kohale ja 1 m raadiuses ümber kilbi on määratud servituudi seadmise vajadusega ala kilbi teenindamiseks, kuhu peab olema vaba juurdepääs.</w:t>
      </w:r>
    </w:p>
    <w:p w14:paraId="1FDE2349" w14:textId="77777777" w:rsidR="00DB04D9" w:rsidRPr="004D04A5" w:rsidRDefault="00DB04D9" w:rsidP="004C51DD">
      <w:pPr>
        <w:jc w:val="both"/>
        <w:rPr>
          <w:rFonts w:cs="Arial"/>
        </w:rPr>
      </w:pPr>
    </w:p>
    <w:p w14:paraId="4CA5A1CF" w14:textId="77777777" w:rsidR="004C51DD" w:rsidRPr="004D04A5" w:rsidRDefault="004C51DD" w:rsidP="00DB04D9">
      <w:pPr>
        <w:jc w:val="both"/>
        <w:rPr>
          <w:rFonts w:cs="Arial"/>
          <w:u w:val="single"/>
        </w:rPr>
      </w:pPr>
      <w:r w:rsidRPr="004D04A5">
        <w:rPr>
          <w:rFonts w:cs="Arial"/>
          <w:u w:val="single"/>
        </w:rPr>
        <w:t>Täiendavad tingimused:</w:t>
      </w:r>
    </w:p>
    <w:p w14:paraId="093D5945" w14:textId="77777777" w:rsidR="004C51DD" w:rsidRPr="004D04A5" w:rsidRDefault="004C51DD" w:rsidP="004C51DD">
      <w:pPr>
        <w:numPr>
          <w:ilvl w:val="0"/>
          <w:numId w:val="7"/>
        </w:numPr>
        <w:ind w:left="284" w:hanging="218"/>
        <w:jc w:val="both"/>
        <w:rPr>
          <w:rFonts w:cs="Arial"/>
        </w:rPr>
      </w:pPr>
      <w:r w:rsidRPr="004D04A5">
        <w:rPr>
          <w:rFonts w:cs="Arial"/>
        </w:rPr>
        <w:t>t</w:t>
      </w:r>
      <w:r w:rsidRPr="004D04A5">
        <w:rPr>
          <w:rFonts w:cs="Arial"/>
          <w:iCs/>
        </w:rPr>
        <w:t>ööjoonised kooskõlastada täiendavalt</w:t>
      </w:r>
      <w:r w:rsidRPr="004D04A5">
        <w:rPr>
          <w:rFonts w:cs="Arial"/>
        </w:rPr>
        <w:t>;</w:t>
      </w:r>
    </w:p>
    <w:p w14:paraId="11966218" w14:textId="77777777" w:rsidR="004C51DD" w:rsidRPr="004D04A5" w:rsidRDefault="004C51DD" w:rsidP="004C51DD">
      <w:pPr>
        <w:numPr>
          <w:ilvl w:val="0"/>
          <w:numId w:val="7"/>
        </w:numPr>
        <w:ind w:left="284" w:right="-165" w:hanging="218"/>
        <w:jc w:val="both"/>
        <w:rPr>
          <w:rFonts w:cs="Arial"/>
        </w:rPr>
      </w:pPr>
      <w:r w:rsidRPr="004D04A5">
        <w:rPr>
          <w:rFonts w:cs="Arial"/>
          <w:iCs/>
        </w:rPr>
        <w:t>tööjooniste staadiumiks taotleda uued tehnilised tingimused täpsustatud koormustega</w:t>
      </w:r>
      <w:r w:rsidRPr="004D04A5">
        <w:rPr>
          <w:rFonts w:cs="Arial"/>
        </w:rPr>
        <w:t>.</w:t>
      </w:r>
    </w:p>
    <w:p w14:paraId="513DE4C5" w14:textId="77777777" w:rsidR="004C51DD" w:rsidRPr="004D04A5" w:rsidRDefault="004C51DD" w:rsidP="004C51DD">
      <w:pPr>
        <w:autoSpaceDE w:val="0"/>
        <w:autoSpaceDN w:val="0"/>
        <w:adjustRightInd w:val="0"/>
        <w:jc w:val="both"/>
        <w:rPr>
          <w:rFonts w:cs="Arial"/>
        </w:rPr>
      </w:pPr>
      <w:r w:rsidRPr="004D04A5">
        <w:rPr>
          <w:rFonts w:cs="Arial"/>
        </w:rPr>
        <w:t>Päikesepaneelide paigaldamine on lubatud ainult hoone katusele. Päikesepaneelide valikul tuleb kasutada paneele, millel peamine klaasikiht on peegeldust vähendava pinnatöötlusega.</w:t>
      </w:r>
    </w:p>
    <w:p w14:paraId="30644876" w14:textId="77777777" w:rsidR="00DB04D9" w:rsidRPr="004D04A5" w:rsidRDefault="00DB04D9" w:rsidP="004C51DD">
      <w:pPr>
        <w:autoSpaceDE w:val="0"/>
        <w:autoSpaceDN w:val="0"/>
        <w:adjustRightInd w:val="0"/>
        <w:jc w:val="both"/>
        <w:rPr>
          <w:rFonts w:cs="Arial"/>
        </w:rPr>
      </w:pPr>
    </w:p>
    <w:p w14:paraId="4E7E404B" w14:textId="77777777" w:rsidR="004C51DD" w:rsidRPr="004D04A5" w:rsidRDefault="004C51DD" w:rsidP="00DB04D9">
      <w:pPr>
        <w:autoSpaceDE w:val="0"/>
        <w:autoSpaceDN w:val="0"/>
        <w:adjustRightInd w:val="0"/>
        <w:jc w:val="both"/>
        <w:rPr>
          <w:rFonts w:cs="Arial"/>
          <w:u w:val="single"/>
        </w:rPr>
      </w:pPr>
      <w:r w:rsidRPr="004D04A5">
        <w:rPr>
          <w:rFonts w:cs="Arial"/>
          <w:u w:val="single"/>
        </w:rPr>
        <w:t>Planeeringuala valgustatus</w:t>
      </w:r>
    </w:p>
    <w:p w14:paraId="5C755835" w14:textId="25E48B45" w:rsidR="004C51DD" w:rsidRPr="004D04A5" w:rsidRDefault="004C51DD" w:rsidP="004C51DD">
      <w:pPr>
        <w:jc w:val="both"/>
      </w:pPr>
      <w:r w:rsidRPr="004D04A5">
        <w:t>Vältida valgusreostust tekitavaid valgustuslahendusi, pöörates erilist tähelepanu valgusallikatele, mis avaldavad mõju elamualadele. Planeeringuala hoonestusala on plaaneritud nõuetekohaselt ning on arvestades ka hoonestuse kõrgust on ehitusprojektiga võimalik tagada kõikides hoonetes piisav päevalgustus. Ehitusprojekti koostamisel lähtuda standardist EVS-EN</w:t>
      </w:r>
      <w:r w:rsidR="00185A3C" w:rsidRPr="004D04A5">
        <w:rPr>
          <w:rFonts w:cs="Arial"/>
        </w:rPr>
        <w:t> </w:t>
      </w:r>
      <w:r w:rsidRPr="004D04A5">
        <w:t>17037:2019+A1:2021 „Päevavalgus hoonetes”.</w:t>
      </w:r>
    </w:p>
    <w:p w14:paraId="5EBAB4B0" w14:textId="1658C3CE" w:rsidR="00613EDA" w:rsidRPr="004D04A5" w:rsidRDefault="00613EDA" w:rsidP="004D04A5">
      <w:pPr>
        <w:pStyle w:val="Heading3"/>
        <w:numPr>
          <w:ilvl w:val="2"/>
          <w:numId w:val="22"/>
        </w:numPr>
        <w:spacing w:before="0"/>
      </w:pPr>
      <w:bookmarkStart w:id="58" w:name="_Toc222152375"/>
      <w:r w:rsidRPr="004D04A5">
        <w:lastRenderedPageBreak/>
        <w:t>Sidevarustus</w:t>
      </w:r>
      <w:bookmarkEnd w:id="58"/>
    </w:p>
    <w:p w14:paraId="300D9A79" w14:textId="01E22973" w:rsidR="00613EDA" w:rsidRPr="004D04A5" w:rsidRDefault="00613EDA" w:rsidP="00613EDA">
      <w:pPr>
        <w:jc w:val="both"/>
        <w:rPr>
          <w:rFonts w:cs="Arial"/>
        </w:rPr>
      </w:pPr>
      <w:r w:rsidRPr="004D04A5">
        <w:rPr>
          <w:rFonts w:cs="Arial"/>
        </w:rPr>
        <w:t>Sidevarustuse lahenduse koostamise aluseks on Telia Eesti AS poolt 18.12.2025 koostatud telekommunikatsioonialased tehnilised tingimused nr 40041814.</w:t>
      </w:r>
    </w:p>
    <w:p w14:paraId="3A9C1F8D" w14:textId="0A835915" w:rsidR="00613EDA" w:rsidRPr="004D04A5" w:rsidRDefault="00613EDA" w:rsidP="00613EDA">
      <w:pPr>
        <w:jc w:val="both"/>
      </w:pPr>
      <w:r w:rsidRPr="004D04A5">
        <w:t>Sidevarustus on lahendatud sidekanalisatsiooniga, mille ühenduspunktiks on Väljaku tn 6a // 6b kinnistul asuv sidekaev JRI-046.</w:t>
      </w:r>
    </w:p>
    <w:p w14:paraId="12733C6B" w14:textId="77777777" w:rsidR="00613EDA" w:rsidRPr="004D04A5" w:rsidRDefault="00613EDA" w:rsidP="00613EDA">
      <w:pPr>
        <w:jc w:val="both"/>
      </w:pPr>
      <w:r w:rsidRPr="004D04A5">
        <w:t>Detailplaneeringuga moodustatava krundi piirile on määratud liitumispunkt. Liitumispunktist on kavandatud maakaabliga sisestus igale planeeritavale hoonele. Sidetrassi liitumispunkt on planeeritud tänava maa-alale, sellega on tagatud neile ekspluateerimiseks vajalik juurdepääs.</w:t>
      </w:r>
    </w:p>
    <w:p w14:paraId="69E18054" w14:textId="77777777" w:rsidR="00613EDA" w:rsidRPr="004D04A5" w:rsidRDefault="00613EDA" w:rsidP="00613EDA">
      <w:pPr>
        <w:jc w:val="both"/>
      </w:pPr>
      <w:r w:rsidRPr="004D04A5">
        <w:t>Tööde teostamisel tuleb lähtuda liinirajatiste kaitsevööndis tegutsemise eeskirjast. Tööde teostamine sidevõrgu kaitsevööndis võib toimuda kooskõlastatult kaabli valdajaga.</w:t>
      </w:r>
    </w:p>
    <w:p w14:paraId="44C28BCB" w14:textId="77777777" w:rsidR="00613EDA" w:rsidRPr="004D04A5" w:rsidRDefault="00613EDA" w:rsidP="00613EDA">
      <w:pPr>
        <w:jc w:val="both"/>
      </w:pPr>
    </w:p>
    <w:p w14:paraId="37E206E4" w14:textId="7E6A7BC3" w:rsidR="00613EDA" w:rsidRPr="004D04A5" w:rsidRDefault="00613EDA" w:rsidP="004D04A5">
      <w:pPr>
        <w:pStyle w:val="Heading3"/>
        <w:numPr>
          <w:ilvl w:val="2"/>
          <w:numId w:val="22"/>
        </w:numPr>
        <w:spacing w:before="0"/>
      </w:pPr>
      <w:bookmarkStart w:id="59" w:name="_Toc222152376"/>
      <w:r w:rsidRPr="004D04A5">
        <w:t>Soojavarustus</w:t>
      </w:r>
      <w:bookmarkEnd w:id="59"/>
    </w:p>
    <w:p w14:paraId="7E9FADA3" w14:textId="5FE7035C" w:rsidR="00613EDA" w:rsidRPr="004D04A5" w:rsidRDefault="00613EDA" w:rsidP="00613EDA">
      <w:pPr>
        <w:jc w:val="both"/>
      </w:pPr>
      <w:r w:rsidRPr="004D04A5">
        <w:t>Soojavarustuse lahenduse koostamise aluseks on Aktsiaselts ELVESO poolt 18.12.2025 koostatud soojavarustuse tehnilised tingimused nr SO-TT-005/25.</w:t>
      </w:r>
    </w:p>
    <w:p w14:paraId="68E3305D" w14:textId="0CFDB7C4" w:rsidR="00613EDA" w:rsidRPr="004D04A5" w:rsidRDefault="00613EDA" w:rsidP="00613EDA">
      <w:pPr>
        <w:jc w:val="both"/>
      </w:pPr>
      <w:r w:rsidRPr="004D04A5">
        <w:t>AS ELVESO on nõus varustama kavandatavaid hooneid soojusenergiaga Jüri aleviku kaugkütte-võrgust, vastavalt hoonete projekteeritavale maksimaalsetele hetkevõimsustele küttele, ventilatsioonile ja soojale tarbeveele, summaarselt kuni 200 kW.</w:t>
      </w:r>
    </w:p>
    <w:p w14:paraId="4ED53BDA" w14:textId="370BB818" w:rsidR="00613EDA" w:rsidRPr="004D04A5" w:rsidRDefault="00613EDA" w:rsidP="00613EDA">
      <w:pPr>
        <w:jc w:val="both"/>
      </w:pPr>
      <w:r w:rsidRPr="004D04A5">
        <w:t>Planeeringuala soojusvõrgu ühinemispunkt asub Lehmja tammik 1 (65301:003:1152) kinnistul. Ühendustorustik on planeeritud olemasolevast Tammiku tee 2 kinnistu ühendustorustikust 2xDN 65/160.</w:t>
      </w:r>
    </w:p>
    <w:p w14:paraId="6D6AC2D1" w14:textId="15213C1C" w:rsidR="00613EDA" w:rsidRPr="004D04A5" w:rsidRDefault="00613EDA" w:rsidP="00613EDA">
      <w:pPr>
        <w:jc w:val="both"/>
      </w:pPr>
      <w:r w:rsidRPr="004D04A5">
        <w:t>Ühendustorustik planeerida maa-alune, gaasitõkkekilega, teise isolatsiooniklassiga, kontrolltraatidega terasest paaristorust (</w:t>
      </w:r>
      <w:proofErr w:type="spellStart"/>
      <w:r w:rsidRPr="004D04A5">
        <w:t>Twin</w:t>
      </w:r>
      <w:proofErr w:type="spellEnd"/>
      <w:r w:rsidRPr="004D04A5">
        <w:t xml:space="preserve"> toru), vastavalt kaugkütte kehtivatele projekteerimisnormidele. Vahetult peale harg</w:t>
      </w:r>
      <w:r w:rsidR="00DB04D9" w:rsidRPr="004D04A5">
        <w:t>n</w:t>
      </w:r>
      <w:r w:rsidRPr="004D04A5">
        <w:t xml:space="preserve">emissõlme ja mõlema hoone haruühendustele planeerida </w:t>
      </w:r>
      <w:proofErr w:type="spellStart"/>
      <w:r w:rsidRPr="004D04A5">
        <w:t>sulgeseadmed</w:t>
      </w:r>
      <w:proofErr w:type="spellEnd"/>
      <w:r w:rsidRPr="004D04A5">
        <w:t xml:space="preserve"> kaevudesse.</w:t>
      </w:r>
    </w:p>
    <w:p w14:paraId="36A9DA6E" w14:textId="77777777" w:rsidR="00613EDA" w:rsidRPr="004D04A5" w:rsidRDefault="00613EDA" w:rsidP="00613EDA">
      <w:pPr>
        <w:ind w:right="-96"/>
        <w:jc w:val="both"/>
        <w:rPr>
          <w:rFonts w:eastAsia="Times New Roman" w:cs="Arial"/>
        </w:rPr>
      </w:pPr>
      <w:r w:rsidRPr="004D04A5">
        <w:rPr>
          <w:rFonts w:eastAsia="Times New Roman" w:cs="Arial"/>
        </w:rPr>
        <w:t>Jüri katlamajast väljastatava soojuskandja parameetrid:</w:t>
      </w:r>
    </w:p>
    <w:p w14:paraId="2D2D8EFF" w14:textId="4F6360E7" w:rsidR="00613EDA" w:rsidRPr="004D04A5" w:rsidRDefault="00613EDA" w:rsidP="00613EDA">
      <w:pPr>
        <w:pStyle w:val="ListParagraph"/>
        <w:numPr>
          <w:ilvl w:val="0"/>
          <w:numId w:val="18"/>
        </w:numPr>
        <w:ind w:left="284" w:right="-96" w:hanging="218"/>
        <w:jc w:val="both"/>
        <w:rPr>
          <w:rFonts w:eastAsia="Times New Roman" w:cs="Arial"/>
        </w:rPr>
      </w:pPr>
      <w:r w:rsidRPr="004D04A5">
        <w:rPr>
          <w:rFonts w:eastAsia="Times New Roman" w:cs="Arial"/>
        </w:rPr>
        <w:t>primaarpoole temperatuurigraafik katlamaja väljundil: 100/43 ⁰C (arvestuslik miinimumtemperatuur -21 ⁰C);</w:t>
      </w:r>
    </w:p>
    <w:p w14:paraId="47D388BB" w14:textId="77777777" w:rsidR="00613EDA" w:rsidRPr="004D04A5" w:rsidRDefault="00613EDA" w:rsidP="00613EDA">
      <w:pPr>
        <w:pStyle w:val="ListParagraph"/>
        <w:numPr>
          <w:ilvl w:val="0"/>
          <w:numId w:val="18"/>
        </w:numPr>
        <w:ind w:left="284" w:right="-96" w:hanging="218"/>
        <w:jc w:val="both"/>
        <w:rPr>
          <w:rFonts w:eastAsia="Times New Roman" w:cs="Arial"/>
        </w:rPr>
      </w:pPr>
      <w:r w:rsidRPr="004D04A5">
        <w:rPr>
          <w:rFonts w:eastAsia="Times New Roman" w:cs="Arial"/>
        </w:rPr>
        <w:t>suvine madalaim primaarpoole temp.65 ⁰C;</w:t>
      </w:r>
    </w:p>
    <w:p w14:paraId="19313B56" w14:textId="77777777" w:rsidR="00613EDA" w:rsidRPr="004D04A5" w:rsidRDefault="00613EDA" w:rsidP="00613EDA">
      <w:pPr>
        <w:pStyle w:val="ListParagraph"/>
        <w:numPr>
          <w:ilvl w:val="0"/>
          <w:numId w:val="18"/>
        </w:numPr>
        <w:ind w:left="284" w:right="-96" w:hanging="218"/>
        <w:jc w:val="both"/>
        <w:rPr>
          <w:rFonts w:eastAsia="Times New Roman" w:cs="Arial"/>
        </w:rPr>
      </w:pPr>
      <w:r w:rsidRPr="004D04A5">
        <w:rPr>
          <w:rFonts w:eastAsia="Times New Roman" w:cs="Arial"/>
        </w:rPr>
        <w:t>maksimaalne rõhk kaugküttevõrgu andvas torus: 6,0 bar;</w:t>
      </w:r>
    </w:p>
    <w:p w14:paraId="10BE1E13" w14:textId="77777777" w:rsidR="00613EDA" w:rsidRPr="004D04A5" w:rsidRDefault="00613EDA" w:rsidP="00613EDA">
      <w:pPr>
        <w:pStyle w:val="ListParagraph"/>
        <w:numPr>
          <w:ilvl w:val="0"/>
          <w:numId w:val="18"/>
        </w:numPr>
        <w:ind w:left="284" w:right="-96" w:hanging="218"/>
        <w:jc w:val="both"/>
        <w:rPr>
          <w:rFonts w:eastAsia="Times New Roman" w:cs="Arial"/>
        </w:rPr>
      </w:pPr>
      <w:r w:rsidRPr="004D04A5">
        <w:rPr>
          <w:rFonts w:eastAsia="Times New Roman" w:cs="Arial"/>
        </w:rPr>
        <w:t>maksimaalne rõhk kaugküttevõrgu tagastuvas torus: 3,0 bar.</w:t>
      </w:r>
    </w:p>
    <w:p w14:paraId="20EC50CF" w14:textId="77777777" w:rsidR="00613EDA" w:rsidRPr="004D04A5" w:rsidRDefault="00613EDA" w:rsidP="00613EDA">
      <w:pPr>
        <w:ind w:right="183"/>
        <w:jc w:val="both"/>
      </w:pPr>
      <w:r w:rsidRPr="004D04A5">
        <w:t>Torustiku ja soojussõlme seadmete valikul arvestada garanteeritud rõhkude vahega primaarpoolel:</w:t>
      </w:r>
    </w:p>
    <w:p w14:paraId="24E4EA18" w14:textId="77777777" w:rsidR="00613EDA" w:rsidRPr="004D04A5" w:rsidRDefault="00613EDA" w:rsidP="00613EDA">
      <w:pPr>
        <w:pStyle w:val="ListParagraph"/>
        <w:numPr>
          <w:ilvl w:val="0"/>
          <w:numId w:val="36"/>
        </w:numPr>
        <w:tabs>
          <w:tab w:val="num" w:pos="851"/>
        </w:tabs>
        <w:ind w:left="284" w:right="183" w:hanging="218"/>
        <w:jc w:val="both"/>
      </w:pPr>
      <w:r w:rsidRPr="004D04A5">
        <w:t>kütteperioodil 0,9 bar;</w:t>
      </w:r>
    </w:p>
    <w:p w14:paraId="7CF56CD6" w14:textId="77777777" w:rsidR="00613EDA" w:rsidRPr="004D04A5" w:rsidRDefault="00613EDA" w:rsidP="00613EDA">
      <w:pPr>
        <w:pStyle w:val="ListParagraph"/>
        <w:numPr>
          <w:ilvl w:val="0"/>
          <w:numId w:val="36"/>
        </w:numPr>
        <w:tabs>
          <w:tab w:val="num" w:pos="360"/>
        </w:tabs>
        <w:ind w:left="284" w:right="183" w:hanging="218"/>
        <w:jc w:val="both"/>
      </w:pPr>
      <w:r w:rsidRPr="004D04A5">
        <w:t>suveperioodil 0,6 bar.</w:t>
      </w:r>
    </w:p>
    <w:p w14:paraId="0CF7097E" w14:textId="77777777" w:rsidR="00613EDA" w:rsidRPr="004D04A5" w:rsidRDefault="00613EDA" w:rsidP="00613EDA">
      <w:pPr>
        <w:ind w:right="-96"/>
        <w:contextualSpacing/>
        <w:jc w:val="both"/>
        <w:rPr>
          <w:rFonts w:eastAsia="Times New Roman" w:cs="Arial"/>
        </w:rPr>
      </w:pPr>
      <w:r w:rsidRPr="004D04A5">
        <w:rPr>
          <w:rFonts w:eastAsia="Times New Roman" w:cs="Arial"/>
        </w:rPr>
        <w:t xml:space="preserve">Projekteerimistööde käigus, enne ehitustööde algust, sõlmida kõigile Aktsiaselts </w:t>
      </w:r>
      <w:proofErr w:type="spellStart"/>
      <w:r w:rsidRPr="004D04A5">
        <w:rPr>
          <w:rFonts w:eastAsia="Times New Roman" w:cs="Arial"/>
        </w:rPr>
        <w:t>ELVESO’le</w:t>
      </w:r>
      <w:proofErr w:type="spellEnd"/>
      <w:r w:rsidRPr="004D04A5">
        <w:rPr>
          <w:rFonts w:eastAsia="Times New Roman" w:cs="Arial"/>
        </w:rPr>
        <w:t xml:space="preserve"> üleandmiseks kavandatud kaugküttevõrkude alustele maadele notariaalsed servituudilepingud isikliku kasutusõiguse vormis, vastavalt õigusaktidele, kusjuures kasutajaks peab lepingus olema märgitud Aktsiaselts ELVESO.</w:t>
      </w:r>
    </w:p>
    <w:p w14:paraId="37C90272" w14:textId="77777777" w:rsidR="004D04A5" w:rsidRPr="004D04A5" w:rsidRDefault="004D04A5" w:rsidP="00F878B1">
      <w:pPr>
        <w:jc w:val="both"/>
        <w:rPr>
          <w:rFonts w:cs="Arial"/>
        </w:rPr>
      </w:pPr>
    </w:p>
    <w:p w14:paraId="03FA3401" w14:textId="77777777" w:rsidR="004D04A5" w:rsidRPr="004D04A5" w:rsidRDefault="004D04A5" w:rsidP="00F878B1">
      <w:pPr>
        <w:jc w:val="both"/>
        <w:rPr>
          <w:rFonts w:cs="Arial"/>
        </w:rPr>
      </w:pPr>
    </w:p>
    <w:p w14:paraId="29E041E7" w14:textId="254061A6" w:rsidR="00C14331" w:rsidRPr="004D04A5" w:rsidRDefault="00B0615D" w:rsidP="00CA2CAA">
      <w:pPr>
        <w:pStyle w:val="Heading1"/>
        <w:numPr>
          <w:ilvl w:val="0"/>
          <w:numId w:val="22"/>
        </w:numPr>
        <w:tabs>
          <w:tab w:val="left" w:pos="284"/>
        </w:tabs>
        <w:jc w:val="both"/>
        <w:rPr>
          <w:rFonts w:cs="Arial"/>
          <w:caps/>
          <w:szCs w:val="22"/>
        </w:rPr>
      </w:pPr>
      <w:bookmarkStart w:id="60" w:name="_Toc222152377"/>
      <w:bookmarkEnd w:id="0"/>
      <w:r w:rsidRPr="004D04A5">
        <w:rPr>
          <w:rFonts w:cs="Arial"/>
          <w:caps/>
          <w:szCs w:val="22"/>
        </w:rPr>
        <w:t>KESKKONNATINGIMUSED JA VÕIMALIKU KESKKONNAMÕJU HINDAMINE</w:t>
      </w:r>
      <w:bookmarkEnd w:id="60"/>
    </w:p>
    <w:p w14:paraId="23D2E313" w14:textId="77777777" w:rsidR="00982CDF" w:rsidRPr="004D04A5" w:rsidRDefault="00982CDF" w:rsidP="00982CDF"/>
    <w:p w14:paraId="72A17C01" w14:textId="77777777" w:rsidR="006F3FD4" w:rsidRPr="004D04A5" w:rsidRDefault="006F3FD4" w:rsidP="00CA2CAA">
      <w:pPr>
        <w:pStyle w:val="Heading2"/>
        <w:numPr>
          <w:ilvl w:val="1"/>
          <w:numId w:val="22"/>
        </w:numPr>
        <w:tabs>
          <w:tab w:val="left" w:pos="426"/>
        </w:tabs>
        <w:rPr>
          <w:rFonts w:cs="Arial"/>
          <w:szCs w:val="22"/>
        </w:rPr>
      </w:pPr>
      <w:bookmarkStart w:id="61" w:name="_Toc222152378"/>
      <w:r w:rsidRPr="004D04A5">
        <w:rPr>
          <w:rFonts w:cs="Arial"/>
          <w:szCs w:val="22"/>
        </w:rPr>
        <w:t>Eessõna</w:t>
      </w:r>
      <w:bookmarkEnd w:id="61"/>
    </w:p>
    <w:p w14:paraId="381F350A" w14:textId="77777777" w:rsidR="006F3FD4" w:rsidRPr="004D04A5" w:rsidRDefault="006F3FD4" w:rsidP="00F878B1">
      <w:pPr>
        <w:jc w:val="both"/>
        <w:rPr>
          <w:rFonts w:eastAsia="Calibri" w:cs="Arial"/>
        </w:rPr>
      </w:pPr>
      <w:r w:rsidRPr="004D04A5">
        <w:rPr>
          <w:rFonts w:eastAsia="Calibri" w:cs="Arial"/>
        </w:rPr>
        <w:t>Detailplaneeringuga ei kavandata tegevust, mis kuuluks keskkonnamõjude hindamise ja keskkonnajuhtimisesüsteemis seaduse paragrahv 6 lõikes 1 nimetatud olulise keskkonnamõjuga tegevuste loetellu, mille puhul keskkonnamõju strateegilise hindamine läbiviimine on kohustuslik.</w:t>
      </w:r>
    </w:p>
    <w:p w14:paraId="34EAF41D" w14:textId="1F25443A" w:rsidR="006F3FD4" w:rsidRPr="004D04A5" w:rsidRDefault="006F3FD4" w:rsidP="00F878B1">
      <w:pPr>
        <w:jc w:val="both"/>
        <w:rPr>
          <w:rFonts w:eastAsia="Calibri" w:cs="Arial"/>
        </w:rPr>
      </w:pPr>
      <w:r w:rsidRPr="004D04A5">
        <w:rPr>
          <w:rFonts w:eastAsia="Calibri" w:cs="Arial"/>
        </w:rPr>
        <w:t>Kavandatav tegevus on oma iseloomult eeldatavalt ohtu ei kujuta. Planeeritava tegevusega ei kaasne eeldatavalt olulisi kahjulikke tagajärgi ja ei avalda olulist mõju ning ei põhjusta keskkonnas pöördumatuid muudatusi.</w:t>
      </w:r>
    </w:p>
    <w:p w14:paraId="2C44DAF4" w14:textId="77777777" w:rsidR="00DB04D9" w:rsidRPr="004D04A5" w:rsidRDefault="00DB04D9" w:rsidP="00F878B1">
      <w:pPr>
        <w:jc w:val="both"/>
        <w:rPr>
          <w:rFonts w:eastAsia="Calibri" w:cs="Arial"/>
        </w:rPr>
      </w:pPr>
    </w:p>
    <w:p w14:paraId="0C80B142" w14:textId="2287EDA9" w:rsidR="006F3FD4" w:rsidRPr="004D04A5" w:rsidRDefault="006F3FD4" w:rsidP="00DB04D9">
      <w:pPr>
        <w:jc w:val="both"/>
        <w:rPr>
          <w:rFonts w:eastAsia="Calibri" w:cs="Arial"/>
          <w:u w:val="single"/>
        </w:rPr>
      </w:pPr>
      <w:r w:rsidRPr="004D04A5">
        <w:rPr>
          <w:rFonts w:eastAsia="Calibri" w:cs="Arial"/>
          <w:u w:val="single"/>
        </w:rPr>
        <w:t>Lähtetingimused:</w:t>
      </w:r>
    </w:p>
    <w:p w14:paraId="256C9C98" w14:textId="77777777" w:rsidR="000B35D7" w:rsidRPr="004D04A5" w:rsidRDefault="000B35D7" w:rsidP="000B35D7">
      <w:pPr>
        <w:numPr>
          <w:ilvl w:val="0"/>
          <w:numId w:val="28"/>
        </w:numPr>
        <w:ind w:left="284" w:hanging="218"/>
        <w:jc w:val="both"/>
        <w:rPr>
          <w:rFonts w:cs="Arial"/>
          <w:color w:val="000000"/>
        </w:rPr>
      </w:pPr>
      <w:r w:rsidRPr="004D04A5">
        <w:rPr>
          <w:rFonts w:cs="Arial"/>
          <w:color w:val="000000"/>
        </w:rPr>
        <w:t>planeeritavad katastriüksused on ehitisregistri andmetel hoonestamata;</w:t>
      </w:r>
    </w:p>
    <w:p w14:paraId="52C03F45" w14:textId="046A2D2A" w:rsidR="000B35D7" w:rsidRPr="004D04A5" w:rsidRDefault="00E62497" w:rsidP="000B35D7">
      <w:pPr>
        <w:numPr>
          <w:ilvl w:val="0"/>
          <w:numId w:val="28"/>
        </w:numPr>
        <w:ind w:left="284" w:hanging="218"/>
        <w:jc w:val="both"/>
        <w:rPr>
          <w:rFonts w:cs="Arial"/>
          <w:color w:val="000000"/>
        </w:rPr>
      </w:pPr>
      <w:r w:rsidRPr="004D04A5">
        <w:rPr>
          <w:rFonts w:cs="Arial"/>
          <w:color w:val="000000"/>
        </w:rPr>
        <w:t xml:space="preserve">planeeringuala piiril kasvab </w:t>
      </w:r>
      <w:r w:rsidR="000B35D7" w:rsidRPr="004D04A5">
        <w:rPr>
          <w:rFonts w:cs="Arial"/>
          <w:color w:val="000000"/>
        </w:rPr>
        <w:t>väärtuslik kõrghaljastus;</w:t>
      </w:r>
    </w:p>
    <w:p w14:paraId="344821EB" w14:textId="77777777" w:rsidR="000B35D7" w:rsidRPr="004D04A5" w:rsidRDefault="000B35D7" w:rsidP="000B35D7">
      <w:pPr>
        <w:numPr>
          <w:ilvl w:val="0"/>
          <w:numId w:val="8"/>
        </w:numPr>
        <w:ind w:left="284" w:hanging="218"/>
        <w:contextualSpacing/>
        <w:jc w:val="both"/>
        <w:rPr>
          <w:rFonts w:eastAsia="Calibri" w:cs="Arial"/>
        </w:rPr>
      </w:pPr>
      <w:r w:rsidRPr="004D04A5">
        <w:rPr>
          <w:rFonts w:eastAsia="Calibri" w:cs="Arial"/>
        </w:rPr>
        <w:t>planeeringuala asub osaliselt Harju maakonna teemaplaneeringu „Asustust ja maakasutust suunavad keskkonnatingimused” järgi rohevõrgustiku piirkonnas. Planeeringuga ei ole rohevõrgustikku ehitustegevust ette nähtud. Seega rohevõrgustikule planeeritav tegevus negatiivset mõju ei avalda;</w:t>
      </w:r>
    </w:p>
    <w:p w14:paraId="4E4A04C5" w14:textId="77777777" w:rsidR="000B35D7" w:rsidRPr="004D04A5" w:rsidRDefault="000B35D7" w:rsidP="000B35D7">
      <w:pPr>
        <w:numPr>
          <w:ilvl w:val="0"/>
          <w:numId w:val="8"/>
        </w:numPr>
        <w:ind w:left="284" w:hanging="218"/>
        <w:contextualSpacing/>
        <w:jc w:val="both"/>
        <w:rPr>
          <w:rFonts w:eastAsia="Calibri" w:cs="Arial"/>
        </w:rPr>
      </w:pPr>
      <w:r w:rsidRPr="004D04A5">
        <w:rPr>
          <w:rFonts w:eastAsia="Calibri" w:cs="Arial"/>
        </w:rPr>
        <w:t>teadaolevalt ei ole planeeringualal kaitsealuste taimede leiukohti;</w:t>
      </w:r>
    </w:p>
    <w:p w14:paraId="08A5CF96" w14:textId="1568F078" w:rsidR="000B35D7" w:rsidRPr="004D04A5" w:rsidRDefault="000B35D7" w:rsidP="000B35D7">
      <w:pPr>
        <w:numPr>
          <w:ilvl w:val="0"/>
          <w:numId w:val="8"/>
        </w:numPr>
        <w:ind w:left="284" w:hanging="218"/>
        <w:contextualSpacing/>
        <w:jc w:val="both"/>
        <w:rPr>
          <w:rFonts w:eastAsia="Calibri" w:cs="Arial"/>
        </w:rPr>
      </w:pPr>
      <w:r w:rsidRPr="004D04A5">
        <w:rPr>
          <w:rFonts w:eastAsia="Calibri" w:cs="Arial"/>
        </w:rPr>
        <w:t xml:space="preserve">vastavalt </w:t>
      </w:r>
      <w:r w:rsidR="00FE3D59" w:rsidRPr="004D04A5">
        <w:rPr>
          <w:rFonts w:eastAsia="Calibri" w:cs="Arial"/>
        </w:rPr>
        <w:t>Eesti looduse infosüsteemile ning Maa- ja Ruumiameti</w:t>
      </w:r>
      <w:r w:rsidRPr="004D04A5">
        <w:rPr>
          <w:rFonts w:eastAsia="Calibri" w:cs="Arial"/>
        </w:rPr>
        <w:t xml:space="preserve"> looduskaitse ja Natura 2000 kaardirakendusele (seisuga 12.03.2025) ei asu detailplaneeringu vahetus läheduses ega ka konkreetsel planeeringu alal kaitstavaid loodusobjekte ega Natura 2000 võrgustikualasid, seega mõju kaitstavatele loodusobjektidele ja Natura 2000 alale puudub;</w:t>
      </w:r>
    </w:p>
    <w:p w14:paraId="5C19750C" w14:textId="379D669E" w:rsidR="000B35D7" w:rsidRPr="004D04A5" w:rsidRDefault="000B35D7" w:rsidP="000B35D7">
      <w:pPr>
        <w:numPr>
          <w:ilvl w:val="0"/>
          <w:numId w:val="8"/>
        </w:numPr>
        <w:ind w:left="284" w:hanging="218"/>
        <w:contextualSpacing/>
        <w:jc w:val="both"/>
        <w:rPr>
          <w:rFonts w:eastAsia="Calibri" w:cs="Arial"/>
          <w:color w:val="000000"/>
        </w:rPr>
      </w:pPr>
      <w:r w:rsidRPr="004D04A5">
        <w:rPr>
          <w:rFonts w:cs="Arial"/>
          <w:color w:val="000000"/>
        </w:rPr>
        <w:lastRenderedPageBreak/>
        <w:t xml:space="preserve">vastavalt </w:t>
      </w:r>
      <w:r w:rsidR="00FE3D59" w:rsidRPr="004D04A5">
        <w:rPr>
          <w:rFonts w:cs="Arial"/>
          <w:color w:val="000000"/>
        </w:rPr>
        <w:t>Maa- ja Ruumiameti</w:t>
      </w:r>
      <w:r w:rsidRPr="004D04A5">
        <w:rPr>
          <w:rFonts w:cs="Arial"/>
          <w:color w:val="000000"/>
        </w:rPr>
        <w:t xml:space="preserve"> kultuurimälestiste kaardirakendusele (12.03.2025) ulatub planeeringualale Ohvrikoht Lehmja tammik ja muistsed põllud kaitsevöönd;</w:t>
      </w:r>
    </w:p>
    <w:p w14:paraId="57AC391B" w14:textId="29E811FA" w:rsidR="000B35D7" w:rsidRPr="004D04A5" w:rsidRDefault="000B35D7" w:rsidP="000B35D7">
      <w:pPr>
        <w:numPr>
          <w:ilvl w:val="0"/>
          <w:numId w:val="8"/>
        </w:numPr>
        <w:ind w:left="284" w:hanging="218"/>
        <w:contextualSpacing/>
        <w:jc w:val="both"/>
        <w:rPr>
          <w:rFonts w:eastAsia="Calibri" w:cs="Arial"/>
        </w:rPr>
      </w:pPr>
      <w:r w:rsidRPr="004D04A5">
        <w:rPr>
          <w:rFonts w:eastAsia="Calibri" w:cs="Arial"/>
        </w:rPr>
        <w:t xml:space="preserve">vastavalt </w:t>
      </w:r>
      <w:r w:rsidR="00FE3D59" w:rsidRPr="004D04A5">
        <w:rPr>
          <w:rFonts w:cs="Arial"/>
          <w:color w:val="000000"/>
        </w:rPr>
        <w:t>Maa- ja Ruumiameti</w:t>
      </w:r>
      <w:r w:rsidRPr="004D04A5">
        <w:rPr>
          <w:rFonts w:eastAsia="Calibri" w:cs="Arial"/>
        </w:rPr>
        <w:t xml:space="preserve"> geoloogia kaardirakenduse andmetele (12.03.2025) on piirkond </w:t>
      </w:r>
      <w:r w:rsidR="00C45D7A" w:rsidRPr="004D04A5">
        <w:rPr>
          <w:rFonts w:eastAsia="Calibri" w:cs="Arial"/>
        </w:rPr>
        <w:t>kaitsmata</w:t>
      </w:r>
      <w:r w:rsidRPr="004D04A5">
        <w:rPr>
          <w:rFonts w:eastAsia="Calibri" w:cs="Arial"/>
        </w:rPr>
        <w:t xml:space="preserve"> </w:t>
      </w:r>
      <w:r w:rsidRPr="004D04A5">
        <w:t>põhjaveega ala</w:t>
      </w:r>
      <w:r w:rsidRPr="004D04A5">
        <w:rPr>
          <w:rFonts w:eastAsia="Calibri" w:cs="Arial"/>
        </w:rPr>
        <w:t>.</w:t>
      </w:r>
    </w:p>
    <w:p w14:paraId="02814CCA" w14:textId="77777777" w:rsidR="00DB04D9" w:rsidRPr="004D04A5" w:rsidRDefault="00DB04D9" w:rsidP="00DB04D9">
      <w:pPr>
        <w:jc w:val="both"/>
        <w:rPr>
          <w:rFonts w:eastAsia="Calibri" w:cs="Arial"/>
        </w:rPr>
      </w:pPr>
    </w:p>
    <w:p w14:paraId="76139C78" w14:textId="727B6291" w:rsidR="006F3FD4" w:rsidRPr="004D04A5" w:rsidRDefault="006F3FD4" w:rsidP="00DB04D9">
      <w:pPr>
        <w:jc w:val="both"/>
        <w:rPr>
          <w:rFonts w:eastAsia="Calibri" w:cs="Arial"/>
        </w:rPr>
      </w:pPr>
      <w:r w:rsidRPr="004D04A5">
        <w:rPr>
          <w:rFonts w:eastAsia="Calibri" w:cs="Arial"/>
        </w:rPr>
        <w:t>Arvestades eelnimetatud asjaolusid käsitletakse detailsemalt antud peatükis järgnevaid alateemasid, mis on vajalikud planeerimisele järgnevatele kavandatud tegevustele:</w:t>
      </w:r>
    </w:p>
    <w:p w14:paraId="6966AE03" w14:textId="77777777" w:rsidR="006F3FD4" w:rsidRPr="004D04A5" w:rsidRDefault="00AF139C">
      <w:pPr>
        <w:numPr>
          <w:ilvl w:val="0"/>
          <w:numId w:val="9"/>
        </w:numPr>
        <w:autoSpaceDE w:val="0"/>
        <w:autoSpaceDN w:val="0"/>
        <w:adjustRightInd w:val="0"/>
        <w:ind w:left="284" w:hanging="218"/>
        <w:contextualSpacing/>
        <w:jc w:val="both"/>
        <w:rPr>
          <w:rFonts w:cs="Arial"/>
          <w:color w:val="000000"/>
        </w:rPr>
      </w:pPr>
      <w:r w:rsidRPr="004D04A5">
        <w:rPr>
          <w:rFonts w:cs="Arial"/>
          <w:bCs/>
        </w:rPr>
        <w:t>k</w:t>
      </w:r>
      <w:r w:rsidR="006F3FD4" w:rsidRPr="004D04A5">
        <w:rPr>
          <w:rFonts w:cs="Arial"/>
          <w:bCs/>
        </w:rPr>
        <w:t>avandatava tegevusega kaasnev oht inimese tervisele ja keskkonnale ning avariiolukordade esinemise võimalikkus;</w:t>
      </w:r>
    </w:p>
    <w:p w14:paraId="232EA433" w14:textId="77777777" w:rsidR="006F3FD4" w:rsidRPr="004D04A5" w:rsidRDefault="006F3FD4">
      <w:pPr>
        <w:numPr>
          <w:ilvl w:val="0"/>
          <w:numId w:val="9"/>
        </w:numPr>
        <w:ind w:left="284" w:hanging="218"/>
        <w:contextualSpacing/>
        <w:jc w:val="both"/>
        <w:rPr>
          <w:rFonts w:eastAsia="Calibri" w:cs="Arial"/>
        </w:rPr>
      </w:pPr>
      <w:r w:rsidRPr="004D04A5">
        <w:rPr>
          <w:rFonts w:cs="Arial"/>
          <w:bCs/>
        </w:rPr>
        <w:t>müra ja vibratsioon;</w:t>
      </w:r>
    </w:p>
    <w:p w14:paraId="4F5DFCB6" w14:textId="77777777" w:rsidR="006F3FD4" w:rsidRPr="004D04A5" w:rsidRDefault="006F3FD4">
      <w:pPr>
        <w:numPr>
          <w:ilvl w:val="0"/>
          <w:numId w:val="9"/>
        </w:numPr>
        <w:autoSpaceDE w:val="0"/>
        <w:autoSpaceDN w:val="0"/>
        <w:adjustRightInd w:val="0"/>
        <w:ind w:left="284" w:hanging="218"/>
        <w:contextualSpacing/>
        <w:jc w:val="both"/>
        <w:rPr>
          <w:rFonts w:eastAsia="Calibri" w:cs="Arial"/>
        </w:rPr>
      </w:pPr>
      <w:r w:rsidRPr="004D04A5">
        <w:rPr>
          <w:rFonts w:cs="Arial"/>
          <w:bCs/>
        </w:rPr>
        <w:t>põhjavesi ja pinnavesi;</w:t>
      </w:r>
    </w:p>
    <w:p w14:paraId="63B4B732" w14:textId="77777777" w:rsidR="006F3FD4" w:rsidRPr="004D04A5" w:rsidRDefault="006F3FD4">
      <w:pPr>
        <w:numPr>
          <w:ilvl w:val="0"/>
          <w:numId w:val="9"/>
        </w:numPr>
        <w:autoSpaceDE w:val="0"/>
        <w:autoSpaceDN w:val="0"/>
        <w:adjustRightInd w:val="0"/>
        <w:ind w:left="284" w:hanging="218"/>
        <w:contextualSpacing/>
        <w:jc w:val="both"/>
        <w:rPr>
          <w:rFonts w:eastAsia="Calibri" w:cs="Arial"/>
        </w:rPr>
      </w:pPr>
      <w:r w:rsidRPr="004D04A5">
        <w:rPr>
          <w:rFonts w:cs="Arial"/>
          <w:bCs/>
        </w:rPr>
        <w:t>radoon</w:t>
      </w:r>
      <w:r w:rsidR="00384B54" w:rsidRPr="004D04A5">
        <w:rPr>
          <w:rFonts w:cs="Arial"/>
          <w:bCs/>
        </w:rPr>
        <w:t>;</w:t>
      </w:r>
    </w:p>
    <w:p w14:paraId="577F5D20" w14:textId="1C1EBC36" w:rsidR="00BE20E8" w:rsidRPr="004D04A5" w:rsidRDefault="001B17F7" w:rsidP="00BE20E8">
      <w:pPr>
        <w:numPr>
          <w:ilvl w:val="0"/>
          <w:numId w:val="9"/>
        </w:numPr>
        <w:autoSpaceDE w:val="0"/>
        <w:autoSpaceDN w:val="0"/>
        <w:adjustRightInd w:val="0"/>
        <w:ind w:left="284" w:hanging="218"/>
        <w:contextualSpacing/>
        <w:jc w:val="both"/>
        <w:rPr>
          <w:rFonts w:eastAsia="Calibri" w:cs="Arial"/>
        </w:rPr>
      </w:pPr>
      <w:r w:rsidRPr="004D04A5">
        <w:rPr>
          <w:rFonts w:cs="Arial"/>
          <w:bCs/>
        </w:rPr>
        <w:t>kinnismälestise</w:t>
      </w:r>
      <w:r w:rsidR="00384B54" w:rsidRPr="004D04A5">
        <w:rPr>
          <w:rFonts w:cs="Arial"/>
          <w:bCs/>
        </w:rPr>
        <w:t xml:space="preserve"> kaitsevöönd.</w:t>
      </w:r>
    </w:p>
    <w:p w14:paraId="3CFEC6B5" w14:textId="77777777" w:rsidR="00236F45" w:rsidRPr="004D04A5" w:rsidRDefault="00236F45" w:rsidP="00DB04D9">
      <w:pPr>
        <w:autoSpaceDE w:val="0"/>
        <w:autoSpaceDN w:val="0"/>
        <w:adjustRightInd w:val="0"/>
        <w:contextualSpacing/>
        <w:jc w:val="both"/>
        <w:rPr>
          <w:rFonts w:eastAsia="Calibri" w:cs="Arial"/>
        </w:rPr>
      </w:pPr>
    </w:p>
    <w:p w14:paraId="14B1FDCE" w14:textId="348492A6" w:rsidR="006F3FD4" w:rsidRPr="004D04A5" w:rsidRDefault="006F3FD4" w:rsidP="00CA2CAA">
      <w:pPr>
        <w:pStyle w:val="Heading2"/>
        <w:numPr>
          <w:ilvl w:val="1"/>
          <w:numId w:val="22"/>
        </w:numPr>
        <w:ind w:left="426" w:hanging="426"/>
        <w:rPr>
          <w:rFonts w:eastAsia="Calibri" w:cs="Arial"/>
        </w:rPr>
      </w:pPr>
      <w:bookmarkStart w:id="62" w:name="_Toc222152379"/>
      <w:r w:rsidRPr="004D04A5">
        <w:rPr>
          <w:rFonts w:cs="Arial"/>
        </w:rPr>
        <w:t>Kavandatava tegevusega kaasnev oht inimese tervisele ja keskkonnale ning avariiolukordade esinemise võimalikkus</w:t>
      </w:r>
      <w:bookmarkEnd w:id="62"/>
    </w:p>
    <w:p w14:paraId="0B627612" w14:textId="77777777" w:rsidR="006F3FD4" w:rsidRPr="004D04A5" w:rsidRDefault="006F3FD4" w:rsidP="00F878B1">
      <w:pPr>
        <w:jc w:val="both"/>
        <w:rPr>
          <w:rFonts w:eastAsia="Calibri" w:cs="Arial"/>
        </w:rPr>
      </w:pPr>
      <w:r w:rsidRPr="004D04A5">
        <w:rPr>
          <w:rFonts w:eastAsia="Calibri" w:cs="Arial"/>
        </w:rPr>
        <w:t>Oht inimeste tervisele ja keskkonnale ning õnnetuste esinemise võimalikkus on kavandatava tegevuse puhul minimaalne ning võib avalduda hoonete rajamise ehitusprotsessis.</w:t>
      </w:r>
    </w:p>
    <w:p w14:paraId="64A07A57" w14:textId="77777777" w:rsidR="006F3FD4" w:rsidRPr="004D04A5" w:rsidRDefault="006F3FD4" w:rsidP="00F878B1">
      <w:pPr>
        <w:autoSpaceDE w:val="0"/>
        <w:autoSpaceDN w:val="0"/>
        <w:adjustRightInd w:val="0"/>
        <w:jc w:val="both"/>
        <w:rPr>
          <w:rFonts w:cs="Arial"/>
          <w:color w:val="000000"/>
        </w:rPr>
      </w:pPr>
      <w:r w:rsidRPr="004D04A5">
        <w:rPr>
          <w:rFonts w:cs="Arial"/>
          <w:color w:val="000000"/>
        </w:rPr>
        <w:t>Põhja- ja pinnavee reostust võib põhjustada mõni suurem avarii (kanalisatsioonitoru purunemine, kütuseleke vmt).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Mõju on kõige suurem ehitamise ajal, pärast ehitust täiendavat negatiivset mõju keskkonnale ette ei ole näha.</w:t>
      </w:r>
    </w:p>
    <w:p w14:paraId="69AEB838" w14:textId="77777777" w:rsidR="00DB04D9" w:rsidRPr="004D04A5" w:rsidRDefault="00DB04D9" w:rsidP="00DB04D9">
      <w:pPr>
        <w:autoSpaceDE w:val="0"/>
        <w:autoSpaceDN w:val="0"/>
        <w:adjustRightInd w:val="0"/>
        <w:rPr>
          <w:rFonts w:cs="Arial"/>
          <w:color w:val="000000"/>
        </w:rPr>
      </w:pPr>
    </w:p>
    <w:p w14:paraId="4D5D472E" w14:textId="44AE3186" w:rsidR="006F3FD4" w:rsidRPr="004D04A5" w:rsidRDefault="006F3FD4" w:rsidP="00DB04D9">
      <w:pPr>
        <w:autoSpaceDE w:val="0"/>
        <w:autoSpaceDN w:val="0"/>
        <w:adjustRightInd w:val="0"/>
        <w:rPr>
          <w:rFonts w:cs="Arial"/>
          <w:color w:val="000000"/>
        </w:rPr>
      </w:pPr>
      <w:r w:rsidRPr="004D04A5">
        <w:rPr>
          <w:rFonts w:cs="Arial"/>
          <w:color w:val="000000"/>
        </w:rPr>
        <w:t>Avariiohtlik</w:t>
      </w:r>
      <w:r w:rsidR="00DE3890" w:rsidRPr="004D04A5">
        <w:rPr>
          <w:rFonts w:cs="Arial"/>
          <w:color w:val="000000"/>
        </w:rPr>
        <w:t>e</w:t>
      </w:r>
      <w:r w:rsidRPr="004D04A5">
        <w:rPr>
          <w:rFonts w:cs="Arial"/>
          <w:color w:val="000000"/>
        </w:rPr>
        <w:t xml:space="preserve"> olukordade vältimiseks:</w:t>
      </w:r>
    </w:p>
    <w:p w14:paraId="0E8092B2" w14:textId="77777777" w:rsidR="006F3FD4" w:rsidRPr="004D04A5" w:rsidRDefault="006F3FD4">
      <w:pPr>
        <w:numPr>
          <w:ilvl w:val="0"/>
          <w:numId w:val="10"/>
        </w:numPr>
        <w:autoSpaceDE w:val="0"/>
        <w:autoSpaceDN w:val="0"/>
        <w:adjustRightInd w:val="0"/>
        <w:ind w:left="284" w:hanging="218"/>
        <w:contextualSpacing/>
        <w:rPr>
          <w:rFonts w:cs="Arial"/>
          <w:color w:val="000000"/>
        </w:rPr>
      </w:pPr>
      <w:r w:rsidRPr="004D04A5">
        <w:rPr>
          <w:rFonts w:cs="Arial"/>
          <w:color w:val="000000"/>
        </w:rPr>
        <w:t>territooriumi korrashoid;</w:t>
      </w:r>
    </w:p>
    <w:p w14:paraId="7588681D" w14:textId="77777777" w:rsidR="006F3FD4" w:rsidRPr="004D04A5" w:rsidRDefault="006F3FD4">
      <w:pPr>
        <w:numPr>
          <w:ilvl w:val="0"/>
          <w:numId w:val="10"/>
        </w:numPr>
        <w:autoSpaceDE w:val="0"/>
        <w:autoSpaceDN w:val="0"/>
        <w:adjustRightInd w:val="0"/>
        <w:ind w:left="284" w:hanging="218"/>
        <w:contextualSpacing/>
        <w:rPr>
          <w:rFonts w:cs="Arial"/>
          <w:color w:val="000000"/>
        </w:rPr>
      </w:pPr>
      <w:r w:rsidRPr="004D04A5">
        <w:rPr>
          <w:rFonts w:cs="Arial"/>
          <w:color w:val="000000"/>
        </w:rPr>
        <w:t>territooriumile tagada juurdepääs;</w:t>
      </w:r>
    </w:p>
    <w:p w14:paraId="0D0F1C3F" w14:textId="77777777" w:rsidR="006F3FD4" w:rsidRPr="004D04A5" w:rsidRDefault="006F3FD4">
      <w:pPr>
        <w:numPr>
          <w:ilvl w:val="0"/>
          <w:numId w:val="10"/>
        </w:numPr>
        <w:autoSpaceDE w:val="0"/>
        <w:autoSpaceDN w:val="0"/>
        <w:adjustRightInd w:val="0"/>
        <w:ind w:left="284" w:hanging="218"/>
        <w:contextualSpacing/>
        <w:rPr>
          <w:rFonts w:cs="Arial"/>
          <w:color w:val="000000"/>
        </w:rPr>
      </w:pPr>
      <w:r w:rsidRPr="004D04A5">
        <w:rPr>
          <w:rFonts w:cs="Arial"/>
          <w:color w:val="000000"/>
        </w:rPr>
        <w:t>ehitamise ajal ei tohi koormata keskkonda saasteainetega, vältida masinatest</w:t>
      </w:r>
      <w:r w:rsidR="005E7CAB" w:rsidRPr="004D04A5">
        <w:rPr>
          <w:rFonts w:cs="Arial"/>
          <w:color w:val="000000"/>
        </w:rPr>
        <w:t xml:space="preserve"> </w:t>
      </w:r>
      <w:r w:rsidRPr="004D04A5">
        <w:rPr>
          <w:rFonts w:cs="Arial"/>
          <w:color w:val="000000"/>
        </w:rPr>
        <w:t>tingitud õlireostust, vajalik on ehitusjääkide õigeaegne ja pidev koristamine;</w:t>
      </w:r>
    </w:p>
    <w:p w14:paraId="17BB4C2B" w14:textId="77777777" w:rsidR="006F3FD4" w:rsidRPr="004D04A5" w:rsidRDefault="006F3FD4">
      <w:pPr>
        <w:numPr>
          <w:ilvl w:val="0"/>
          <w:numId w:val="11"/>
        </w:numPr>
        <w:autoSpaceDE w:val="0"/>
        <w:autoSpaceDN w:val="0"/>
        <w:adjustRightInd w:val="0"/>
        <w:ind w:left="284" w:hanging="218"/>
        <w:contextualSpacing/>
        <w:rPr>
          <w:rFonts w:cs="Arial"/>
          <w:b/>
          <w:bCs/>
        </w:rPr>
      </w:pPr>
      <w:r w:rsidRPr="004D04A5">
        <w:rPr>
          <w:rFonts w:cs="Arial"/>
          <w:color w:val="000000"/>
        </w:rPr>
        <w:t>vajadusel luua ajutine (ehitusaegne) saasteainete kogumise ja puhastamise süsteem.</w:t>
      </w:r>
    </w:p>
    <w:p w14:paraId="0765D8B4" w14:textId="77777777" w:rsidR="00AF139C" w:rsidRPr="004D04A5" w:rsidRDefault="00AF139C" w:rsidP="00F878B1">
      <w:pPr>
        <w:autoSpaceDE w:val="0"/>
        <w:autoSpaceDN w:val="0"/>
        <w:adjustRightInd w:val="0"/>
        <w:contextualSpacing/>
        <w:rPr>
          <w:rFonts w:cs="Arial"/>
          <w:bCs/>
        </w:rPr>
      </w:pPr>
    </w:p>
    <w:p w14:paraId="27CEF731" w14:textId="31CB633E" w:rsidR="00854A20" w:rsidRPr="004D04A5" w:rsidRDefault="00540F05" w:rsidP="00CA2CAA">
      <w:pPr>
        <w:pStyle w:val="Heading2"/>
        <w:numPr>
          <w:ilvl w:val="1"/>
          <w:numId w:val="22"/>
        </w:numPr>
        <w:tabs>
          <w:tab w:val="left" w:pos="426"/>
        </w:tabs>
        <w:rPr>
          <w:rFonts w:cs="Arial"/>
          <w:szCs w:val="22"/>
        </w:rPr>
      </w:pPr>
      <w:bookmarkStart w:id="63" w:name="_Hlk68781552"/>
      <w:bookmarkStart w:id="64" w:name="_Toc222152380"/>
      <w:r w:rsidRPr="004D04A5">
        <w:rPr>
          <w:rFonts w:cs="Arial"/>
          <w:szCs w:val="22"/>
        </w:rPr>
        <w:t>Müra ja vibratsioon</w:t>
      </w:r>
      <w:bookmarkEnd w:id="63"/>
      <w:bookmarkEnd w:id="64"/>
    </w:p>
    <w:p w14:paraId="3CF5E2E8" w14:textId="7FA2E3E3" w:rsidR="001B17F7" w:rsidRDefault="001B17F7" w:rsidP="00F878B1">
      <w:pPr>
        <w:jc w:val="both"/>
        <w:rPr>
          <w:rFonts w:cs="Arial"/>
          <w:color w:val="000000"/>
        </w:rPr>
      </w:pPr>
      <w:r w:rsidRPr="004D04A5">
        <w:rPr>
          <w:rFonts w:cs="Arial"/>
          <w:color w:val="000000"/>
        </w:rPr>
        <w:t xml:space="preserve">Hoonete planeerimisel ning rajamisel tuleb järgida standardis EVS 842:2003 „Ehitiste heliisolatsiooninõuded. Kaitse müra eest” toodud nõudeid ja rakendada sotsiaalministri </w:t>
      </w:r>
      <w:r w:rsidR="00DB04D9" w:rsidRPr="004D04A5">
        <w:rPr>
          <w:rFonts w:cs="Arial"/>
          <w:color w:val="000000"/>
        </w:rPr>
        <w:t>12.11.2025</w:t>
      </w:r>
      <w:r w:rsidRPr="004D04A5">
        <w:rPr>
          <w:rFonts w:cs="Arial"/>
          <w:color w:val="000000"/>
        </w:rPr>
        <w:t xml:space="preserve"> määruse nr </w:t>
      </w:r>
      <w:r w:rsidR="00DB04D9" w:rsidRPr="004D04A5">
        <w:rPr>
          <w:rFonts w:cs="Arial"/>
          <w:color w:val="000000"/>
        </w:rPr>
        <w:t>61</w:t>
      </w:r>
      <w:r w:rsidRPr="004D04A5">
        <w:rPr>
          <w:rFonts w:cs="Arial"/>
          <w:color w:val="000000"/>
        </w:rPr>
        <w:t xml:space="preserve"> „</w:t>
      </w:r>
      <w:r w:rsidR="00DB04D9" w:rsidRPr="004D04A5">
        <w:rPr>
          <w:rFonts w:cs="Arial"/>
          <w:color w:val="000000"/>
        </w:rPr>
        <w:t xml:space="preserve">Nõuded müra, sealhulgas ultra- ja </w:t>
      </w:r>
      <w:proofErr w:type="spellStart"/>
      <w:r w:rsidR="00DB04D9" w:rsidRPr="004D04A5">
        <w:rPr>
          <w:rFonts w:cs="Arial"/>
          <w:color w:val="000000"/>
        </w:rPr>
        <w:t>infraheli</w:t>
      </w:r>
      <w:proofErr w:type="spellEnd"/>
      <w:r w:rsidR="00DB04D9" w:rsidRPr="004D04A5">
        <w:rPr>
          <w:rFonts w:cs="Arial"/>
          <w:color w:val="000000"/>
        </w:rPr>
        <w:t xml:space="preserve"> ohutusele elamutes ja ühiskasutusega hoonetes ning helirõhutaseme mõõtmise meetodid</w:t>
      </w:r>
      <w:r w:rsidRPr="004D04A5">
        <w:rPr>
          <w:rFonts w:cs="Arial"/>
          <w:color w:val="000000"/>
        </w:rPr>
        <w:t>” nõudeid.</w:t>
      </w:r>
    </w:p>
    <w:p w14:paraId="2D2885D5" w14:textId="77777777" w:rsidR="004D04A5" w:rsidRPr="004D04A5" w:rsidRDefault="004D04A5" w:rsidP="00F878B1">
      <w:pPr>
        <w:jc w:val="both"/>
        <w:rPr>
          <w:rFonts w:cs="Arial"/>
          <w:color w:val="000000"/>
        </w:rPr>
      </w:pPr>
    </w:p>
    <w:p w14:paraId="0D0E2DB7" w14:textId="77777777" w:rsidR="001B17F7" w:rsidRPr="004D04A5" w:rsidRDefault="001B17F7" w:rsidP="004D04A5">
      <w:pPr>
        <w:jc w:val="both"/>
        <w:rPr>
          <w:rFonts w:cs="Arial"/>
          <w:color w:val="000000"/>
        </w:rPr>
      </w:pPr>
      <w:r w:rsidRPr="004D04A5">
        <w:rPr>
          <w:rFonts w:cs="Arial"/>
          <w:color w:val="000000"/>
        </w:rPr>
        <w:t>Mürakaitse rakendamise meetmed:</w:t>
      </w:r>
    </w:p>
    <w:p w14:paraId="73FC8E3C" w14:textId="5478D56E" w:rsidR="001B17F7" w:rsidRPr="004D04A5" w:rsidRDefault="009B1CBE">
      <w:pPr>
        <w:numPr>
          <w:ilvl w:val="0"/>
          <w:numId w:val="21"/>
        </w:numPr>
        <w:ind w:left="284" w:hanging="218"/>
        <w:jc w:val="both"/>
        <w:rPr>
          <w:rFonts w:cs="Arial"/>
          <w:color w:val="000000"/>
        </w:rPr>
      </w:pPr>
      <w:r w:rsidRPr="004D04A5">
        <w:rPr>
          <w:rFonts w:cs="Arial"/>
          <w:color w:val="000000"/>
        </w:rPr>
        <w:t>h</w:t>
      </w:r>
      <w:r w:rsidR="001B17F7" w:rsidRPr="004D04A5">
        <w:rPr>
          <w:rFonts w:cs="Arial"/>
          <w:color w:val="000000"/>
        </w:rPr>
        <w:t xml:space="preserve">oonete siseruumide kaitseks kasutada müra vähendamiseks hea heliisolatsiooniga seinu ja aknaid. </w:t>
      </w:r>
      <w:r w:rsidR="001B17F7" w:rsidRPr="004D04A5">
        <w:rPr>
          <w:rFonts w:eastAsia="Times New Roman" w:cs="Arial"/>
          <w:lang w:eastAsia="ar-SA"/>
        </w:rPr>
        <w:t>Hoonete planeerimisel ning rajamisel tuleb järgida Eestis kehtivat standardit EVS</w:t>
      </w:r>
      <w:r w:rsidR="000A28AD" w:rsidRPr="004D04A5">
        <w:rPr>
          <w:rFonts w:eastAsia="Arial Narrow" w:cs="Arial"/>
          <w:lang w:eastAsia="ar-SA"/>
        </w:rPr>
        <w:t> </w:t>
      </w:r>
      <w:r w:rsidR="001B17F7" w:rsidRPr="004D04A5">
        <w:rPr>
          <w:rFonts w:eastAsia="Times New Roman" w:cs="Arial"/>
          <w:lang w:eastAsia="ar-SA"/>
        </w:rPr>
        <w:t>842:2003 „Ehitiste heliisolatsiooninõuded. Kaitse müra eest”. Nimetatud standardi kohaselt tuleb eluhoonete välispiiride üksikud elemendid valida selliselt, et välispiiride ühisisolatsioon R`</w:t>
      </w:r>
      <w:r w:rsidR="001B17F7" w:rsidRPr="004D04A5">
        <w:rPr>
          <w:rFonts w:eastAsia="Times New Roman" w:cs="Arial"/>
          <w:vertAlign w:val="subscript"/>
          <w:lang w:eastAsia="ar-SA"/>
        </w:rPr>
        <w:t>tr,s,w</w:t>
      </w:r>
      <w:r w:rsidR="001B17F7" w:rsidRPr="004D04A5">
        <w:rPr>
          <w:rFonts w:cs="Arial"/>
          <w:vertAlign w:val="superscript"/>
          <w:lang w:eastAsia="ar-SA"/>
        </w:rPr>
        <w:footnoteReference w:id="2"/>
      </w:r>
      <w:r w:rsidR="001B17F7" w:rsidRPr="004D04A5">
        <w:rPr>
          <w:rFonts w:eastAsia="Times New Roman" w:cs="Arial"/>
          <w:lang w:eastAsia="ar-SA"/>
        </w:rPr>
        <w:t>+C</w:t>
      </w:r>
      <w:r w:rsidR="001B17F7" w:rsidRPr="004D04A5">
        <w:rPr>
          <w:rFonts w:eastAsia="Times New Roman" w:cs="Arial"/>
          <w:vertAlign w:val="subscript"/>
          <w:lang w:eastAsia="ar-SA"/>
        </w:rPr>
        <w:t>tr</w:t>
      </w:r>
      <w:r w:rsidR="001B17F7" w:rsidRPr="004D04A5">
        <w:rPr>
          <w:rFonts w:cs="Arial"/>
          <w:vertAlign w:val="superscript"/>
          <w:lang w:eastAsia="ar-SA"/>
        </w:rPr>
        <w:footnoteReference w:id="3"/>
      </w:r>
      <w:r w:rsidR="001B17F7" w:rsidRPr="004D04A5">
        <w:rPr>
          <w:rFonts w:eastAsia="Times New Roman" w:cs="Arial"/>
          <w:vertAlign w:val="subscript"/>
          <w:lang w:eastAsia="ar-SA"/>
        </w:rPr>
        <w:t xml:space="preserve"> </w:t>
      </w:r>
      <w:r w:rsidR="001B17F7" w:rsidRPr="004D04A5">
        <w:rPr>
          <w:rFonts w:eastAsia="Times New Roman" w:cs="Arial"/>
          <w:lang w:eastAsia="ar-SA"/>
        </w:rPr>
        <w:t>ei oleks väiksem standardi tabelis 6.3 (välispiiridele esitatavad heliisolatsiooninõuded olenevalt välismüra tasemest) toodud piirväärtusest</w:t>
      </w:r>
      <w:r w:rsidR="001B17F7" w:rsidRPr="004D04A5">
        <w:rPr>
          <w:rFonts w:cs="Arial"/>
          <w:color w:val="000000"/>
        </w:rPr>
        <w:t>;</w:t>
      </w:r>
    </w:p>
    <w:p w14:paraId="3AE97BF3" w14:textId="77777777" w:rsidR="001B17F7" w:rsidRPr="004D04A5" w:rsidRDefault="001B17F7">
      <w:pPr>
        <w:numPr>
          <w:ilvl w:val="0"/>
          <w:numId w:val="21"/>
        </w:numPr>
        <w:ind w:left="284" w:hanging="218"/>
        <w:jc w:val="both"/>
        <w:rPr>
          <w:rFonts w:cs="Arial"/>
          <w:color w:val="000000"/>
        </w:rPr>
      </w:pPr>
      <w:r w:rsidRPr="004D04A5">
        <w:rPr>
          <w:rFonts w:cs="Arial"/>
          <w:color w:val="000000"/>
        </w:rPr>
        <w:t>akende valikul eeskätt hoone teepoolsetel külgedel tuleb tähelepanu pöörata akende heliisolatsioonile teeliiklusest tuleneva müra suhtes. Kasutada tuleb tõhusa heliisolatsiooniga klaaspakettaknaid;</w:t>
      </w:r>
    </w:p>
    <w:p w14:paraId="2A44DF56" w14:textId="43096E2B" w:rsidR="001B17F7" w:rsidRPr="004D04A5" w:rsidRDefault="001B17F7">
      <w:pPr>
        <w:numPr>
          <w:ilvl w:val="0"/>
          <w:numId w:val="21"/>
        </w:numPr>
        <w:ind w:left="284" w:hanging="218"/>
        <w:jc w:val="both"/>
        <w:rPr>
          <w:rFonts w:cs="Arial"/>
          <w:color w:val="000000"/>
        </w:rPr>
      </w:pPr>
      <w:r w:rsidRPr="004D04A5">
        <w:rPr>
          <w:rFonts w:cs="Arial"/>
          <w:color w:val="000000"/>
        </w:rPr>
        <w:t xml:space="preserve">planeeringuga võib lisanduda täiendavat müra ehitustööde läbiviimisel. Arvesse peab võtma, et ehitusaegne müra ei tohi ületada atmosfääriõhu kaitse seaduse ning selle alusel välja antud määrustes ja sotsiaalministri </w:t>
      </w:r>
      <w:r w:rsidR="00DB04D9" w:rsidRPr="004D04A5">
        <w:rPr>
          <w:rFonts w:cs="Arial"/>
          <w:color w:val="000000"/>
        </w:rPr>
        <w:t>12.11.2025</w:t>
      </w:r>
      <w:r w:rsidRPr="004D04A5">
        <w:rPr>
          <w:rFonts w:cs="Arial"/>
          <w:color w:val="000000"/>
        </w:rPr>
        <w:t xml:space="preserve"> määruse</w:t>
      </w:r>
      <w:r w:rsidR="00995323" w:rsidRPr="004D04A5">
        <w:rPr>
          <w:rFonts w:cs="Arial"/>
          <w:color w:val="000000"/>
        </w:rPr>
        <w:t>s</w:t>
      </w:r>
      <w:r w:rsidRPr="004D04A5">
        <w:rPr>
          <w:rFonts w:cs="Arial"/>
          <w:color w:val="000000"/>
        </w:rPr>
        <w:t xml:space="preserve"> nr </w:t>
      </w:r>
      <w:r w:rsidR="00DB04D9" w:rsidRPr="004D04A5">
        <w:rPr>
          <w:rFonts w:cs="Arial"/>
          <w:color w:val="000000"/>
        </w:rPr>
        <w:t>61</w:t>
      </w:r>
      <w:r w:rsidRPr="004D04A5">
        <w:rPr>
          <w:rFonts w:cs="Arial"/>
          <w:color w:val="000000"/>
        </w:rPr>
        <w:t xml:space="preserve"> „</w:t>
      </w:r>
      <w:r w:rsidR="00DB04D9" w:rsidRPr="004D04A5">
        <w:rPr>
          <w:rFonts w:cs="Arial"/>
          <w:color w:val="000000"/>
        </w:rPr>
        <w:t xml:space="preserve">Nõuded müra, sealhulgas ultra- ja </w:t>
      </w:r>
      <w:proofErr w:type="spellStart"/>
      <w:r w:rsidR="00DB04D9" w:rsidRPr="004D04A5">
        <w:rPr>
          <w:rFonts w:cs="Arial"/>
          <w:color w:val="000000"/>
        </w:rPr>
        <w:t>infraheli</w:t>
      </w:r>
      <w:proofErr w:type="spellEnd"/>
      <w:r w:rsidR="00DB04D9" w:rsidRPr="004D04A5">
        <w:rPr>
          <w:rFonts w:cs="Arial"/>
          <w:color w:val="000000"/>
        </w:rPr>
        <w:t xml:space="preserve"> ohutusele elamutes ja ühiskasutusega hoonetes ning helirõhutaseme mõõtmise meetodid</w:t>
      </w:r>
      <w:r w:rsidRPr="004D04A5">
        <w:rPr>
          <w:rFonts w:cs="Arial"/>
          <w:color w:val="000000"/>
        </w:rPr>
        <w:t>” sätestatud müra normtasemeid. Detailplaneeringu elluviimisega kaasnevad mõjud on seotud uute hoonete ehitamisega ning võimalikud mõjud on eelkõige ehitusaegsed ajutised häiringud (nt ehitusaegne müra, vibratsioon) ja nende ulatus piirneb peamiselt planeeringuala ja lähialaga;</w:t>
      </w:r>
    </w:p>
    <w:p w14:paraId="2D5D383C" w14:textId="39267B96" w:rsidR="00555042" w:rsidRPr="004D04A5" w:rsidRDefault="001B17F7" w:rsidP="007E0818">
      <w:pPr>
        <w:numPr>
          <w:ilvl w:val="0"/>
          <w:numId w:val="21"/>
        </w:numPr>
        <w:ind w:left="284" w:hanging="218"/>
        <w:jc w:val="both"/>
        <w:rPr>
          <w:rFonts w:cs="Arial"/>
          <w:color w:val="000000"/>
        </w:rPr>
      </w:pPr>
      <w:r w:rsidRPr="004D04A5">
        <w:rPr>
          <w:rFonts w:cs="Arial"/>
          <w:color w:val="000000"/>
        </w:rPr>
        <w:lastRenderedPageBreak/>
        <w:t>arvestada planeeritavate hoonete tehniliste seadmete (soojuspumbad, kliimaseadmed, ventilatsioon jms) valikul ja paigutamisel naaberhoonete paiknemisega ning et tehniliste seadmete müra ei ületaks ümbruskonna elamualadel keskkonnaministri 16.12.2016 määruse nr 71 „Välisõhus leviva müra normtasemed ja mürataseme mõõtmise, määramise ja hindamise meetodid” lisa 1 normtasemeid.</w:t>
      </w:r>
    </w:p>
    <w:p w14:paraId="4E91A24C" w14:textId="77777777" w:rsidR="005F245C" w:rsidRPr="004D04A5" w:rsidRDefault="005F245C" w:rsidP="00F23995">
      <w:pPr>
        <w:jc w:val="both"/>
        <w:rPr>
          <w:rFonts w:cs="Arial"/>
          <w:color w:val="000000"/>
        </w:rPr>
      </w:pPr>
    </w:p>
    <w:p w14:paraId="44913B4D" w14:textId="437730A2" w:rsidR="00540F05" w:rsidRPr="004D04A5" w:rsidRDefault="00540F05" w:rsidP="00CA2CAA">
      <w:pPr>
        <w:pStyle w:val="Heading2"/>
        <w:numPr>
          <w:ilvl w:val="1"/>
          <w:numId w:val="22"/>
        </w:numPr>
        <w:rPr>
          <w:rFonts w:cs="Arial"/>
          <w:color w:val="000000"/>
        </w:rPr>
      </w:pPr>
      <w:bookmarkStart w:id="65" w:name="_Toc222152381"/>
      <w:r w:rsidRPr="004D04A5">
        <w:rPr>
          <w:rFonts w:cs="Arial"/>
        </w:rPr>
        <w:t>Põhjavesi ja pinnavesi</w:t>
      </w:r>
      <w:bookmarkEnd w:id="65"/>
    </w:p>
    <w:p w14:paraId="129CCD92" w14:textId="1D788094" w:rsidR="00540F05" w:rsidRPr="004D04A5" w:rsidRDefault="00995323" w:rsidP="00F878B1">
      <w:pPr>
        <w:jc w:val="both"/>
        <w:rPr>
          <w:rFonts w:cs="Arial"/>
          <w:color w:val="000000"/>
        </w:rPr>
      </w:pPr>
      <w:r w:rsidRPr="004D04A5">
        <w:rPr>
          <w:rFonts w:cs="Arial"/>
          <w:color w:val="000000"/>
        </w:rPr>
        <w:t>P</w:t>
      </w:r>
      <w:r w:rsidR="00540F05" w:rsidRPr="004D04A5">
        <w:rPr>
          <w:rFonts w:cs="Arial"/>
          <w:color w:val="000000"/>
        </w:rPr>
        <w:t xml:space="preserve">laneeringuala on </w:t>
      </w:r>
      <w:r w:rsidR="000B35D7" w:rsidRPr="004D04A5">
        <w:rPr>
          <w:rFonts w:cs="Arial"/>
          <w:color w:val="000000"/>
        </w:rPr>
        <w:t>kaitsmata</w:t>
      </w:r>
      <w:r w:rsidR="001B17F7" w:rsidRPr="004D04A5">
        <w:rPr>
          <w:rFonts w:cs="Arial"/>
          <w:color w:val="000000"/>
        </w:rPr>
        <w:t xml:space="preserve"> </w:t>
      </w:r>
      <w:r w:rsidR="00540F05" w:rsidRPr="004D04A5">
        <w:rPr>
          <w:rFonts w:cs="Arial"/>
          <w:color w:val="000000"/>
        </w:rPr>
        <w:t xml:space="preserve">põhjaveega ala. </w:t>
      </w:r>
      <w:r w:rsidR="000B35D7" w:rsidRPr="004D04A5">
        <w:rPr>
          <w:rFonts w:cs="Arial"/>
          <w:color w:val="000000"/>
        </w:rPr>
        <w:t>Kaitsmata</w:t>
      </w:r>
      <w:r w:rsidR="00540F05" w:rsidRPr="004D04A5">
        <w:rPr>
          <w:rFonts w:cs="Arial"/>
          <w:color w:val="000000"/>
        </w:rPr>
        <w:t xml:space="preserve"> põhjaveega alal esineb põhjavee reostumise oht, mille vältimise meetmetena on Rae valla ühisveevärgi ja -kanalisatsiooni arengukavas piiritletud reovee-kogumisalad ning ette nähtud vee- ja kanalisatsioonitorustike väljaehitamine. Planeeringuala veevarustamine ja kanalisatsioon on lahendatud ÜVK põhiselt, vastavalt </w:t>
      </w:r>
      <w:r w:rsidR="00F44404" w:rsidRPr="004D04A5">
        <w:rPr>
          <w:rFonts w:cs="Arial"/>
        </w:rPr>
        <w:t xml:space="preserve">Aktsiaselts </w:t>
      </w:r>
      <w:r w:rsidR="00540F05" w:rsidRPr="004D04A5">
        <w:rPr>
          <w:rFonts w:cs="Arial"/>
          <w:color w:val="000000"/>
        </w:rPr>
        <w:t>ELVESO tehnilistele tingimustele. Kuna uute püstitavate hoonete veevarustus ei ole lahendatud lokaalsest (puurkaevust) ning reovett ei käidelda lokaalselt, on tagatud planeeringualal põhjavee kaitse. Põhjavee reostuse vältimise abinõuks on välja ehitatud tehnosüsteemide laitmatu funktsioneerimise tagamine. Ehitustööde käigus jälgida, et ehitusmasinatest ei toimuks lekkeid, mis võiks põhjustada reostust. Detailplaneeringuga haarataval territooriumil intensiivset pinnast, pinna- ja põhjavett ning õhku reostavat majandustegevust ei ole ette nähtud.</w:t>
      </w:r>
    </w:p>
    <w:p w14:paraId="6C88ADD6" w14:textId="21C75006" w:rsidR="00B837BF" w:rsidRPr="004D04A5" w:rsidRDefault="00B837BF" w:rsidP="00F878B1">
      <w:pPr>
        <w:jc w:val="both"/>
        <w:rPr>
          <w:rFonts w:cs="Arial"/>
        </w:rPr>
      </w:pPr>
      <w:r w:rsidRPr="004D04A5">
        <w:rPr>
          <w:rFonts w:cs="Arial"/>
        </w:rPr>
        <w:t>Sademevee käitlus peab vastama keskkonnaministri 08.11.2019 määrusele nr 61 „Nõuded reovee puhastamise ning heit-, sademe-, kaevandus-, karjääri- ja jahutusvee suublasse juhtimise kohta, nõuetele vastavuse hindamise meetmed ning saasteainesisalduse piirväärtused</w:t>
      </w:r>
      <w:r w:rsidR="00AF139C" w:rsidRPr="004D04A5">
        <w:rPr>
          <w:rFonts w:cs="Arial"/>
        </w:rPr>
        <w:t>”</w:t>
      </w:r>
      <w:r w:rsidRPr="004D04A5">
        <w:rPr>
          <w:rFonts w:cs="Arial"/>
        </w:rPr>
        <w:t>. Samuti juhinduda Veeseadus §</w:t>
      </w:r>
      <w:r w:rsidR="000A28AD" w:rsidRPr="004D04A5">
        <w:rPr>
          <w:rFonts w:eastAsia="Arial Narrow" w:cs="Arial"/>
          <w:lang w:eastAsia="ar-SA"/>
        </w:rPr>
        <w:t> </w:t>
      </w:r>
      <w:r w:rsidRPr="004D04A5">
        <w:rPr>
          <w:rFonts w:cs="Arial"/>
        </w:rPr>
        <w:t>129 lg 1 ja 3 toodust.</w:t>
      </w:r>
    </w:p>
    <w:p w14:paraId="7CE82559" w14:textId="77777777" w:rsidR="00D448BE" w:rsidRPr="004D04A5" w:rsidRDefault="00D448BE" w:rsidP="00F878B1">
      <w:pPr>
        <w:jc w:val="both"/>
        <w:rPr>
          <w:rFonts w:cs="Arial"/>
        </w:rPr>
      </w:pPr>
    </w:p>
    <w:p w14:paraId="17BC84F5" w14:textId="197F2104" w:rsidR="00C77A92" w:rsidRPr="004D04A5" w:rsidRDefault="00540F05" w:rsidP="00F878B1">
      <w:pPr>
        <w:pStyle w:val="Heading2"/>
        <w:numPr>
          <w:ilvl w:val="1"/>
          <w:numId w:val="22"/>
        </w:numPr>
        <w:tabs>
          <w:tab w:val="left" w:pos="426"/>
        </w:tabs>
        <w:rPr>
          <w:rFonts w:cs="Arial"/>
          <w:szCs w:val="22"/>
        </w:rPr>
      </w:pPr>
      <w:bookmarkStart w:id="66" w:name="_Hlk68782095"/>
      <w:bookmarkStart w:id="67" w:name="_Toc222152382"/>
      <w:r w:rsidRPr="004D04A5">
        <w:rPr>
          <w:rFonts w:cs="Arial"/>
          <w:szCs w:val="22"/>
        </w:rPr>
        <w:t>Radooniriski vähendamise võimalused</w:t>
      </w:r>
      <w:bookmarkEnd w:id="66"/>
      <w:bookmarkEnd w:id="67"/>
    </w:p>
    <w:p w14:paraId="1EC200CC" w14:textId="03CC3170" w:rsidR="00C77A92" w:rsidRPr="004D04A5" w:rsidRDefault="00C77A92" w:rsidP="00F878B1">
      <w:pPr>
        <w:jc w:val="both"/>
        <w:rPr>
          <w:rFonts w:cs="Arial"/>
        </w:rPr>
      </w:pPr>
      <w:r w:rsidRPr="004D04A5">
        <w:rPr>
          <w:rFonts w:cs="Arial"/>
        </w:rPr>
        <w:t>Radooni aktiivsuskontsentratsiooni mõõtmisaruande, koostatud PML Balti OÜ poolt 16.10.2025, kohaselt on ühes uuringupunktis kõrge radooni aktiivsuskontsentratsiooni tase. Planeeringualal on pinnase radoonisisaldus</w:t>
      </w:r>
      <w:r w:rsidR="00AC5D22" w:rsidRPr="004D04A5">
        <w:rPr>
          <w:rFonts w:cs="Arial"/>
        </w:rPr>
        <w:t xml:space="preserve"> otsemõõdetult </w:t>
      </w:r>
      <w:r w:rsidR="00AC5D22" w:rsidRPr="004D04A5">
        <w:t xml:space="preserve">38±9 </w:t>
      </w:r>
      <w:r w:rsidRPr="004D04A5">
        <w:rPr>
          <w:rFonts w:cs="Arial"/>
        </w:rPr>
        <w:t>kBq/m</w:t>
      </w:r>
      <w:r w:rsidRPr="004D04A5">
        <w:rPr>
          <w:rFonts w:cs="Arial"/>
          <w:vertAlign w:val="superscript"/>
        </w:rPr>
        <w:t>3</w:t>
      </w:r>
      <w:r w:rsidR="00AC5D22" w:rsidRPr="004D04A5">
        <w:rPr>
          <w:rFonts w:cs="Arial"/>
          <w:vertAlign w:val="superscript"/>
        </w:rPr>
        <w:t xml:space="preserve"> </w:t>
      </w:r>
      <w:r w:rsidR="00AC5D22" w:rsidRPr="004D04A5">
        <w:rPr>
          <w:rFonts w:cs="Arial"/>
        </w:rPr>
        <w:t>ja 44±10 kBq/m</w:t>
      </w:r>
      <w:r w:rsidR="00AC5D22" w:rsidRPr="004D04A5">
        <w:rPr>
          <w:rFonts w:cs="Arial"/>
          <w:vertAlign w:val="superscript"/>
        </w:rPr>
        <w:t>3</w:t>
      </w:r>
      <w:r w:rsidR="00AC5D22" w:rsidRPr="004D04A5">
        <w:rPr>
          <w:rFonts w:cs="Arial"/>
        </w:rPr>
        <w:t>.</w:t>
      </w:r>
    </w:p>
    <w:p w14:paraId="7E2B0041" w14:textId="364561B4" w:rsidR="00540F05" w:rsidRPr="004D04A5" w:rsidRDefault="00540F05" w:rsidP="00F878B1">
      <w:pPr>
        <w:jc w:val="both"/>
        <w:rPr>
          <w:rFonts w:cs="Arial"/>
        </w:rPr>
      </w:pPr>
      <w:r w:rsidRPr="004D04A5">
        <w:rPr>
          <w:rFonts w:cs="Arial"/>
        </w:rPr>
        <w:t>Radoon on radioaktiivne gaas, mis tekib raadiumi lagunemisel. Siseõhku tungib radoon hoone all olevast maapinnast, majapidamisveest ning ehitusmaterjalidest. Läbilaskev täitekruusa kiht soodustab radooni imbumist siseruumidesse.</w:t>
      </w:r>
    </w:p>
    <w:p w14:paraId="1F7F60DA" w14:textId="6131CFFF" w:rsidR="00540F05" w:rsidRPr="004D04A5" w:rsidRDefault="00540F05" w:rsidP="00F878B1">
      <w:pPr>
        <w:jc w:val="both"/>
        <w:rPr>
          <w:rFonts w:cs="Arial"/>
        </w:rPr>
      </w:pPr>
      <w:r w:rsidRPr="004D04A5">
        <w:rPr>
          <w:rFonts w:cs="Arial"/>
        </w:rPr>
        <w:t>Planeeringualal tuleb arvestada EVS 840</w:t>
      </w:r>
      <w:r w:rsidR="005467E5" w:rsidRPr="004D04A5">
        <w:rPr>
          <w:rFonts w:cs="Arial"/>
        </w:rPr>
        <w:t xml:space="preserve"> </w:t>
      </w:r>
      <w:r w:rsidRPr="004D04A5">
        <w:rPr>
          <w:rFonts w:cs="Arial"/>
        </w:rPr>
        <w:t>ehitamise põhimõtteid.</w:t>
      </w:r>
    </w:p>
    <w:p w14:paraId="1B0DC2F2" w14:textId="77777777" w:rsidR="00540F05" w:rsidRPr="004D04A5" w:rsidRDefault="00540F05" w:rsidP="00F878B1">
      <w:pPr>
        <w:jc w:val="both"/>
        <w:rPr>
          <w:rFonts w:cs="Arial"/>
        </w:rPr>
      </w:pPr>
      <w:r w:rsidRPr="004D04A5">
        <w:rPr>
          <w:rFonts w:cs="Arial"/>
        </w:rPr>
        <w:t>Vajalik kasutada järgnevaid meetmeid, mis on vajalikud radooni hoonesse sattumise vältimiseks: hea ehituskvaliteet, maapinnale rajatud betoonplaadi ja vundamendi liitekohtade, pragude ja läbiviikude tihendamine, tarindite radoonikindlad lahendused (nt radooni kogumissüsteem ehitise aluses pinnases).</w:t>
      </w:r>
    </w:p>
    <w:p w14:paraId="64631D53" w14:textId="77777777" w:rsidR="006F3FD4" w:rsidRDefault="00540F05" w:rsidP="00F878B1">
      <w:pPr>
        <w:jc w:val="both"/>
        <w:rPr>
          <w:rFonts w:cs="Arial"/>
        </w:rPr>
      </w:pPr>
      <w:r w:rsidRPr="004D04A5">
        <w:rPr>
          <w:rFonts w:cs="Arial"/>
        </w:rPr>
        <w:t>Tihendama ja hermetiseerima peab kõik torude ja kaablite läbiviigud põrandast. Kui pinnasest hoonesse tulevad kaablid või torud on paigaldatud hülssidesse, tuleb tihendada nii hülsi ja seina liitekoht, kui ka toru ja kaabli ning hülsi vahe. Lisaks läbiviikude tihendamisele tuleb lisada vundamendi ja betoonplaadi vahelise vuugitihendile ka mastiks, mis hermetiseeriks ka vundamendi ja betoonplaadi vahe.</w:t>
      </w:r>
    </w:p>
    <w:p w14:paraId="73E6B61A" w14:textId="77777777" w:rsidR="002968E8" w:rsidRPr="004D04A5" w:rsidRDefault="002968E8" w:rsidP="00F878B1">
      <w:pPr>
        <w:jc w:val="both"/>
        <w:rPr>
          <w:rFonts w:cs="Arial"/>
        </w:rPr>
      </w:pPr>
    </w:p>
    <w:p w14:paraId="0E1DAA45" w14:textId="77777777" w:rsidR="00830FC2" w:rsidRPr="004D04A5" w:rsidRDefault="00830FC2" w:rsidP="00CA2CAA">
      <w:pPr>
        <w:pStyle w:val="Heading2"/>
        <w:numPr>
          <w:ilvl w:val="1"/>
          <w:numId w:val="22"/>
        </w:numPr>
        <w:tabs>
          <w:tab w:val="left" w:pos="426"/>
        </w:tabs>
        <w:rPr>
          <w:rFonts w:cs="Arial"/>
          <w:szCs w:val="22"/>
        </w:rPr>
      </w:pPr>
      <w:bookmarkStart w:id="68" w:name="_Toc222152383"/>
      <w:r w:rsidRPr="004D04A5">
        <w:rPr>
          <w:rFonts w:cs="Arial"/>
          <w:szCs w:val="22"/>
        </w:rPr>
        <w:t>Võimalik</w:t>
      </w:r>
      <w:r w:rsidR="005B4210" w:rsidRPr="004D04A5">
        <w:rPr>
          <w:rFonts w:cs="Arial"/>
          <w:szCs w:val="22"/>
        </w:rPr>
        <w:t>u</w:t>
      </w:r>
      <w:r w:rsidRPr="004D04A5">
        <w:rPr>
          <w:rFonts w:cs="Arial"/>
          <w:szCs w:val="22"/>
        </w:rPr>
        <w:t xml:space="preserve"> keskkonnamõju hindamine</w:t>
      </w:r>
      <w:bookmarkEnd w:id="68"/>
    </w:p>
    <w:p w14:paraId="2319D83C" w14:textId="2892D541" w:rsidR="00830FC2" w:rsidRPr="004D04A5" w:rsidRDefault="00830FC2" w:rsidP="00F878B1">
      <w:pPr>
        <w:jc w:val="both"/>
        <w:rPr>
          <w:rFonts w:cs="Arial"/>
        </w:rPr>
      </w:pPr>
      <w:r w:rsidRPr="004D04A5">
        <w:rPr>
          <w:rFonts w:cs="Arial"/>
          <w:color w:val="000000"/>
        </w:rPr>
        <w:t>Arvestades kavandatud tegevuse mahtu, iseloomu ja paiknemist ei ole alust eeldada detailplaneeringu elluviimisel keskkonnaseisundi olulist kahjustamist (sh pinnase ja õhu saastumist, olulist jäätmeteket, mürataseme ja vibratsiooni olulist suurenemist). Detailplaneeringuga ei kavandata eeldatavalt olulise keskkonnamõjuga tegevusi. Kavandatav tegevus ei sea eeldatavalt ohtu inimese tervist, heaolu, kultuuripärandit ega vara.</w:t>
      </w:r>
      <w:r w:rsidR="007C3764" w:rsidRPr="004D04A5">
        <w:rPr>
          <w:rFonts w:cs="Arial"/>
        </w:rPr>
        <w:t xml:space="preserve"> Kuna kavandatava tegevuse mõju suurus ja ruumiline ulatus ei ole teadaoleva info põhjal ümbritsevale keskkonnale ohtlik ega ületa keskkonna vastupanu- ning taastumisvõimet, siis oluline keskkonnamõju puudub, mistõttu puudub vajadus keskkonnamõju strateegilise hindamise menetluse algatamiseks </w:t>
      </w:r>
      <w:r w:rsidR="006D57AA" w:rsidRPr="004D04A5">
        <w:rPr>
          <w:rFonts w:cs="Arial"/>
        </w:rPr>
        <w:t>Tammiku tee 13b kinnistu ja lähiala</w:t>
      </w:r>
      <w:r w:rsidR="007C3764" w:rsidRPr="004D04A5">
        <w:rPr>
          <w:rFonts w:cs="Arial"/>
        </w:rPr>
        <w:t xml:space="preserve"> detailplaneeringu osas.</w:t>
      </w:r>
    </w:p>
    <w:p w14:paraId="31892DFF" w14:textId="77777777" w:rsidR="00384B54" w:rsidRPr="004D04A5" w:rsidRDefault="00384B54" w:rsidP="00F878B1">
      <w:pPr>
        <w:autoSpaceDE w:val="0"/>
        <w:autoSpaceDN w:val="0"/>
        <w:adjustRightInd w:val="0"/>
        <w:jc w:val="both"/>
        <w:rPr>
          <w:rFonts w:cs="Arial"/>
          <w:color w:val="000000"/>
        </w:rPr>
      </w:pPr>
    </w:p>
    <w:p w14:paraId="76B64BF3" w14:textId="64B037CA" w:rsidR="00384B54" w:rsidRPr="004D04A5" w:rsidRDefault="001B17F7" w:rsidP="00CA2CAA">
      <w:pPr>
        <w:pStyle w:val="Heading2"/>
        <w:numPr>
          <w:ilvl w:val="1"/>
          <w:numId w:val="22"/>
        </w:numPr>
        <w:tabs>
          <w:tab w:val="left" w:pos="426"/>
        </w:tabs>
        <w:rPr>
          <w:rFonts w:cs="Arial"/>
          <w:szCs w:val="22"/>
        </w:rPr>
      </w:pPr>
      <w:bookmarkStart w:id="69" w:name="_Toc222152384"/>
      <w:r w:rsidRPr="004D04A5">
        <w:rPr>
          <w:rFonts w:cs="Arial"/>
          <w:szCs w:val="22"/>
        </w:rPr>
        <w:t>Kinnismälestise</w:t>
      </w:r>
      <w:r w:rsidR="00384B54" w:rsidRPr="004D04A5">
        <w:rPr>
          <w:rFonts w:cs="Arial"/>
          <w:szCs w:val="22"/>
        </w:rPr>
        <w:t xml:space="preserve"> kaitsevöönd</w:t>
      </w:r>
      <w:bookmarkEnd w:id="69"/>
    </w:p>
    <w:p w14:paraId="4A8CB1F2" w14:textId="5FAFBC64" w:rsidR="00384B54" w:rsidRPr="004D04A5" w:rsidRDefault="00384B54" w:rsidP="00F878B1">
      <w:pPr>
        <w:autoSpaceDE w:val="0"/>
        <w:autoSpaceDN w:val="0"/>
        <w:adjustRightInd w:val="0"/>
        <w:jc w:val="both"/>
        <w:rPr>
          <w:rFonts w:cs="Arial"/>
          <w:color w:val="000000"/>
        </w:rPr>
      </w:pPr>
      <w:r w:rsidRPr="004D04A5">
        <w:rPr>
          <w:rFonts w:cs="Arial"/>
          <w:color w:val="000000"/>
        </w:rPr>
        <w:t xml:space="preserve">Planeeringuala </w:t>
      </w:r>
      <w:r w:rsidR="001B17F7" w:rsidRPr="004D04A5">
        <w:rPr>
          <w:rFonts w:cs="Arial"/>
          <w:color w:val="000000"/>
        </w:rPr>
        <w:t>idapoolne osa</w:t>
      </w:r>
      <w:r w:rsidRPr="004D04A5">
        <w:rPr>
          <w:rFonts w:cs="Arial"/>
          <w:color w:val="000000"/>
        </w:rPr>
        <w:t xml:space="preserve"> ulatub </w:t>
      </w:r>
      <w:r w:rsidR="001B17F7" w:rsidRPr="004D04A5">
        <w:rPr>
          <w:rFonts w:cs="Arial"/>
          <w:color w:val="000000"/>
        </w:rPr>
        <w:t>muistsed põllud kinnismälestise kaitsevööndisse.</w:t>
      </w:r>
    </w:p>
    <w:p w14:paraId="58EECED8" w14:textId="16B4157A" w:rsidR="00F86553" w:rsidRPr="004D04A5" w:rsidRDefault="000B35D7" w:rsidP="00312B3E">
      <w:pPr>
        <w:autoSpaceDE w:val="0"/>
        <w:autoSpaceDN w:val="0"/>
        <w:adjustRightInd w:val="0"/>
        <w:jc w:val="both"/>
        <w:rPr>
          <w:rFonts w:cs="Arial"/>
          <w:color w:val="000000"/>
        </w:rPr>
      </w:pPr>
      <w:r w:rsidRPr="004D04A5">
        <w:rPr>
          <w:rFonts w:cs="Arial"/>
          <w:color w:val="000000"/>
        </w:rPr>
        <w:t>Rajatakse kaks korterelamut juba asustatud piirkon</w:t>
      </w:r>
      <w:r w:rsidR="00FE3D59" w:rsidRPr="004D04A5">
        <w:rPr>
          <w:rFonts w:cs="Arial"/>
          <w:color w:val="000000"/>
        </w:rPr>
        <w:t>d</w:t>
      </w:r>
      <w:r w:rsidRPr="004D04A5">
        <w:rPr>
          <w:rFonts w:cs="Arial"/>
          <w:color w:val="000000"/>
        </w:rPr>
        <w:t xml:space="preserve">a, seega planeeringulahendus </w:t>
      </w:r>
      <w:r w:rsidR="001B17F7" w:rsidRPr="004D04A5">
        <w:rPr>
          <w:rFonts w:cs="Arial"/>
          <w:color w:val="000000"/>
        </w:rPr>
        <w:t xml:space="preserve">ei </w:t>
      </w:r>
      <w:r w:rsidR="00896F11" w:rsidRPr="004D04A5">
        <w:rPr>
          <w:rFonts w:cs="Arial"/>
          <w:color w:val="000000"/>
        </w:rPr>
        <w:t>ohusta kinnismälestist.</w:t>
      </w:r>
    </w:p>
    <w:p w14:paraId="45B0CB71" w14:textId="77777777" w:rsidR="000A28AD" w:rsidRPr="004D04A5" w:rsidRDefault="000A28AD" w:rsidP="002968E8">
      <w:pPr>
        <w:autoSpaceDE w:val="0"/>
        <w:autoSpaceDN w:val="0"/>
        <w:adjustRightInd w:val="0"/>
        <w:spacing w:after="140"/>
        <w:jc w:val="both"/>
        <w:rPr>
          <w:rFonts w:cs="Arial"/>
          <w:color w:val="000000"/>
        </w:rPr>
      </w:pPr>
    </w:p>
    <w:p w14:paraId="101DA30A" w14:textId="1A798DF6" w:rsidR="00F40EF1" w:rsidRPr="004D04A5" w:rsidRDefault="00B0615D" w:rsidP="00CA2CAA">
      <w:pPr>
        <w:pStyle w:val="Heading1"/>
        <w:numPr>
          <w:ilvl w:val="0"/>
          <w:numId w:val="22"/>
        </w:numPr>
        <w:tabs>
          <w:tab w:val="left" w:pos="284"/>
        </w:tabs>
        <w:autoSpaceDE w:val="0"/>
        <w:autoSpaceDN w:val="0"/>
        <w:adjustRightInd w:val="0"/>
        <w:jc w:val="both"/>
        <w:rPr>
          <w:rFonts w:cs="Arial"/>
          <w:caps/>
          <w:szCs w:val="22"/>
        </w:rPr>
      </w:pPr>
      <w:bookmarkStart w:id="70" w:name="_Toc222152385"/>
      <w:r w:rsidRPr="004D04A5">
        <w:rPr>
          <w:rFonts w:cs="Arial"/>
          <w:caps/>
          <w:szCs w:val="22"/>
        </w:rPr>
        <w:t>KESKKONNALUBADE TAOTLEMISE VAJADUS</w:t>
      </w:r>
      <w:bookmarkEnd w:id="70"/>
    </w:p>
    <w:p w14:paraId="64793DC3" w14:textId="77777777" w:rsidR="007C0233" w:rsidRPr="004D04A5" w:rsidRDefault="007C0233" w:rsidP="00F878B1">
      <w:pPr>
        <w:jc w:val="both"/>
        <w:rPr>
          <w:rFonts w:cs="Arial"/>
        </w:rPr>
      </w:pPr>
    </w:p>
    <w:p w14:paraId="7C424CBC" w14:textId="0304A6A2" w:rsidR="00F40EF1" w:rsidRPr="004D04A5" w:rsidRDefault="00F40EF1" w:rsidP="00F878B1">
      <w:pPr>
        <w:jc w:val="both"/>
        <w:rPr>
          <w:rFonts w:cs="Arial"/>
        </w:rPr>
      </w:pPr>
      <w:r w:rsidRPr="004D04A5">
        <w:rPr>
          <w:rFonts w:cs="Arial"/>
        </w:rPr>
        <w:t>Keskkonnalubade täpne vajadus ei ole detailplaneeringu koostamise hetkel teada.</w:t>
      </w:r>
    </w:p>
    <w:p w14:paraId="1686CB0D" w14:textId="785357CE" w:rsidR="00F40EF1" w:rsidRPr="004D04A5" w:rsidRDefault="00F40EF1" w:rsidP="00F878B1">
      <w:pPr>
        <w:jc w:val="both"/>
        <w:rPr>
          <w:rFonts w:cs="Arial"/>
        </w:rPr>
      </w:pPr>
      <w:r w:rsidRPr="004D04A5">
        <w:rPr>
          <w:rFonts w:cs="Arial"/>
        </w:rPr>
        <w:t xml:space="preserve">Keskkonnalubadeks on jäätmeluba, veeluba, õhusaasteluba ja keskkonnakompleksluba. Eeldatavalt ei ole keskkonnalubade taotlemine vajalik, sest püstitatakse </w:t>
      </w:r>
      <w:r w:rsidR="000B35D7" w:rsidRPr="004D04A5">
        <w:rPr>
          <w:rFonts w:cs="Arial"/>
        </w:rPr>
        <w:t>korterelamu</w:t>
      </w:r>
      <w:r w:rsidR="00E62497" w:rsidRPr="004D04A5">
        <w:rPr>
          <w:rFonts w:cs="Arial"/>
        </w:rPr>
        <w:t>d</w:t>
      </w:r>
      <w:r w:rsidRPr="004D04A5">
        <w:rPr>
          <w:rFonts w:cs="Arial"/>
        </w:rPr>
        <w:t>.</w:t>
      </w:r>
    </w:p>
    <w:p w14:paraId="4C2863D9" w14:textId="017FC52E" w:rsidR="00F40EF1" w:rsidRPr="004D04A5" w:rsidRDefault="00F40EF1" w:rsidP="00F878B1">
      <w:pPr>
        <w:jc w:val="both"/>
        <w:rPr>
          <w:rFonts w:cs="Arial"/>
        </w:rPr>
      </w:pPr>
      <w:r w:rsidRPr="004D04A5">
        <w:rPr>
          <w:rFonts w:cs="Arial"/>
        </w:rPr>
        <w:lastRenderedPageBreak/>
        <w:t>Jäätmeloa kohustust reguleerib Jäätmeseaduse §</w:t>
      </w:r>
      <w:r w:rsidR="00EA5B4C" w:rsidRPr="004D04A5">
        <w:rPr>
          <w:rFonts w:cs="Arial"/>
        </w:rPr>
        <w:t> </w:t>
      </w:r>
      <w:r w:rsidRPr="004D04A5">
        <w:rPr>
          <w:rFonts w:cs="Arial"/>
        </w:rPr>
        <w:t>73. Täpsustavad nõuded on esitatud keskkonna</w:t>
      </w:r>
      <w:r w:rsidR="006D57AA" w:rsidRPr="004D04A5">
        <w:rPr>
          <w:rFonts w:cs="Arial"/>
        </w:rPr>
        <w:t>-</w:t>
      </w:r>
      <w:r w:rsidR="00FE3D59" w:rsidRPr="004D04A5">
        <w:rPr>
          <w:rFonts w:cs="Arial"/>
        </w:rPr>
        <w:t xml:space="preserve"> </w:t>
      </w:r>
      <w:r w:rsidRPr="004D04A5">
        <w:rPr>
          <w:rFonts w:cs="Arial"/>
        </w:rPr>
        <w:t>ministri 21.04.2004 määruses nr 21 „Teatud liiki ja teatud koguses tavajäätmete, mille vastava käitlemise korral pole jäätmeloa omamine kohustuslik, taaskasutamise või tekkekohas kõrvaldamise nõuded</w:t>
      </w:r>
      <w:r w:rsidR="00995323" w:rsidRPr="004D04A5">
        <w:rPr>
          <w:rFonts w:cs="Arial"/>
        </w:rPr>
        <w:t>”</w:t>
      </w:r>
      <w:r w:rsidRPr="004D04A5">
        <w:rPr>
          <w:rFonts w:cs="Arial"/>
        </w:rPr>
        <w:t>. Jäätmeluba ei ole käsitletavas planeeringus vajalik, sest planeeringualal käitleb füüsiline isik oma kodumajapidamises tekkivaid jäätmeid vastavalt käesoleva seaduse nõuetele.</w:t>
      </w:r>
    </w:p>
    <w:p w14:paraId="448B6987" w14:textId="2A797C0E" w:rsidR="00F40EF1" w:rsidRPr="004D04A5" w:rsidRDefault="00F40EF1" w:rsidP="00F878B1">
      <w:pPr>
        <w:jc w:val="both"/>
        <w:rPr>
          <w:rFonts w:cs="Arial"/>
        </w:rPr>
      </w:pPr>
      <w:r w:rsidRPr="004D04A5">
        <w:rPr>
          <w:rFonts w:cs="Arial"/>
        </w:rPr>
        <w:t>Maapõueseadus §</w:t>
      </w:r>
      <w:r w:rsidR="00EA5B4C" w:rsidRPr="004D04A5">
        <w:rPr>
          <w:rFonts w:cs="Arial"/>
        </w:rPr>
        <w:t> </w:t>
      </w:r>
      <w:r w:rsidRPr="004D04A5">
        <w:rPr>
          <w:rFonts w:cs="Arial"/>
        </w:rPr>
        <w:t>97 sätestab ehitiste püstitamisel, maaparandusel või põllumajandustöödel ülejääva kaevise kasutamise. Kaevise võõrandamine või selle väljaspool kinnisasja kasutamine on lubatud ainult Keskkonnaameti nõusolekul. Nõusolekut saab taotleda peale asjaomase tegevusloa saamist või asjaomase projektdokumentatsiooni olemasolul.</w:t>
      </w:r>
    </w:p>
    <w:p w14:paraId="335C36E3" w14:textId="423D0D21" w:rsidR="00F40EF1" w:rsidRPr="004D04A5" w:rsidRDefault="00F40EF1" w:rsidP="00F878B1">
      <w:pPr>
        <w:jc w:val="both"/>
        <w:rPr>
          <w:rFonts w:cs="Arial"/>
        </w:rPr>
      </w:pPr>
      <w:r w:rsidRPr="004D04A5">
        <w:rPr>
          <w:rFonts w:cs="Arial"/>
        </w:rPr>
        <w:t>Veeluba on vaja taotleda vastavalt Veeseaduse §</w:t>
      </w:r>
      <w:r w:rsidR="00EA5B4C" w:rsidRPr="004D04A5">
        <w:rPr>
          <w:rFonts w:cs="Arial"/>
        </w:rPr>
        <w:t> </w:t>
      </w:r>
      <w:r w:rsidRPr="004D04A5">
        <w:rPr>
          <w:rFonts w:cs="Arial"/>
        </w:rPr>
        <w:t>187 väljatoodule. Käesoleva planeeringuga ei võeta pinnavett, põhjavett ega juhita suublasse saasteaineid ja jäätmekäitlusmaalt/tööstuse territooriumilt kogunenud sademevett vms. Seega vastavalt Veeseaduse §</w:t>
      </w:r>
      <w:r w:rsidR="00EA5B4C" w:rsidRPr="004D04A5">
        <w:rPr>
          <w:rFonts w:cs="Arial"/>
        </w:rPr>
        <w:t> </w:t>
      </w:r>
      <w:r w:rsidRPr="004D04A5">
        <w:rPr>
          <w:rFonts w:cs="Arial"/>
        </w:rPr>
        <w:t>187 väljatoodule ei ole vaja taotleda veeluba.</w:t>
      </w:r>
    </w:p>
    <w:p w14:paraId="186509EB" w14:textId="3B346D00" w:rsidR="00C14331" w:rsidRPr="004D04A5" w:rsidRDefault="00F40EF1" w:rsidP="00F878B1">
      <w:pPr>
        <w:jc w:val="both"/>
        <w:rPr>
          <w:rFonts w:cs="Arial"/>
        </w:rPr>
      </w:pPr>
      <w:r w:rsidRPr="004D04A5">
        <w:rPr>
          <w:rFonts w:cs="Arial"/>
        </w:rPr>
        <w:t xml:space="preserve">Õhusaasteluba on nõutav, kui käitise kõikidest ühel tootmisterritooriumil asuvatest heiteallikatest väljutatakse saasteaineid koguses, mis ületab keskkonnaministri 14.12.2016 määruse nr 67 „Tegevuse künnisvõimsused ja saasteainete heidete künniskogused, millest alates on käitise tegevuse jaoks nõutav õhusaasteluba” lisas nimetatud künniskogust. Paikse heiteallika käitaja registreerimise osa on reguleeritud keskkonnaministri 19.12.2017 määruses nr 60 „Tegevuse künnisvõimsused, </w:t>
      </w:r>
      <w:r w:rsidR="00EA5B4C" w:rsidRPr="004D04A5">
        <w:rPr>
          <w:rFonts w:cs="Arial"/>
        </w:rPr>
        <w:t>millest alates on vajalik paikse heiteallika käitaja registreering, registreeringu taotluse ja tõendi andmekoosseis</w:t>
      </w:r>
      <w:r w:rsidRPr="004D04A5">
        <w:rPr>
          <w:rFonts w:cs="Arial"/>
        </w:rPr>
        <w:t>”. Keskkonnaministri 19.12.2017 määruses nr 60 §</w:t>
      </w:r>
      <w:r w:rsidR="00EA5B4C" w:rsidRPr="004D04A5">
        <w:rPr>
          <w:rFonts w:cs="Arial"/>
        </w:rPr>
        <w:t> </w:t>
      </w:r>
      <w:r w:rsidRPr="004D04A5">
        <w:rPr>
          <w:rFonts w:cs="Arial"/>
        </w:rPr>
        <w:t>1</w:t>
      </w:r>
      <w:r w:rsidRPr="004D04A5">
        <w:rPr>
          <w:rFonts w:cs="Arial"/>
          <w:vertAlign w:val="superscript"/>
        </w:rPr>
        <w:t>1</w:t>
      </w:r>
      <w:r w:rsidRPr="004D04A5">
        <w:rPr>
          <w:rFonts w:cs="Arial"/>
        </w:rPr>
        <w:t xml:space="preserve"> punkti 6 kohaselt ei ole nõutav paikse heiteallika käitaja tegevuse registreerimine põletusseadmete puhul, milles gaasilisi põlemissaadusi kasutatakse otseseks gaasi põletamisel põhinevaks kütmiseks siseruumides töötingimuste parandamise eesmärgil. Sellest tulenevalt võib eeldada, et õhusaasteloa taotlemine ei ole vajalik.</w:t>
      </w:r>
    </w:p>
    <w:p w14:paraId="635BCDFA" w14:textId="77777777" w:rsidR="00982CDF" w:rsidRPr="004D04A5" w:rsidRDefault="00982CDF" w:rsidP="00F878B1">
      <w:pPr>
        <w:jc w:val="both"/>
        <w:rPr>
          <w:rFonts w:cs="Arial"/>
        </w:rPr>
      </w:pPr>
    </w:p>
    <w:p w14:paraId="320AEB69" w14:textId="77777777" w:rsidR="004D04A5" w:rsidRPr="004D04A5" w:rsidRDefault="004D04A5" w:rsidP="00F878B1">
      <w:pPr>
        <w:jc w:val="both"/>
        <w:rPr>
          <w:rFonts w:cs="Arial"/>
        </w:rPr>
      </w:pPr>
    </w:p>
    <w:p w14:paraId="758E5D55" w14:textId="1EA1AB2A" w:rsidR="00F40EF1" w:rsidRPr="004D04A5" w:rsidRDefault="00F40EF1" w:rsidP="004D04A5">
      <w:pPr>
        <w:pStyle w:val="Heading1"/>
        <w:numPr>
          <w:ilvl w:val="0"/>
          <w:numId w:val="22"/>
        </w:numPr>
        <w:tabs>
          <w:tab w:val="left" w:pos="284"/>
        </w:tabs>
        <w:autoSpaceDE w:val="0"/>
        <w:autoSpaceDN w:val="0"/>
        <w:adjustRightInd w:val="0"/>
        <w:ind w:left="431" w:hanging="431"/>
        <w:jc w:val="both"/>
        <w:rPr>
          <w:rFonts w:cs="Arial"/>
          <w:caps/>
          <w:szCs w:val="22"/>
        </w:rPr>
      </w:pPr>
      <w:bookmarkStart w:id="71" w:name="_Toc222152386"/>
      <w:r w:rsidRPr="004D04A5">
        <w:rPr>
          <w:rFonts w:cs="Arial"/>
          <w:caps/>
          <w:szCs w:val="22"/>
        </w:rPr>
        <w:t>DETAILPLANEERINGU ELLUVIIMISEGA KAASNEVAD MÕJUD</w:t>
      </w:r>
      <w:bookmarkEnd w:id="71"/>
    </w:p>
    <w:p w14:paraId="1154996B" w14:textId="77777777" w:rsidR="00F40EF1" w:rsidRPr="004D04A5" w:rsidRDefault="00F40EF1" w:rsidP="00F878B1">
      <w:pPr>
        <w:jc w:val="both"/>
        <w:rPr>
          <w:rFonts w:cs="Arial"/>
        </w:rPr>
      </w:pPr>
    </w:p>
    <w:p w14:paraId="670B9AC7" w14:textId="77777777" w:rsidR="00F40EF1" w:rsidRPr="004D04A5" w:rsidRDefault="00F40EF1" w:rsidP="00F878B1">
      <w:pPr>
        <w:jc w:val="both"/>
        <w:rPr>
          <w:rFonts w:cs="Arial"/>
          <w:b/>
        </w:rPr>
      </w:pPr>
      <w:r w:rsidRPr="004D04A5">
        <w:rPr>
          <w:rFonts w:cs="Arial"/>
          <w:b/>
        </w:rPr>
        <w:t>Mõju sotsiaalsele keskkonnale</w:t>
      </w:r>
    </w:p>
    <w:p w14:paraId="058C059B" w14:textId="561BF60E" w:rsidR="000B35D7" w:rsidRPr="004D04A5" w:rsidRDefault="000B35D7" w:rsidP="000B35D7">
      <w:pPr>
        <w:jc w:val="both"/>
        <w:rPr>
          <w:rFonts w:cs="Arial"/>
        </w:rPr>
      </w:pPr>
      <w:r w:rsidRPr="004D04A5">
        <w:rPr>
          <w:rFonts w:cs="Arial"/>
        </w:rPr>
        <w:t>Detailplaneeringuga planeeritud elamute rajamisega kaasnev peamine positiivne sotsiaalne mõju väljendub uute kogukonnaelanike näol.</w:t>
      </w:r>
    </w:p>
    <w:p w14:paraId="67BFB617" w14:textId="77777777" w:rsidR="000B35D7" w:rsidRPr="004D04A5" w:rsidRDefault="000B35D7" w:rsidP="000B35D7">
      <w:pPr>
        <w:jc w:val="both"/>
        <w:rPr>
          <w:rFonts w:cs="Arial"/>
        </w:rPr>
      </w:pPr>
      <w:r w:rsidRPr="004D04A5">
        <w:rPr>
          <w:rFonts w:cs="Arial"/>
        </w:rPr>
        <w:t>Uute elanike lisandumine piirkonda võib tõsta koormust sotsiaalsele infrastruktuurile. Siiski ei tohiks mõju sotsiaalsele infrastruktuurile olla oluline, kuna piirkonnas on olemas või arendamisel kogu vajalik taristu.</w:t>
      </w:r>
    </w:p>
    <w:p w14:paraId="40B985B2" w14:textId="22D97B86" w:rsidR="000B35D7" w:rsidRPr="004D04A5" w:rsidRDefault="000B35D7" w:rsidP="006D57AA">
      <w:pPr>
        <w:numPr>
          <w:ilvl w:val="0"/>
          <w:numId w:val="29"/>
        </w:numPr>
        <w:ind w:left="283" w:hanging="215"/>
        <w:jc w:val="both"/>
        <w:rPr>
          <w:rFonts w:cs="Arial"/>
        </w:rPr>
      </w:pPr>
      <w:r w:rsidRPr="004D04A5">
        <w:rPr>
          <w:rFonts w:cs="Arial"/>
        </w:rPr>
        <w:t xml:space="preserve">Piirkonnas on olemas hea infrastruktuur (kruntide vahetus läheduses on olemas kõik vajalikud kommunikatsioonid, välja ehitatud on asfaltteed), hea transpordiühendus nii valla </w:t>
      </w:r>
      <w:r w:rsidR="005E3A6C" w:rsidRPr="004D04A5">
        <w:rPr>
          <w:rFonts w:cs="Arial"/>
        </w:rPr>
        <w:t>teiste asustusüksustega, Tallinna linnaga</w:t>
      </w:r>
      <w:r w:rsidRPr="004D04A5">
        <w:rPr>
          <w:rFonts w:cs="Arial"/>
        </w:rPr>
        <w:t xml:space="preserve"> kui ka sotsiaalobjektidega ning ka puhkamisvõimaluste olemasolu (puhke-virgestusala). Olemas on JJT võrgustik.</w:t>
      </w:r>
    </w:p>
    <w:p w14:paraId="284AC260" w14:textId="39F34D56" w:rsidR="000B35D7" w:rsidRPr="004D04A5" w:rsidRDefault="005E3A6C" w:rsidP="006D57AA">
      <w:pPr>
        <w:numPr>
          <w:ilvl w:val="0"/>
          <w:numId w:val="29"/>
        </w:numPr>
        <w:ind w:left="283" w:hanging="215"/>
        <w:jc w:val="both"/>
        <w:rPr>
          <w:rFonts w:cs="Arial"/>
        </w:rPr>
      </w:pPr>
      <w:r w:rsidRPr="004D04A5">
        <w:rPr>
          <w:rFonts w:cs="Arial"/>
        </w:rPr>
        <w:t xml:space="preserve">Lähim ühistranspordi peatus asub planeeringualast </w:t>
      </w:r>
      <w:r w:rsidRPr="004D04A5">
        <w:rPr>
          <w:rFonts w:cs="Arial"/>
          <w:i/>
          <w:iCs/>
        </w:rPr>
        <w:t>ca</w:t>
      </w:r>
      <w:r w:rsidRPr="004D04A5">
        <w:rPr>
          <w:rFonts w:cs="Arial"/>
        </w:rPr>
        <w:t xml:space="preserve"> 330</w:t>
      </w:r>
      <w:r w:rsidR="006D57AA" w:rsidRPr="004D04A5">
        <w:rPr>
          <w:rFonts w:cs="Arial"/>
        </w:rPr>
        <w:t> </w:t>
      </w:r>
      <w:r w:rsidRPr="004D04A5">
        <w:rPr>
          <w:rFonts w:cs="Arial"/>
        </w:rPr>
        <w:t>m kaugusel 11303</w:t>
      </w:r>
      <w:r w:rsidR="006D57AA" w:rsidRPr="004D04A5">
        <w:rPr>
          <w:rFonts w:cs="Arial"/>
        </w:rPr>
        <w:t> </w:t>
      </w:r>
      <w:r w:rsidRPr="004D04A5">
        <w:rPr>
          <w:rFonts w:cs="Arial"/>
        </w:rPr>
        <w:t>Jüri-Aruküla tee ääres. Bussiga on võimalik sõita Tallinna, Järvekülla, Arukülla</w:t>
      </w:r>
      <w:r w:rsidR="000B35D7" w:rsidRPr="004D04A5">
        <w:rPr>
          <w:rFonts w:cs="Arial"/>
        </w:rPr>
        <w:t>.</w:t>
      </w:r>
    </w:p>
    <w:p w14:paraId="570FA601" w14:textId="461F468A" w:rsidR="000B35D7" w:rsidRPr="004D04A5" w:rsidRDefault="005E3A6C" w:rsidP="006D57AA">
      <w:pPr>
        <w:numPr>
          <w:ilvl w:val="0"/>
          <w:numId w:val="29"/>
        </w:numPr>
        <w:ind w:left="283" w:hanging="215"/>
        <w:jc w:val="both"/>
        <w:rPr>
          <w:rFonts w:cs="Arial"/>
        </w:rPr>
      </w:pPr>
      <w:r w:rsidRPr="004D04A5">
        <w:rPr>
          <w:rFonts w:cs="Arial"/>
        </w:rPr>
        <w:t>Jüri alevikus asuvad mitmed lasteaiad ja koolid. Planeeringualale lähimad lasteaiad on Võsukese lasteaed ja lasteaed Tõruke. Laste tänava ääres asub põhikool Jüri kool ja Rae valla spordikeskus. Kõrvalmaantee 11303</w:t>
      </w:r>
      <w:r w:rsidR="006D57AA" w:rsidRPr="004D04A5">
        <w:rPr>
          <w:rFonts w:cs="Arial"/>
        </w:rPr>
        <w:t> </w:t>
      </w:r>
      <w:r w:rsidRPr="004D04A5">
        <w:rPr>
          <w:rFonts w:cs="Arial"/>
        </w:rPr>
        <w:t>Jüri-Aruküla tee ääres asub Rae gümnaasium.</w:t>
      </w:r>
    </w:p>
    <w:p w14:paraId="2142DFF1" w14:textId="77777777" w:rsidR="000B35D7" w:rsidRPr="004D04A5" w:rsidRDefault="000B35D7" w:rsidP="000B35D7">
      <w:pPr>
        <w:jc w:val="both"/>
        <w:rPr>
          <w:rFonts w:cs="Arial"/>
        </w:rPr>
      </w:pPr>
      <w:r w:rsidRPr="004D04A5">
        <w:rPr>
          <w:rFonts w:cs="Arial"/>
        </w:rPr>
        <w:t>Pikemas ajajoones vaadatuna arvestades, et piirkond areneb dünaamiliselt ning teatud aja möödudes see peatub, võib nentida, et koormus sotsiaalsele infrastruktuurile ei kasva ning stabiliseerub ja pikaajalist negatiivset mõju ei saa eeldada.</w:t>
      </w:r>
    </w:p>
    <w:p w14:paraId="1D95E7F6" w14:textId="77777777" w:rsidR="000B35D7" w:rsidRPr="004D04A5" w:rsidRDefault="000B35D7" w:rsidP="000B35D7">
      <w:pPr>
        <w:jc w:val="both"/>
        <w:rPr>
          <w:rFonts w:cs="Arial"/>
        </w:rPr>
      </w:pPr>
      <w:r w:rsidRPr="004D04A5">
        <w:rPr>
          <w:rFonts w:cs="Arial"/>
        </w:rPr>
        <w:t>Negatiivne mõju sotsiaalsele keskkonnale võib avalduda eelkõige ehitusperioodil lähiümbruse elanikele, sest põhiliselt suureneb müra- ja vibratsioonitase ning liiklussagedus.</w:t>
      </w:r>
    </w:p>
    <w:p w14:paraId="1AF07FD1" w14:textId="77777777" w:rsidR="000B35D7" w:rsidRPr="004D04A5" w:rsidRDefault="000B35D7" w:rsidP="000B35D7">
      <w:pPr>
        <w:jc w:val="both"/>
        <w:rPr>
          <w:rFonts w:cs="Arial"/>
        </w:rPr>
      </w:pPr>
      <w:r w:rsidRPr="004D04A5">
        <w:rPr>
          <w:rFonts w:cs="Arial"/>
        </w:rPr>
        <w:t>Vastavalt eeltoodule pikaajaline negatiivne mõju sotsiaalsele keskkonnale pigem puudub.</w:t>
      </w:r>
    </w:p>
    <w:p w14:paraId="32B9D30C" w14:textId="77777777" w:rsidR="00982CDF" w:rsidRPr="004D04A5" w:rsidRDefault="00982CDF" w:rsidP="00F878B1">
      <w:pPr>
        <w:jc w:val="both"/>
        <w:rPr>
          <w:rFonts w:cs="Arial"/>
        </w:rPr>
      </w:pPr>
    </w:p>
    <w:p w14:paraId="26753270" w14:textId="77777777" w:rsidR="00F40EF1" w:rsidRPr="004D04A5" w:rsidRDefault="00F40EF1" w:rsidP="00F878B1">
      <w:pPr>
        <w:jc w:val="both"/>
        <w:rPr>
          <w:rFonts w:cs="Arial"/>
          <w:b/>
        </w:rPr>
      </w:pPr>
      <w:r w:rsidRPr="004D04A5">
        <w:rPr>
          <w:rFonts w:cs="Arial"/>
          <w:b/>
        </w:rPr>
        <w:t>Majanduslikud mõjud</w:t>
      </w:r>
    </w:p>
    <w:p w14:paraId="6E68FB61" w14:textId="77777777" w:rsidR="005E3A6C" w:rsidRPr="004D04A5" w:rsidRDefault="005E3A6C" w:rsidP="005E3A6C">
      <w:pPr>
        <w:jc w:val="both"/>
        <w:rPr>
          <w:rFonts w:cs="Arial"/>
        </w:rPr>
      </w:pPr>
      <w:r w:rsidRPr="004D04A5">
        <w:rPr>
          <w:rFonts w:cs="Arial"/>
        </w:rPr>
        <w:t>Detailplaneeringu realiseerumisel avaldub positiivne majanduslik mõju uute kogukonnaliikmete lisandumises, mis suurendab kohaliku omavalitsuse tulubaasi. Omavalitsuse kulu vähendamiseks sõlmitakse planeeringust huvitatud isiku(te) ja omavalitsuse vahel kokkulepped, millega on ette nähtud rahaline panus Rae valla sotsiaaltaristusse.</w:t>
      </w:r>
    </w:p>
    <w:p w14:paraId="4C80ADF3" w14:textId="1BF3676F" w:rsidR="005E3A6C" w:rsidRPr="004D04A5" w:rsidRDefault="005E3A6C" w:rsidP="005E3A6C">
      <w:pPr>
        <w:jc w:val="both"/>
        <w:rPr>
          <w:rFonts w:cs="Arial"/>
        </w:rPr>
      </w:pPr>
      <w:r w:rsidRPr="004D04A5">
        <w:rPr>
          <w:rFonts w:cs="Arial"/>
        </w:rPr>
        <w:t xml:space="preserve">Suureneb kohalikke teenuseid ja tooteid kasutavate isikute arv. Rajatavad </w:t>
      </w:r>
      <w:r w:rsidR="00EB4ECD" w:rsidRPr="004D04A5">
        <w:rPr>
          <w:rFonts w:cs="Arial"/>
        </w:rPr>
        <w:t xml:space="preserve">hooned </w:t>
      </w:r>
      <w:r w:rsidRPr="004D04A5">
        <w:rPr>
          <w:rFonts w:cs="Arial"/>
        </w:rPr>
        <w:t>tõstavad piirkonna kinnisvara keskmist väärtust.</w:t>
      </w:r>
    </w:p>
    <w:p w14:paraId="7F9E2AE6" w14:textId="58E1B40C" w:rsidR="005E3A6C" w:rsidRPr="004D04A5" w:rsidRDefault="005E3A6C" w:rsidP="005E3A6C">
      <w:pPr>
        <w:jc w:val="both"/>
        <w:rPr>
          <w:rFonts w:cs="Arial"/>
        </w:rPr>
      </w:pPr>
      <w:r w:rsidRPr="004D04A5">
        <w:rPr>
          <w:rFonts w:cs="Arial"/>
        </w:rPr>
        <w:t>Planeeringualale asuvad kogukonna liikmed omavad oma osa tööhõives. Selleks on võimalused Rae vallas rajatud paljude ettevõtete näol. Oluline osa on Tallinna lähedus, mis võimaldab mõistliku ajaga jõuda töökohta ja koju ning kasutada Tallinnas pakutavaid teenuseid. Peamised liikumisvõimalused Tallinna suunas on Tartu maantee.</w:t>
      </w:r>
    </w:p>
    <w:p w14:paraId="788C0F41" w14:textId="77777777" w:rsidR="00F40EF1" w:rsidRPr="004D04A5" w:rsidRDefault="00F40EF1" w:rsidP="00F878B1">
      <w:pPr>
        <w:jc w:val="both"/>
        <w:rPr>
          <w:rFonts w:cs="Arial"/>
          <w:b/>
        </w:rPr>
      </w:pPr>
      <w:r w:rsidRPr="004D04A5">
        <w:rPr>
          <w:rFonts w:cs="Arial"/>
          <w:b/>
        </w:rPr>
        <w:lastRenderedPageBreak/>
        <w:t>Kultuurilised mõjud</w:t>
      </w:r>
    </w:p>
    <w:p w14:paraId="3320ED2E" w14:textId="11BBFBC0" w:rsidR="00896F11" w:rsidRPr="004D04A5" w:rsidRDefault="00896F11" w:rsidP="00F878B1">
      <w:pPr>
        <w:autoSpaceDE w:val="0"/>
        <w:autoSpaceDN w:val="0"/>
        <w:adjustRightInd w:val="0"/>
        <w:jc w:val="both"/>
        <w:rPr>
          <w:rFonts w:cs="Arial"/>
          <w:color w:val="000000"/>
        </w:rPr>
      </w:pPr>
      <w:r w:rsidRPr="004D04A5">
        <w:rPr>
          <w:rFonts w:cs="Arial"/>
          <w:color w:val="000000"/>
        </w:rPr>
        <w:t xml:space="preserve">Planeeringuala idapoolne osa ulatub muistsed põllud kinnismälestise kaitsevööndisse. Kuna </w:t>
      </w:r>
      <w:r w:rsidR="005E3A6C" w:rsidRPr="004D04A5">
        <w:rPr>
          <w:rFonts w:cs="Arial"/>
          <w:color w:val="000000"/>
        </w:rPr>
        <w:t xml:space="preserve">piirkonnas on </w:t>
      </w:r>
      <w:r w:rsidRPr="004D04A5">
        <w:rPr>
          <w:rFonts w:cs="Arial"/>
          <w:color w:val="000000"/>
        </w:rPr>
        <w:t>juba olemasolev hoonestus</w:t>
      </w:r>
      <w:r w:rsidR="00995323" w:rsidRPr="004D04A5">
        <w:rPr>
          <w:rFonts w:cs="Arial"/>
          <w:color w:val="000000"/>
        </w:rPr>
        <w:t>,</w:t>
      </w:r>
      <w:r w:rsidRPr="004D04A5">
        <w:rPr>
          <w:rFonts w:cs="Arial"/>
          <w:color w:val="000000"/>
        </w:rPr>
        <w:t xml:space="preserve"> ei mõjuta käesolev planeering kinnismälestist.</w:t>
      </w:r>
    </w:p>
    <w:p w14:paraId="30323457" w14:textId="3A8F2C36" w:rsidR="00F40EF1" w:rsidRPr="004D04A5" w:rsidRDefault="00EF63E4" w:rsidP="00F878B1">
      <w:pPr>
        <w:jc w:val="both"/>
        <w:rPr>
          <w:rFonts w:cs="Arial"/>
        </w:rPr>
      </w:pPr>
      <w:r w:rsidRPr="004D04A5">
        <w:rPr>
          <w:rFonts w:cs="Arial"/>
        </w:rPr>
        <w:t>Ülejäänud p</w:t>
      </w:r>
      <w:r w:rsidR="00F40EF1" w:rsidRPr="004D04A5">
        <w:rPr>
          <w:rFonts w:cs="Arial"/>
        </w:rPr>
        <w:t>laneeringualal puuduvad muinsuskaitsealused mälestised või nende kaitsevööndid, mistõttu ei ole alust eeldada, et hoonete rajamisel oleks otsene negatiivne kultuuriline mõju. Detailplaneeringuga on määratud antud piirkonda sobilikud arhitektuurilised tingimused hoonete rajamiseks. Tuginedes eeltoodule, võib eeldada, et negatiivne mõju kultuurilisele keskkonnale puudub.</w:t>
      </w:r>
    </w:p>
    <w:p w14:paraId="110EADAC" w14:textId="77777777" w:rsidR="00F40EF1" w:rsidRPr="004D04A5" w:rsidRDefault="00F40EF1" w:rsidP="00F878B1">
      <w:pPr>
        <w:jc w:val="both"/>
        <w:rPr>
          <w:rFonts w:cs="Arial"/>
        </w:rPr>
      </w:pPr>
    </w:p>
    <w:p w14:paraId="7B295E92" w14:textId="77777777" w:rsidR="00F40EF1" w:rsidRPr="004D04A5" w:rsidRDefault="00F40EF1" w:rsidP="00F878B1">
      <w:pPr>
        <w:jc w:val="both"/>
        <w:rPr>
          <w:rFonts w:cs="Arial"/>
          <w:b/>
        </w:rPr>
      </w:pPr>
      <w:r w:rsidRPr="004D04A5">
        <w:rPr>
          <w:rFonts w:cs="Arial"/>
          <w:b/>
        </w:rPr>
        <w:t>Mõju looduskeskkonnale</w:t>
      </w:r>
    </w:p>
    <w:p w14:paraId="2005CBE7" w14:textId="3F179AE8" w:rsidR="00312B3E" w:rsidRPr="004D04A5" w:rsidRDefault="005E3A6C" w:rsidP="00F878B1">
      <w:pPr>
        <w:jc w:val="both"/>
        <w:rPr>
          <w:rFonts w:cs="Arial"/>
        </w:rPr>
      </w:pPr>
      <w:r w:rsidRPr="004D04A5">
        <w:rPr>
          <w:rFonts w:cs="Arial"/>
        </w:rPr>
        <w:t>Detailplaneeringu realiseerimisega kaasnevad mõjud ei ole ulatuslikud, kuna lähipiirkonnas on juba kujunenud hoonestatud ja inimtegevuse poolt mõjutatud keskkond. Planeeringulahendus näeb alale ette korterelamute ehitamist. Samuti on ette nähtud ala hooldamiseks ettevaatusabinõud. Planeeritava tegevusega ei kaasne eeldatavalt olulisi kahjulikke tagajärgi nagu vee, pinnase või õhu saastatus, jäätmeteke, müra, vibratsioon, valgus, soojus, kiirgus ja lõhn. Kavandatud tegevus ei avalda olulist mõju ning ei põhjusta keskkonnas pöördumatuid muutusi, ei sea ohtu inimese tervist, heaolu, kultuuripärandit, looduskaitsealuseid objekte ega vara. Kuna kavandatava tegevuse mõju suurus ja ruumiline ulatus ei ole ümbritsevale keskkonnale ohtlik ega ületa keskkonna vastupanu- ning taastumisvõimet, siis oluline keskkonnamõju puudub. Oht inimeste tervisele ja keskkonnale ning õnnetuste esinemise võimalikkus on kavandatava tegevuse puhul minimaalne. Detailplaneeringu elluviimise järgselt täiendavate avariiolukordade tekkimist ette ei ole näha. Oht inimese tervisele avaldub hoonete rajamise ehitusprotsessis. Õnnetuste vältimiseks tuleb kinni pidada ehitusprojektis ning tööohutust määravates dokumentides esitatud nõuetest. Ehitusprotsessis tuleb kasutada vaid kvaliteetseid ehitusmaterjale ning ehitusmasinaid tuleb hooldada, et vältida võimalikku keskkonnareostust nt lekete näol. Töötajad peavad olema spetsiaalse hariduse ja teadmistega. Nii on võimalik vältida ka ohtu keskkonnale, mis võib tekkida, kui töötajad ei ole kompetentsed.</w:t>
      </w:r>
    </w:p>
    <w:p w14:paraId="0724A569" w14:textId="77777777" w:rsidR="00312B3E" w:rsidRPr="004D04A5" w:rsidRDefault="00312B3E" w:rsidP="00F878B1">
      <w:pPr>
        <w:jc w:val="both"/>
        <w:rPr>
          <w:rFonts w:cs="Arial"/>
        </w:rPr>
      </w:pPr>
    </w:p>
    <w:p w14:paraId="6B978126" w14:textId="77777777" w:rsidR="004D04A5" w:rsidRPr="004D04A5" w:rsidRDefault="004D04A5" w:rsidP="00F878B1">
      <w:pPr>
        <w:jc w:val="both"/>
        <w:rPr>
          <w:rFonts w:cs="Arial"/>
        </w:rPr>
      </w:pPr>
    </w:p>
    <w:p w14:paraId="0FC8B84F" w14:textId="079992E9" w:rsidR="00AD75D3" w:rsidRPr="004D04A5" w:rsidRDefault="00AD75D3" w:rsidP="004D04A5">
      <w:pPr>
        <w:pStyle w:val="Heading1"/>
        <w:numPr>
          <w:ilvl w:val="0"/>
          <w:numId w:val="22"/>
        </w:numPr>
        <w:ind w:left="431" w:hanging="431"/>
        <w:rPr>
          <w:rFonts w:cs="Arial"/>
        </w:rPr>
      </w:pPr>
      <w:bookmarkStart w:id="72" w:name="_Toc222152387"/>
      <w:r w:rsidRPr="004D04A5">
        <w:rPr>
          <w:rFonts w:cs="Arial"/>
        </w:rPr>
        <w:t>PLA</w:t>
      </w:r>
      <w:r w:rsidR="00CA1DFE" w:rsidRPr="004D04A5">
        <w:rPr>
          <w:rFonts w:cs="Arial"/>
        </w:rPr>
        <w:t>NEERINGUALA TEHNILISED NÄITAJAD</w:t>
      </w:r>
      <w:bookmarkEnd w:id="72"/>
    </w:p>
    <w:p w14:paraId="225356CA" w14:textId="77777777" w:rsidR="00751ECE" w:rsidRPr="004D04A5" w:rsidRDefault="00751ECE" w:rsidP="00F878B1">
      <w:pPr>
        <w:jc w:val="both"/>
        <w:rPr>
          <w:rFonts w:cs="Arial"/>
          <w:bCs/>
        </w:rPr>
      </w:pPr>
    </w:p>
    <w:p w14:paraId="72353DAD" w14:textId="6A4E05E8" w:rsidR="00AD75D3" w:rsidRPr="004D04A5" w:rsidRDefault="00AD75D3" w:rsidP="00F878B1">
      <w:pPr>
        <w:tabs>
          <w:tab w:val="left" w:pos="4536"/>
        </w:tabs>
        <w:jc w:val="both"/>
        <w:rPr>
          <w:rFonts w:eastAsia="Calibri" w:cs="Arial"/>
        </w:rPr>
      </w:pPr>
      <w:r w:rsidRPr="004D04A5">
        <w:rPr>
          <w:rFonts w:eastAsia="Calibri" w:cs="Arial"/>
        </w:rPr>
        <w:t>Plane</w:t>
      </w:r>
      <w:r w:rsidR="00CA1DFE" w:rsidRPr="004D04A5">
        <w:rPr>
          <w:rFonts w:eastAsia="Calibri" w:cs="Arial"/>
        </w:rPr>
        <w:t>eri</w:t>
      </w:r>
      <w:r w:rsidR="007C0233" w:rsidRPr="004D04A5">
        <w:rPr>
          <w:rFonts w:eastAsia="Calibri" w:cs="Arial"/>
        </w:rPr>
        <w:t>ngu</w:t>
      </w:r>
      <w:r w:rsidR="00CA1DFE" w:rsidRPr="004D04A5">
        <w:rPr>
          <w:rFonts w:eastAsia="Calibri" w:cs="Arial"/>
        </w:rPr>
        <w:t>ala suurus</w:t>
      </w:r>
      <w:r w:rsidR="00CA1DFE" w:rsidRPr="004D04A5">
        <w:rPr>
          <w:rFonts w:eastAsia="Calibri" w:cs="Arial"/>
        </w:rPr>
        <w:tab/>
      </w:r>
      <w:r w:rsidR="005E3A6C" w:rsidRPr="004D04A5">
        <w:rPr>
          <w:rFonts w:eastAsia="Calibri" w:cs="Arial"/>
        </w:rPr>
        <w:t>0</w:t>
      </w:r>
      <w:r w:rsidR="00321A63" w:rsidRPr="004D04A5">
        <w:rPr>
          <w:rFonts w:eastAsia="Calibri" w:cs="Arial"/>
        </w:rPr>
        <w:t>,</w:t>
      </w:r>
      <w:r w:rsidR="005E3A6C" w:rsidRPr="004D04A5">
        <w:rPr>
          <w:rFonts w:eastAsia="Calibri" w:cs="Arial"/>
        </w:rPr>
        <w:t>38</w:t>
      </w:r>
      <w:r w:rsidRPr="004D04A5">
        <w:rPr>
          <w:rFonts w:eastAsia="Calibri" w:cs="Arial"/>
        </w:rPr>
        <w:t xml:space="preserve"> ha</w:t>
      </w:r>
    </w:p>
    <w:p w14:paraId="7F8BFBD2" w14:textId="11BF8A6D" w:rsidR="00AD75D3" w:rsidRPr="004D04A5" w:rsidRDefault="00AD75D3" w:rsidP="00F878B1">
      <w:pPr>
        <w:tabs>
          <w:tab w:val="left" w:pos="4536"/>
        </w:tabs>
        <w:jc w:val="both"/>
        <w:rPr>
          <w:rFonts w:eastAsia="Calibri" w:cs="Arial"/>
        </w:rPr>
      </w:pPr>
      <w:r w:rsidRPr="004D04A5">
        <w:rPr>
          <w:rFonts w:eastAsia="Calibri" w:cs="Arial"/>
        </w:rPr>
        <w:t>K</w:t>
      </w:r>
      <w:r w:rsidR="00321A63" w:rsidRPr="004D04A5">
        <w:rPr>
          <w:rFonts w:eastAsia="Calibri" w:cs="Arial"/>
        </w:rPr>
        <w:t>avandatud kruntide arv</w:t>
      </w:r>
      <w:r w:rsidR="00321A63" w:rsidRPr="004D04A5">
        <w:rPr>
          <w:rFonts w:eastAsia="Calibri" w:cs="Arial"/>
        </w:rPr>
        <w:tab/>
      </w:r>
      <w:r w:rsidR="007D65CD" w:rsidRPr="004D04A5">
        <w:rPr>
          <w:rFonts w:eastAsia="Calibri" w:cs="Arial"/>
        </w:rPr>
        <w:t>2</w:t>
      </w:r>
    </w:p>
    <w:p w14:paraId="3848AFBC" w14:textId="2EBA3E74" w:rsidR="00AD75D3" w:rsidRPr="004D04A5" w:rsidRDefault="00AD75D3" w:rsidP="00F878B1">
      <w:pPr>
        <w:jc w:val="both"/>
        <w:rPr>
          <w:rFonts w:eastAsia="Calibri" w:cs="Arial"/>
        </w:rPr>
      </w:pPr>
      <w:r w:rsidRPr="004D04A5">
        <w:rPr>
          <w:rFonts w:eastAsia="Calibri" w:cs="Arial"/>
        </w:rPr>
        <w:t>Krundit</w:t>
      </w:r>
      <w:r w:rsidR="002F36D8" w:rsidRPr="004D04A5">
        <w:rPr>
          <w:rFonts w:eastAsia="Calibri" w:cs="Arial"/>
        </w:rPr>
        <w:t>ava</w:t>
      </w:r>
      <w:r w:rsidRPr="004D04A5">
        <w:rPr>
          <w:rFonts w:eastAsia="Calibri" w:cs="Arial"/>
        </w:rPr>
        <w:t xml:space="preserve"> </w:t>
      </w:r>
      <w:r w:rsidR="006C0E29" w:rsidRPr="004D04A5">
        <w:rPr>
          <w:rFonts w:eastAsia="Calibri" w:cs="Arial"/>
        </w:rPr>
        <w:t xml:space="preserve">ala </w:t>
      </w:r>
      <w:r w:rsidRPr="004D04A5">
        <w:rPr>
          <w:rFonts w:eastAsia="Calibri" w:cs="Arial"/>
        </w:rPr>
        <w:t>maa bilanss:</w:t>
      </w:r>
    </w:p>
    <w:p w14:paraId="61CB41BC" w14:textId="7BD90D14" w:rsidR="007D65CD" w:rsidRPr="004D04A5" w:rsidRDefault="005E3A6C" w:rsidP="007D65CD">
      <w:pPr>
        <w:tabs>
          <w:tab w:val="left" w:pos="4536"/>
          <w:tab w:val="left" w:pos="5812"/>
        </w:tabs>
        <w:ind w:left="2694"/>
        <w:jc w:val="both"/>
        <w:rPr>
          <w:rFonts w:eastAsia="Calibri" w:cs="Arial"/>
        </w:rPr>
      </w:pPr>
      <w:r w:rsidRPr="004D04A5">
        <w:rPr>
          <w:rFonts w:eastAsia="Calibri" w:cs="Arial"/>
        </w:rPr>
        <w:t>elamumaa</w:t>
      </w:r>
      <w:r w:rsidR="00E94EAB" w:rsidRPr="004D04A5">
        <w:rPr>
          <w:rFonts w:eastAsia="Calibri" w:cs="Arial"/>
        </w:rPr>
        <w:tab/>
      </w:r>
      <w:r w:rsidRPr="004D04A5">
        <w:rPr>
          <w:rFonts w:eastAsia="Calibri" w:cs="Arial"/>
        </w:rPr>
        <w:t>3752</w:t>
      </w:r>
      <w:r w:rsidR="00E94EAB" w:rsidRPr="004D04A5">
        <w:rPr>
          <w:rFonts w:eastAsia="Calibri" w:cs="Arial"/>
        </w:rPr>
        <w:t xml:space="preserve"> m²</w:t>
      </w:r>
      <w:r w:rsidR="00E94EAB" w:rsidRPr="004D04A5">
        <w:rPr>
          <w:rFonts w:eastAsia="Calibri" w:cs="Arial"/>
        </w:rPr>
        <w:tab/>
        <w:t>1</w:t>
      </w:r>
      <w:r w:rsidR="004B4B19" w:rsidRPr="004D04A5">
        <w:rPr>
          <w:rFonts w:eastAsia="Calibri" w:cs="Arial"/>
        </w:rPr>
        <w:t>00</w:t>
      </w:r>
      <w:r w:rsidR="00E94EAB" w:rsidRPr="004D04A5">
        <w:rPr>
          <w:rFonts w:eastAsia="Calibri" w:cs="Arial"/>
        </w:rPr>
        <w:t>%</w:t>
      </w:r>
    </w:p>
    <w:p w14:paraId="45564C72" w14:textId="77777777" w:rsidR="004D04A5" w:rsidRPr="004D04A5" w:rsidRDefault="004D04A5" w:rsidP="004D04A5">
      <w:pPr>
        <w:jc w:val="both"/>
        <w:rPr>
          <w:rFonts w:eastAsia="Calibri" w:cs="Arial"/>
        </w:rPr>
      </w:pPr>
    </w:p>
    <w:p w14:paraId="5E4255DD" w14:textId="77777777" w:rsidR="004D04A5" w:rsidRPr="004D04A5" w:rsidRDefault="004D04A5" w:rsidP="004D04A5">
      <w:pPr>
        <w:jc w:val="both"/>
        <w:rPr>
          <w:rFonts w:cs="Arial"/>
        </w:rPr>
      </w:pPr>
    </w:p>
    <w:p w14:paraId="671D02F7" w14:textId="7B0A40BF" w:rsidR="001F678D" w:rsidRPr="004D04A5" w:rsidRDefault="001F678D" w:rsidP="00CA2CAA">
      <w:pPr>
        <w:pStyle w:val="Heading1"/>
        <w:numPr>
          <w:ilvl w:val="0"/>
          <w:numId w:val="22"/>
        </w:numPr>
        <w:rPr>
          <w:rFonts w:cs="Arial"/>
          <w:szCs w:val="22"/>
        </w:rPr>
      </w:pPr>
      <w:bookmarkStart w:id="73" w:name="_Toc222152388"/>
      <w:r w:rsidRPr="004D04A5">
        <w:rPr>
          <w:rFonts w:cs="Arial"/>
          <w:szCs w:val="22"/>
        </w:rPr>
        <w:t>PLANEERINGU ELLUVIIMISE TEGEVUSKAVA</w:t>
      </w:r>
      <w:bookmarkEnd w:id="73"/>
    </w:p>
    <w:p w14:paraId="5F07A49B" w14:textId="77777777" w:rsidR="000730DC" w:rsidRPr="004D04A5" w:rsidRDefault="000730DC" w:rsidP="00F878B1">
      <w:pPr>
        <w:tabs>
          <w:tab w:val="left" w:pos="4536"/>
        </w:tabs>
        <w:jc w:val="both"/>
        <w:rPr>
          <w:rFonts w:eastAsia="Calibri" w:cs="Arial"/>
        </w:rPr>
      </w:pPr>
    </w:p>
    <w:p w14:paraId="638228D0" w14:textId="77777777" w:rsidR="005E3A6C" w:rsidRPr="004D04A5" w:rsidRDefault="005E3A6C" w:rsidP="005E3A6C">
      <w:pPr>
        <w:tabs>
          <w:tab w:val="left" w:pos="4536"/>
        </w:tabs>
        <w:jc w:val="both"/>
        <w:rPr>
          <w:rFonts w:eastAsia="Calibri" w:cs="Arial"/>
        </w:rPr>
      </w:pPr>
      <w:r w:rsidRPr="004D04A5">
        <w:rPr>
          <w:rFonts w:eastAsia="Calibri" w:cs="Arial"/>
        </w:rPr>
        <w:t>Detailplaneering on pärast kehtestamist aluseks planeeringualal maakorralduslike toimingute tegemisel ja teostatavatele ehitus- ja rajatiste projektidele. Ehitusprojektid peavad olema koostatud vastavalt Eesti Vabariigis kehtivatele projekteerimisnormidele.</w:t>
      </w:r>
    </w:p>
    <w:p w14:paraId="1364B26B" w14:textId="77777777" w:rsidR="005E3A6C" w:rsidRPr="004D04A5" w:rsidRDefault="005E3A6C" w:rsidP="005E3A6C">
      <w:pPr>
        <w:tabs>
          <w:tab w:val="left" w:pos="4536"/>
        </w:tabs>
        <w:jc w:val="both"/>
        <w:rPr>
          <w:rFonts w:eastAsia="Calibri" w:cs="Arial"/>
        </w:rPr>
      </w:pPr>
    </w:p>
    <w:p w14:paraId="191D7A35" w14:textId="77777777" w:rsidR="005E3A6C" w:rsidRPr="004D04A5" w:rsidRDefault="005E3A6C" w:rsidP="005E3A6C">
      <w:pPr>
        <w:tabs>
          <w:tab w:val="left" w:pos="4536"/>
        </w:tabs>
        <w:jc w:val="both"/>
        <w:rPr>
          <w:rFonts w:eastAsia="Calibri" w:cs="Arial"/>
          <w:u w:val="single"/>
        </w:rPr>
      </w:pPr>
      <w:r w:rsidRPr="004D04A5">
        <w:rPr>
          <w:rFonts w:eastAsia="Calibri" w:cs="Arial"/>
          <w:u w:val="single"/>
        </w:rPr>
        <w:t>Vajalikud tegevused planeeringu elluviimiseks:</w:t>
      </w:r>
    </w:p>
    <w:p w14:paraId="47AB3512" w14:textId="47970343" w:rsidR="005E3A6C" w:rsidRPr="004D04A5" w:rsidRDefault="005E3A6C" w:rsidP="005E3A6C">
      <w:pPr>
        <w:numPr>
          <w:ilvl w:val="0"/>
          <w:numId w:val="31"/>
        </w:numPr>
        <w:tabs>
          <w:tab w:val="left" w:pos="4536"/>
        </w:tabs>
        <w:ind w:left="284" w:hanging="218"/>
        <w:jc w:val="both"/>
        <w:rPr>
          <w:rFonts w:eastAsia="Calibri" w:cs="Arial"/>
        </w:rPr>
      </w:pPr>
      <w:r w:rsidRPr="004D04A5">
        <w:rPr>
          <w:rFonts w:eastAsia="Calibri" w:cs="Arial"/>
        </w:rPr>
        <w:t>Planeeringujärgsete vajalike servituutide seadmine;</w:t>
      </w:r>
    </w:p>
    <w:p w14:paraId="0E1FC105" w14:textId="77777777" w:rsidR="005E3A6C" w:rsidRPr="004D04A5" w:rsidRDefault="005E3A6C" w:rsidP="005E3A6C">
      <w:pPr>
        <w:numPr>
          <w:ilvl w:val="0"/>
          <w:numId w:val="31"/>
        </w:numPr>
        <w:tabs>
          <w:tab w:val="left" w:pos="4536"/>
        </w:tabs>
        <w:ind w:left="284" w:hanging="218"/>
        <w:jc w:val="both"/>
        <w:rPr>
          <w:rFonts w:eastAsia="Calibri" w:cs="Arial"/>
        </w:rPr>
      </w:pPr>
      <w:r w:rsidRPr="004D04A5">
        <w:rPr>
          <w:rFonts w:eastAsia="Calibri" w:cs="Arial"/>
        </w:rPr>
        <w:t>juurdepääsutee, tehnovõrkude ja tehniliste rajatiste projekteerimise tingimuste taotlemine, projekteerimine ning nendele ehituslubade taotlemine;</w:t>
      </w:r>
    </w:p>
    <w:p w14:paraId="733C893F" w14:textId="77777777" w:rsidR="005E3A6C" w:rsidRPr="004D04A5" w:rsidRDefault="005E3A6C" w:rsidP="005E3A6C">
      <w:pPr>
        <w:numPr>
          <w:ilvl w:val="0"/>
          <w:numId w:val="31"/>
        </w:numPr>
        <w:tabs>
          <w:tab w:val="left" w:pos="4536"/>
        </w:tabs>
        <w:ind w:left="284" w:hanging="218"/>
        <w:jc w:val="both"/>
        <w:rPr>
          <w:rFonts w:eastAsia="Calibri" w:cs="Arial"/>
        </w:rPr>
      </w:pPr>
      <w:r w:rsidRPr="004D04A5">
        <w:rPr>
          <w:rFonts w:eastAsia="Calibri" w:cs="Arial"/>
        </w:rPr>
        <w:t>hoonete tarbeks tehnovõrkude, -rajatiste ehitamine ning vastavate kasutuslubade väljastamine;</w:t>
      </w:r>
    </w:p>
    <w:p w14:paraId="746A2B12" w14:textId="77777777" w:rsidR="005E3A6C" w:rsidRPr="004D04A5" w:rsidRDefault="005E3A6C" w:rsidP="005E3A6C">
      <w:pPr>
        <w:numPr>
          <w:ilvl w:val="0"/>
          <w:numId w:val="31"/>
        </w:numPr>
        <w:tabs>
          <w:tab w:val="left" w:pos="4536"/>
        </w:tabs>
        <w:ind w:left="284" w:hanging="218"/>
        <w:jc w:val="both"/>
        <w:rPr>
          <w:rFonts w:eastAsia="Calibri" w:cs="Arial"/>
        </w:rPr>
      </w:pPr>
      <w:r w:rsidRPr="004D04A5">
        <w:rPr>
          <w:rFonts w:eastAsia="Calibri" w:cs="Arial"/>
        </w:rPr>
        <w:t>planeeringujärgsete hoonete ja haljastuse projekteerimine, ehituslubade taotlemine ning ehitamine.</w:t>
      </w:r>
    </w:p>
    <w:p w14:paraId="0704B82B" w14:textId="77777777" w:rsidR="005E3A6C" w:rsidRPr="004D04A5" w:rsidRDefault="005E3A6C" w:rsidP="005E3A6C">
      <w:pPr>
        <w:tabs>
          <w:tab w:val="left" w:pos="4536"/>
        </w:tabs>
        <w:jc w:val="both"/>
        <w:rPr>
          <w:rFonts w:cs="Arial"/>
          <w:bCs/>
        </w:rPr>
      </w:pPr>
    </w:p>
    <w:p w14:paraId="5B1A06C3" w14:textId="77777777" w:rsidR="005E3A6C" w:rsidRPr="004D04A5" w:rsidRDefault="005E3A6C" w:rsidP="005E3A6C">
      <w:pPr>
        <w:autoSpaceDE w:val="0"/>
        <w:autoSpaceDN w:val="0"/>
        <w:adjustRightInd w:val="0"/>
        <w:jc w:val="both"/>
        <w:rPr>
          <w:rFonts w:cs="Arial"/>
        </w:rPr>
      </w:pPr>
      <w:r w:rsidRPr="004D04A5">
        <w:rPr>
          <w:rFonts w:cs="Arial"/>
        </w:rPr>
        <w:t>Planeeringuga ei tohi kolmandatele osapooltele põhjustada kahjusid. Tuleb tagada, et kavandatavehitustegevus ei kahjustaks naaberkruntide omanike õigusi või kitsendaks naabermaaüksuste maakasutamise võimalusi (kaasa arvatud haljastus). Juhul, kui planeeritava tegevusega tekitatakse kahjukolmandatele osapooltele, kohustub kahjud hüvitama kahju tekitanud krundi igakordne omanik.</w:t>
      </w:r>
    </w:p>
    <w:p w14:paraId="6EBF1824" w14:textId="2C802850" w:rsidR="000A2D72" w:rsidRPr="004D04A5" w:rsidRDefault="005E3A6C" w:rsidP="006D57AA">
      <w:pPr>
        <w:autoSpaceDE w:val="0"/>
        <w:autoSpaceDN w:val="0"/>
        <w:adjustRightInd w:val="0"/>
        <w:jc w:val="both"/>
        <w:rPr>
          <w:rFonts w:cs="Arial"/>
        </w:rPr>
      </w:pPr>
      <w:r w:rsidRPr="004D04A5">
        <w:rPr>
          <w:rFonts w:cs="Arial"/>
        </w:rPr>
        <w:t>Kahjude all on mõeldud eeskätt ehitustegevusest tulenevaid kahjusid (rikutud teed, haljastus, tehnovõrgud vms samuti ebamõistlikult pikka aega teel või tänaval transpordi kinnihoidmine jms).</w:t>
      </w:r>
    </w:p>
    <w:sectPr w:rsidR="000A2D72" w:rsidRPr="004D04A5" w:rsidSect="000A11D6">
      <w:headerReference w:type="default" r:id="rId13"/>
      <w:footerReference w:type="default" r:id="rId14"/>
      <w:headerReference w:type="first" r:id="rId15"/>
      <w:footerReference w:type="first" r:id="rId16"/>
      <w:pgSz w:w="11906" w:h="16838" w:code="9"/>
      <w:pgMar w:top="675" w:right="758" w:bottom="568" w:left="1440" w:header="284" w:footer="28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4995" w14:textId="77777777" w:rsidR="002A5DD7" w:rsidRDefault="002A5DD7" w:rsidP="00556714">
      <w:r>
        <w:separator/>
      </w:r>
    </w:p>
  </w:endnote>
  <w:endnote w:type="continuationSeparator" w:id="0">
    <w:p w14:paraId="5ECAD452" w14:textId="77777777" w:rsidR="002A5DD7" w:rsidRDefault="002A5DD7" w:rsidP="00556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gyptian505 Lt BT">
    <w:altName w:val="Georgia"/>
    <w:charset w:val="00"/>
    <w:family w:val="roman"/>
    <w:pitch w:val="variable"/>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4716373"/>
      <w:docPartObj>
        <w:docPartGallery w:val="Page Numbers (Bottom of Page)"/>
        <w:docPartUnique/>
      </w:docPartObj>
    </w:sdtPr>
    <w:sdtContent>
      <w:p w14:paraId="33750F53" w14:textId="57ADAEA8" w:rsidR="00F5053A" w:rsidRPr="00DE3890" w:rsidRDefault="00F5053A" w:rsidP="00DE3890">
        <w:pPr>
          <w:pStyle w:val="Footer"/>
          <w:jc w:val="right"/>
          <w:rPr>
            <w:rFonts w:cs="Arial"/>
          </w:rPr>
        </w:pPr>
        <w:r w:rsidRPr="000E238F">
          <w:rPr>
            <w:rFonts w:cs="Arial"/>
          </w:rPr>
          <w:fldChar w:fldCharType="begin"/>
        </w:r>
        <w:r w:rsidRPr="000E238F">
          <w:rPr>
            <w:rFonts w:cs="Arial"/>
          </w:rPr>
          <w:instrText xml:space="preserve"> PAGE   \* MERGEFORMAT </w:instrText>
        </w:r>
        <w:r w:rsidRPr="000E238F">
          <w:rPr>
            <w:rFonts w:cs="Arial"/>
          </w:rPr>
          <w:fldChar w:fldCharType="separate"/>
        </w:r>
        <w:r w:rsidR="009B6181">
          <w:rPr>
            <w:rFonts w:cs="Arial"/>
            <w:noProof/>
          </w:rPr>
          <w:t>2</w:t>
        </w:r>
        <w:r w:rsidRPr="000E238F">
          <w:rPr>
            <w:rFonts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5D5E9" w14:textId="3A002C14" w:rsidR="00F5053A" w:rsidRPr="000E238F" w:rsidRDefault="00F5053A" w:rsidP="000E238F">
    <w:pPr>
      <w:pStyle w:val="Footer"/>
      <w:jc w:val="center"/>
      <w:rPr>
        <w:rFonts w:cs="Arial"/>
      </w:rPr>
    </w:pPr>
    <w:r>
      <w:rPr>
        <w:rFonts w:cs="Arial"/>
      </w:rPr>
      <w:t>Tallinn 202</w:t>
    </w:r>
    <w:r w:rsidR="004B471A">
      <w:rPr>
        <w:rFonts w:cs="Arial"/>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E1B0" w14:textId="77777777" w:rsidR="002A5DD7" w:rsidRDefault="002A5DD7" w:rsidP="00556714">
      <w:r>
        <w:separator/>
      </w:r>
    </w:p>
  </w:footnote>
  <w:footnote w:type="continuationSeparator" w:id="0">
    <w:p w14:paraId="1E95AAF2" w14:textId="77777777" w:rsidR="002A5DD7" w:rsidRDefault="002A5DD7" w:rsidP="00556714">
      <w:r>
        <w:continuationSeparator/>
      </w:r>
    </w:p>
  </w:footnote>
  <w:footnote w:id="1">
    <w:p w14:paraId="5FC67445" w14:textId="77777777" w:rsidR="006D57AA" w:rsidRPr="00FE4BDA" w:rsidRDefault="006D57AA" w:rsidP="006D57AA">
      <w:pPr>
        <w:rPr>
          <w:rFonts w:eastAsia="Times New Roman" w:cs="Arial"/>
          <w:sz w:val="20"/>
          <w:szCs w:val="20"/>
          <w:lang w:eastAsia="et-EE"/>
        </w:rPr>
      </w:pPr>
      <w:r w:rsidRPr="004A165C">
        <w:rPr>
          <w:rStyle w:val="FootnoteReference"/>
          <w:rFonts w:cs="Arial"/>
          <w:szCs w:val="18"/>
        </w:rPr>
        <w:footnoteRef/>
      </w:r>
      <w:r w:rsidRPr="004A165C">
        <w:rPr>
          <w:rFonts w:cs="Arial"/>
          <w:szCs w:val="18"/>
        </w:rPr>
        <w:t xml:space="preserve"> </w:t>
      </w:r>
      <w:r w:rsidRPr="006D57AA">
        <w:rPr>
          <w:rFonts w:eastAsia="Times New Roman" w:cs="Arial"/>
          <w:color w:val="000000"/>
          <w:sz w:val="20"/>
          <w:szCs w:val="20"/>
          <w:lang w:eastAsia="et-EE"/>
        </w:rPr>
        <w:t>Täiendav info</w:t>
      </w:r>
      <w:r w:rsidRPr="00FE4BDA">
        <w:rPr>
          <w:rFonts w:eastAsia="Times New Roman" w:cs="Arial"/>
          <w:color w:val="000000"/>
          <w:sz w:val="20"/>
          <w:szCs w:val="20"/>
          <w:lang w:eastAsia="et-EE"/>
        </w:rPr>
        <w:t xml:space="preserve">: </w:t>
      </w:r>
      <w:hyperlink r:id="rId1" w:history="1">
        <w:r w:rsidRPr="00C418D5">
          <w:rPr>
            <w:rStyle w:val="Hyperlink"/>
            <w:rFonts w:eastAsia="Times New Roman" w:cs="Arial"/>
            <w:sz w:val="20"/>
            <w:szCs w:val="20"/>
            <w:lang w:eastAsia="et-EE"/>
          </w:rPr>
          <w:t>https://keskkonnaamet.ee/elusloodus-looduskaitse/pesitsusrahu</w:t>
        </w:r>
      </w:hyperlink>
      <w:r w:rsidRPr="00FE4BDA">
        <w:rPr>
          <w:rFonts w:cs="Arial"/>
          <w:sz w:val="20"/>
          <w:szCs w:val="20"/>
        </w:rPr>
        <w:t>.</w:t>
      </w:r>
    </w:p>
  </w:footnote>
  <w:footnote w:id="2">
    <w:p w14:paraId="2E39624B" w14:textId="017CD2A1" w:rsidR="001B17F7" w:rsidRPr="00846FF9" w:rsidRDefault="001B17F7" w:rsidP="001B17F7">
      <w:pPr>
        <w:pStyle w:val="FootnoteText"/>
        <w:ind w:left="142" w:hanging="142"/>
        <w:jc w:val="both"/>
      </w:pPr>
      <w:r w:rsidRPr="00846FF9">
        <w:rPr>
          <w:rStyle w:val="FootnoteReference"/>
          <w:rFonts w:cs="Arial"/>
        </w:rPr>
        <w:footnoteRef/>
      </w:r>
      <w:r w:rsidRPr="00846FF9">
        <w:rPr>
          <w:rFonts w:cs="Arial"/>
        </w:rPr>
        <w:t xml:space="preserve"> </w:t>
      </w:r>
      <w:r w:rsidR="00F23995">
        <w:rPr>
          <w:rFonts w:cs="Arial"/>
        </w:rPr>
        <w:t>õ</w:t>
      </w:r>
      <w:r w:rsidRPr="00846FF9">
        <w:rPr>
          <w:rFonts w:cs="Arial"/>
        </w:rPr>
        <w:t>humüra isolatsiooni indeks, arv, mille abil hinnatakse õhumüra isolatsiooni ruumi ja välisisolatsiooni vahel (s.o ehitise välispiiride ja selle elementide heliisolatsiooni)</w:t>
      </w:r>
      <w:r w:rsidR="00F23995">
        <w:rPr>
          <w:rFonts w:cs="Arial"/>
        </w:rPr>
        <w:t>;</w:t>
      </w:r>
    </w:p>
  </w:footnote>
  <w:footnote w:id="3">
    <w:p w14:paraId="6A7CB5A7" w14:textId="5CF1D3BC" w:rsidR="001B17F7" w:rsidRPr="00846FF9" w:rsidRDefault="001B17F7" w:rsidP="001B17F7">
      <w:pPr>
        <w:pStyle w:val="FootnoteText"/>
      </w:pPr>
      <w:r w:rsidRPr="00846FF9">
        <w:rPr>
          <w:rStyle w:val="FootnoteReference"/>
          <w:rFonts w:cs="Arial"/>
        </w:rPr>
        <w:footnoteRef/>
      </w:r>
      <w:r w:rsidRPr="00846FF9">
        <w:rPr>
          <w:rFonts w:cs="Arial"/>
        </w:rPr>
        <w:t xml:space="preserve"> </w:t>
      </w:r>
      <w:r w:rsidR="00F23995">
        <w:rPr>
          <w:rFonts w:cs="Arial"/>
        </w:rPr>
        <w:t>t</w:t>
      </w:r>
      <w:r w:rsidRPr="00846FF9">
        <w:rPr>
          <w:rFonts w:cs="Arial"/>
        </w:rPr>
        <w:t>ranspordimüra spektri lahjendustegur vastavalt standardile EVS-EN ISO 717-1.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F473" w14:textId="277BC92E" w:rsidR="00F5053A" w:rsidRPr="008B61DA" w:rsidRDefault="00BE7F5A" w:rsidP="00556714">
    <w:pPr>
      <w:pStyle w:val="Header"/>
      <w:jc w:val="right"/>
      <w:rPr>
        <w:rFonts w:cs="Arial"/>
        <w:i/>
        <w:sz w:val="20"/>
        <w:szCs w:val="20"/>
      </w:rPr>
    </w:pPr>
    <w:r>
      <w:rPr>
        <w:rFonts w:cs="Arial"/>
        <w:i/>
        <w:sz w:val="20"/>
        <w:szCs w:val="20"/>
      </w:rPr>
      <w:t xml:space="preserve">Jüri alevik </w:t>
    </w:r>
    <w:r w:rsidR="00F8696B">
      <w:rPr>
        <w:rFonts w:cs="Arial"/>
        <w:i/>
        <w:sz w:val="20"/>
        <w:szCs w:val="20"/>
      </w:rPr>
      <w:t>Tammiku tee 13b kinnistu ja lähiala</w:t>
    </w:r>
    <w:r w:rsidR="00F5053A">
      <w:rPr>
        <w:rFonts w:cs="Arial"/>
        <w:i/>
        <w:sz w:val="20"/>
        <w:szCs w:val="20"/>
      </w:rPr>
      <w:t xml:space="preserve"> </w:t>
    </w:r>
    <w:r w:rsidR="00F5053A" w:rsidRPr="008B61DA">
      <w:rPr>
        <w:rFonts w:cs="Arial"/>
        <w:i/>
        <w:sz w:val="20"/>
        <w:szCs w:val="20"/>
      </w:rPr>
      <w:t>detailplaneering</w:t>
    </w:r>
    <w:r w:rsidR="004B471A">
      <w:rPr>
        <w:rFonts w:cs="Arial"/>
        <w:i/>
        <w:sz w:val="20"/>
        <w:szCs w:val="20"/>
      </w:rPr>
      <w:t xml:space="preserve"> (kovID </w:t>
    </w:r>
    <w:r w:rsidR="004B471A" w:rsidRPr="004B471A">
      <w:rPr>
        <w:rFonts w:cs="Arial"/>
        <w:i/>
        <w:sz w:val="20"/>
        <w:szCs w:val="20"/>
      </w:rPr>
      <w:t>DP1336</w:t>
    </w:r>
    <w:r w:rsidR="004B471A">
      <w:rPr>
        <w:rFonts w:cs="Arial"/>
        <w:i/>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910FC" w14:textId="77777777" w:rsidR="00F5053A" w:rsidRDefault="00F5053A" w:rsidP="00C86DC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8090001"/>
    <w:lvl w:ilvl="0">
      <w:start w:val="1"/>
      <w:numFmt w:val="bullet"/>
      <w:lvlText w:val=""/>
      <w:lvlJc w:val="left"/>
      <w:pPr>
        <w:ind w:left="720" w:hanging="360"/>
      </w:pPr>
      <w:rPr>
        <w:rFonts w:ascii="Symbol" w:hAnsi="Symbol" w:hint="default"/>
        <w:sz w:val="22"/>
        <w:szCs w:val="22"/>
      </w:rPr>
    </w:lvl>
  </w:abstractNum>
  <w:abstractNum w:abstractNumId="1" w15:restartNumberingAfterBreak="0">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2"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3" w15:restartNumberingAfterBreak="0">
    <w:nsid w:val="00000009"/>
    <w:multiLevelType w:val="singleLevel"/>
    <w:tmpl w:val="00000009"/>
    <w:name w:val="WW8Num9"/>
    <w:lvl w:ilvl="0">
      <w:start w:val="1"/>
      <w:numFmt w:val="bullet"/>
      <w:lvlText w:val=""/>
      <w:lvlJc w:val="left"/>
      <w:pPr>
        <w:tabs>
          <w:tab w:val="num" w:pos="0"/>
        </w:tabs>
        <w:ind w:left="1140" w:hanging="360"/>
      </w:pPr>
      <w:rPr>
        <w:rFonts w:ascii="Symbol" w:hAnsi="Symbol" w:cs="Symbol" w:hint="default"/>
        <w:lang w:val="fi-FI"/>
      </w:rPr>
    </w:lvl>
  </w:abstractNum>
  <w:abstractNum w:abstractNumId="4" w15:restartNumberingAfterBreak="0">
    <w:nsid w:val="00A151EB"/>
    <w:multiLevelType w:val="hybridMultilevel"/>
    <w:tmpl w:val="18E0A222"/>
    <w:lvl w:ilvl="0" w:tplc="5B262140">
      <w:numFmt w:val="bullet"/>
      <w:lvlText w:val="•"/>
      <w:lvlJc w:val="left"/>
      <w:pPr>
        <w:ind w:left="720" w:hanging="360"/>
      </w:pPr>
      <w:rPr>
        <w:rFonts w:ascii="Arial" w:eastAsiaTheme="minorHAns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5F530FA"/>
    <w:multiLevelType w:val="hybridMultilevel"/>
    <w:tmpl w:val="552AABE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06A218B4"/>
    <w:multiLevelType w:val="hybridMultilevel"/>
    <w:tmpl w:val="E0DE66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03150CA"/>
    <w:multiLevelType w:val="hybridMultilevel"/>
    <w:tmpl w:val="2BCA6D0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143715C"/>
    <w:multiLevelType w:val="hybridMultilevel"/>
    <w:tmpl w:val="291A183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1AE7462"/>
    <w:multiLevelType w:val="hybridMultilevel"/>
    <w:tmpl w:val="28C0C06E"/>
    <w:lvl w:ilvl="0" w:tplc="04250001">
      <w:start w:val="1"/>
      <w:numFmt w:val="bullet"/>
      <w:lvlText w:val=""/>
      <w:lvlJc w:val="left"/>
      <w:pPr>
        <w:ind w:left="502"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3FF5CFA"/>
    <w:multiLevelType w:val="multilevel"/>
    <w:tmpl w:val="09240D52"/>
    <w:lvl w:ilvl="0">
      <w:start w:val="4"/>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860A64"/>
    <w:multiLevelType w:val="hybridMultilevel"/>
    <w:tmpl w:val="A31279A8"/>
    <w:lvl w:ilvl="0" w:tplc="04250001">
      <w:start w:val="1"/>
      <w:numFmt w:val="bullet"/>
      <w:lvlText w:val=""/>
      <w:lvlJc w:val="left"/>
      <w:pPr>
        <w:ind w:left="1140" w:hanging="360"/>
      </w:pPr>
      <w:rPr>
        <w:rFonts w:ascii="Symbol" w:hAnsi="Symbol" w:hint="default"/>
      </w:rPr>
    </w:lvl>
    <w:lvl w:ilvl="1" w:tplc="04250003" w:tentative="1">
      <w:start w:val="1"/>
      <w:numFmt w:val="bullet"/>
      <w:lvlText w:val="o"/>
      <w:lvlJc w:val="left"/>
      <w:pPr>
        <w:ind w:left="1860" w:hanging="360"/>
      </w:pPr>
      <w:rPr>
        <w:rFonts w:ascii="Courier New" w:hAnsi="Courier New" w:cs="Courier New" w:hint="default"/>
      </w:rPr>
    </w:lvl>
    <w:lvl w:ilvl="2" w:tplc="04250005" w:tentative="1">
      <w:start w:val="1"/>
      <w:numFmt w:val="bullet"/>
      <w:lvlText w:val=""/>
      <w:lvlJc w:val="left"/>
      <w:pPr>
        <w:ind w:left="2580" w:hanging="360"/>
      </w:pPr>
      <w:rPr>
        <w:rFonts w:ascii="Wingdings" w:hAnsi="Wingdings" w:hint="default"/>
      </w:rPr>
    </w:lvl>
    <w:lvl w:ilvl="3" w:tplc="04250001" w:tentative="1">
      <w:start w:val="1"/>
      <w:numFmt w:val="bullet"/>
      <w:lvlText w:val=""/>
      <w:lvlJc w:val="left"/>
      <w:pPr>
        <w:ind w:left="3300" w:hanging="360"/>
      </w:pPr>
      <w:rPr>
        <w:rFonts w:ascii="Symbol" w:hAnsi="Symbol" w:hint="default"/>
      </w:rPr>
    </w:lvl>
    <w:lvl w:ilvl="4" w:tplc="04250003" w:tentative="1">
      <w:start w:val="1"/>
      <w:numFmt w:val="bullet"/>
      <w:lvlText w:val="o"/>
      <w:lvlJc w:val="left"/>
      <w:pPr>
        <w:ind w:left="4020" w:hanging="360"/>
      </w:pPr>
      <w:rPr>
        <w:rFonts w:ascii="Courier New" w:hAnsi="Courier New" w:cs="Courier New" w:hint="default"/>
      </w:rPr>
    </w:lvl>
    <w:lvl w:ilvl="5" w:tplc="04250005" w:tentative="1">
      <w:start w:val="1"/>
      <w:numFmt w:val="bullet"/>
      <w:lvlText w:val=""/>
      <w:lvlJc w:val="left"/>
      <w:pPr>
        <w:ind w:left="4740" w:hanging="360"/>
      </w:pPr>
      <w:rPr>
        <w:rFonts w:ascii="Wingdings" w:hAnsi="Wingdings" w:hint="default"/>
      </w:rPr>
    </w:lvl>
    <w:lvl w:ilvl="6" w:tplc="04250001" w:tentative="1">
      <w:start w:val="1"/>
      <w:numFmt w:val="bullet"/>
      <w:lvlText w:val=""/>
      <w:lvlJc w:val="left"/>
      <w:pPr>
        <w:ind w:left="5460" w:hanging="360"/>
      </w:pPr>
      <w:rPr>
        <w:rFonts w:ascii="Symbol" w:hAnsi="Symbol" w:hint="default"/>
      </w:rPr>
    </w:lvl>
    <w:lvl w:ilvl="7" w:tplc="04250003" w:tentative="1">
      <w:start w:val="1"/>
      <w:numFmt w:val="bullet"/>
      <w:lvlText w:val="o"/>
      <w:lvlJc w:val="left"/>
      <w:pPr>
        <w:ind w:left="6180" w:hanging="360"/>
      </w:pPr>
      <w:rPr>
        <w:rFonts w:ascii="Courier New" w:hAnsi="Courier New" w:cs="Courier New" w:hint="default"/>
      </w:rPr>
    </w:lvl>
    <w:lvl w:ilvl="8" w:tplc="04250005" w:tentative="1">
      <w:start w:val="1"/>
      <w:numFmt w:val="bullet"/>
      <w:lvlText w:val=""/>
      <w:lvlJc w:val="left"/>
      <w:pPr>
        <w:ind w:left="6900" w:hanging="360"/>
      </w:pPr>
      <w:rPr>
        <w:rFonts w:ascii="Wingdings" w:hAnsi="Wingdings" w:hint="default"/>
      </w:rPr>
    </w:lvl>
  </w:abstractNum>
  <w:abstractNum w:abstractNumId="12" w15:restartNumberingAfterBreak="0">
    <w:nsid w:val="1A1C6AE2"/>
    <w:multiLevelType w:val="hybridMultilevel"/>
    <w:tmpl w:val="6E5E7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4602AC"/>
    <w:multiLevelType w:val="hybridMultilevel"/>
    <w:tmpl w:val="8390CA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1C4B1A9B"/>
    <w:multiLevelType w:val="hybridMultilevel"/>
    <w:tmpl w:val="D47C2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241AC1"/>
    <w:multiLevelType w:val="hybridMultilevel"/>
    <w:tmpl w:val="A1C69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C074D9"/>
    <w:multiLevelType w:val="hybridMultilevel"/>
    <w:tmpl w:val="DF6CACE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1EF796E"/>
    <w:multiLevelType w:val="hybridMultilevel"/>
    <w:tmpl w:val="32881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3749D9"/>
    <w:multiLevelType w:val="multilevel"/>
    <w:tmpl w:val="C540BC9C"/>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257230C"/>
    <w:multiLevelType w:val="hybridMultilevel"/>
    <w:tmpl w:val="681C5BF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2B5D4120"/>
    <w:multiLevelType w:val="multilevel"/>
    <w:tmpl w:val="A5043B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C6E223E"/>
    <w:multiLevelType w:val="hybridMultilevel"/>
    <w:tmpl w:val="C90081B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2D9B4296"/>
    <w:multiLevelType w:val="hybridMultilevel"/>
    <w:tmpl w:val="7CB48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7824F7"/>
    <w:multiLevelType w:val="multilevel"/>
    <w:tmpl w:val="AAD2B7D0"/>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0094806"/>
    <w:multiLevelType w:val="hybridMultilevel"/>
    <w:tmpl w:val="FE70D4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FB03CB"/>
    <w:multiLevelType w:val="hybridMultilevel"/>
    <w:tmpl w:val="5EDC9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9E767FC"/>
    <w:multiLevelType w:val="hybridMultilevel"/>
    <w:tmpl w:val="F90E42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4F2C1B79"/>
    <w:multiLevelType w:val="hybridMultilevel"/>
    <w:tmpl w:val="62DCE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59278F"/>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9" w15:restartNumberingAfterBreak="0">
    <w:nsid w:val="52460C07"/>
    <w:multiLevelType w:val="multilevel"/>
    <w:tmpl w:val="D78A5630"/>
    <w:lvl w:ilvl="0">
      <w:start w:val="1"/>
      <w:numFmt w:val="upperRoman"/>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9BC39CE"/>
    <w:multiLevelType w:val="hybridMultilevel"/>
    <w:tmpl w:val="713EEE46"/>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ED97B39"/>
    <w:multiLevelType w:val="hybridMultilevel"/>
    <w:tmpl w:val="FBA0CD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5F35333C"/>
    <w:multiLevelType w:val="hybridMultilevel"/>
    <w:tmpl w:val="99B05C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4B83611"/>
    <w:multiLevelType w:val="hybridMultilevel"/>
    <w:tmpl w:val="F75E7BCC"/>
    <w:lvl w:ilvl="0" w:tplc="00000005">
      <w:start w:val="1"/>
      <w:numFmt w:val="bullet"/>
      <w:lvlText w:val=""/>
      <w:lvlJc w:val="left"/>
      <w:pPr>
        <w:ind w:left="720" w:hanging="360"/>
      </w:pPr>
      <w:rPr>
        <w:rFonts w:ascii="Symbol" w:hAnsi="Symbol" w:cs="Times New Roman"/>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5BE00C5"/>
    <w:multiLevelType w:val="hybridMultilevel"/>
    <w:tmpl w:val="EE00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C86089"/>
    <w:multiLevelType w:val="hybridMultilevel"/>
    <w:tmpl w:val="004812C0"/>
    <w:lvl w:ilvl="0" w:tplc="042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CC33CE5"/>
    <w:multiLevelType w:val="hybridMultilevel"/>
    <w:tmpl w:val="CB7E49E0"/>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72D23BA2"/>
    <w:multiLevelType w:val="hybridMultilevel"/>
    <w:tmpl w:val="53184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7C371F5D"/>
    <w:multiLevelType w:val="hybridMultilevel"/>
    <w:tmpl w:val="AF2CAEB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7FBA6782"/>
    <w:multiLevelType w:val="hybridMultilevel"/>
    <w:tmpl w:val="64209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1922361">
    <w:abstractNumId w:val="18"/>
  </w:num>
  <w:num w:numId="2" w16cid:durableId="8458850">
    <w:abstractNumId w:val="29"/>
  </w:num>
  <w:num w:numId="3" w16cid:durableId="1928927862">
    <w:abstractNumId w:val="39"/>
  </w:num>
  <w:num w:numId="4" w16cid:durableId="1327395260">
    <w:abstractNumId w:val="28"/>
  </w:num>
  <w:num w:numId="5" w16cid:durableId="575826501">
    <w:abstractNumId w:val="13"/>
  </w:num>
  <w:num w:numId="6" w16cid:durableId="859200221">
    <w:abstractNumId w:val="38"/>
  </w:num>
  <w:num w:numId="7" w16cid:durableId="1378237244">
    <w:abstractNumId w:val="9"/>
  </w:num>
  <w:num w:numId="8" w16cid:durableId="1806964027">
    <w:abstractNumId w:val="33"/>
  </w:num>
  <w:num w:numId="9" w16cid:durableId="1118449994">
    <w:abstractNumId w:val="21"/>
  </w:num>
  <w:num w:numId="10" w16cid:durableId="1541475967">
    <w:abstractNumId w:val="19"/>
  </w:num>
  <w:num w:numId="11" w16cid:durableId="2071345047">
    <w:abstractNumId w:val="37"/>
  </w:num>
  <w:num w:numId="12" w16cid:durableId="415826331">
    <w:abstractNumId w:val="34"/>
  </w:num>
  <w:num w:numId="13" w16cid:durableId="826094262">
    <w:abstractNumId w:val="22"/>
  </w:num>
  <w:num w:numId="14" w16cid:durableId="1327321854">
    <w:abstractNumId w:val="14"/>
  </w:num>
  <w:num w:numId="15" w16cid:durableId="435904334">
    <w:abstractNumId w:val="7"/>
  </w:num>
  <w:num w:numId="16" w16cid:durableId="314067984">
    <w:abstractNumId w:val="24"/>
  </w:num>
  <w:num w:numId="17" w16cid:durableId="658001193">
    <w:abstractNumId w:val="3"/>
  </w:num>
  <w:num w:numId="18" w16cid:durableId="1457259062">
    <w:abstractNumId w:val="11"/>
  </w:num>
  <w:num w:numId="19" w16cid:durableId="1740134754">
    <w:abstractNumId w:val="27"/>
  </w:num>
  <w:num w:numId="20" w16cid:durableId="1061901158">
    <w:abstractNumId w:val="0"/>
  </w:num>
  <w:num w:numId="21" w16cid:durableId="34349623">
    <w:abstractNumId w:val="16"/>
  </w:num>
  <w:num w:numId="22" w16cid:durableId="964853419">
    <w:abstractNumId w:val="23"/>
  </w:num>
  <w:num w:numId="23" w16cid:durableId="1361080724">
    <w:abstractNumId w:val="10"/>
  </w:num>
  <w:num w:numId="24" w16cid:durableId="1611399971">
    <w:abstractNumId w:val="8"/>
  </w:num>
  <w:num w:numId="25" w16cid:durableId="1616862695">
    <w:abstractNumId w:val="25"/>
  </w:num>
  <w:num w:numId="26" w16cid:durableId="1788355383">
    <w:abstractNumId w:val="15"/>
  </w:num>
  <w:num w:numId="27" w16cid:durableId="52824570">
    <w:abstractNumId w:val="31"/>
  </w:num>
  <w:num w:numId="28" w16cid:durableId="1166628984">
    <w:abstractNumId w:val="6"/>
  </w:num>
  <w:num w:numId="29" w16cid:durableId="1472676853">
    <w:abstractNumId w:val="26"/>
  </w:num>
  <w:num w:numId="30" w16cid:durableId="519663829">
    <w:abstractNumId w:val="30"/>
  </w:num>
  <w:num w:numId="31" w16cid:durableId="1062018025">
    <w:abstractNumId w:val="35"/>
  </w:num>
  <w:num w:numId="32" w16cid:durableId="1887376839">
    <w:abstractNumId w:val="5"/>
  </w:num>
  <w:num w:numId="33" w16cid:durableId="690767473">
    <w:abstractNumId w:val="20"/>
  </w:num>
  <w:num w:numId="34" w16cid:durableId="62843693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2424633">
    <w:abstractNumId w:val="17"/>
  </w:num>
  <w:num w:numId="36" w16cid:durableId="37750879">
    <w:abstractNumId w:val="32"/>
  </w:num>
  <w:num w:numId="37" w16cid:durableId="1017270374">
    <w:abstractNumId w:val="12"/>
  </w:num>
  <w:num w:numId="38" w16cid:durableId="2009599612">
    <w:abstractNumId w:val="36"/>
  </w:num>
  <w:num w:numId="39" w16cid:durableId="1509905260">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5"/>
    <w:rsid w:val="00000197"/>
    <w:rsid w:val="00003B35"/>
    <w:rsid w:val="000040AA"/>
    <w:rsid w:val="000073A3"/>
    <w:rsid w:val="00007B76"/>
    <w:rsid w:val="00011EB6"/>
    <w:rsid w:val="000134C3"/>
    <w:rsid w:val="00013582"/>
    <w:rsid w:val="0001524A"/>
    <w:rsid w:val="00023FE0"/>
    <w:rsid w:val="0003050F"/>
    <w:rsid w:val="000305B8"/>
    <w:rsid w:val="000331F5"/>
    <w:rsid w:val="0003350E"/>
    <w:rsid w:val="00033EB5"/>
    <w:rsid w:val="0003779D"/>
    <w:rsid w:val="0003785E"/>
    <w:rsid w:val="00037875"/>
    <w:rsid w:val="00037A1A"/>
    <w:rsid w:val="0004099B"/>
    <w:rsid w:val="0004251A"/>
    <w:rsid w:val="00052414"/>
    <w:rsid w:val="0005622D"/>
    <w:rsid w:val="00060E61"/>
    <w:rsid w:val="00070C2C"/>
    <w:rsid w:val="000730DC"/>
    <w:rsid w:val="00075142"/>
    <w:rsid w:val="000804D2"/>
    <w:rsid w:val="00082400"/>
    <w:rsid w:val="00082CE3"/>
    <w:rsid w:val="00083D3A"/>
    <w:rsid w:val="000845F1"/>
    <w:rsid w:val="00091C7A"/>
    <w:rsid w:val="00094CCF"/>
    <w:rsid w:val="00095143"/>
    <w:rsid w:val="000A11D6"/>
    <w:rsid w:val="000A19A0"/>
    <w:rsid w:val="000A28AD"/>
    <w:rsid w:val="000A2D72"/>
    <w:rsid w:val="000B158A"/>
    <w:rsid w:val="000B35D7"/>
    <w:rsid w:val="000B651D"/>
    <w:rsid w:val="000B755C"/>
    <w:rsid w:val="000C4A49"/>
    <w:rsid w:val="000C5428"/>
    <w:rsid w:val="000D0312"/>
    <w:rsid w:val="000D03F7"/>
    <w:rsid w:val="000D057C"/>
    <w:rsid w:val="000D5AFD"/>
    <w:rsid w:val="000D5BC8"/>
    <w:rsid w:val="000D761C"/>
    <w:rsid w:val="000E0667"/>
    <w:rsid w:val="000E110A"/>
    <w:rsid w:val="000E238F"/>
    <w:rsid w:val="000E3D7F"/>
    <w:rsid w:val="000E4051"/>
    <w:rsid w:val="000E4B00"/>
    <w:rsid w:val="000E65BE"/>
    <w:rsid w:val="000E7917"/>
    <w:rsid w:val="000F15E3"/>
    <w:rsid w:val="000F4A63"/>
    <w:rsid w:val="000F6C41"/>
    <w:rsid w:val="001058AF"/>
    <w:rsid w:val="001075A0"/>
    <w:rsid w:val="00107691"/>
    <w:rsid w:val="00107E33"/>
    <w:rsid w:val="00113A59"/>
    <w:rsid w:val="00117400"/>
    <w:rsid w:val="00124708"/>
    <w:rsid w:val="00130B4B"/>
    <w:rsid w:val="00132103"/>
    <w:rsid w:val="001356B6"/>
    <w:rsid w:val="00140449"/>
    <w:rsid w:val="00142200"/>
    <w:rsid w:val="0014328D"/>
    <w:rsid w:val="00143B80"/>
    <w:rsid w:val="00145342"/>
    <w:rsid w:val="001458BC"/>
    <w:rsid w:val="00146338"/>
    <w:rsid w:val="00153D81"/>
    <w:rsid w:val="00163489"/>
    <w:rsid w:val="00176490"/>
    <w:rsid w:val="00177DD6"/>
    <w:rsid w:val="00185A3C"/>
    <w:rsid w:val="00191FF0"/>
    <w:rsid w:val="00192560"/>
    <w:rsid w:val="00195FD8"/>
    <w:rsid w:val="001A5C90"/>
    <w:rsid w:val="001A6840"/>
    <w:rsid w:val="001A7D94"/>
    <w:rsid w:val="001B116E"/>
    <w:rsid w:val="001B17F7"/>
    <w:rsid w:val="001B2A90"/>
    <w:rsid w:val="001B70A3"/>
    <w:rsid w:val="001C12EE"/>
    <w:rsid w:val="001C4729"/>
    <w:rsid w:val="001C6369"/>
    <w:rsid w:val="001C7300"/>
    <w:rsid w:val="001D1901"/>
    <w:rsid w:val="001D4231"/>
    <w:rsid w:val="001D4928"/>
    <w:rsid w:val="001D7E61"/>
    <w:rsid w:val="001E100D"/>
    <w:rsid w:val="001E3E73"/>
    <w:rsid w:val="001E7CEF"/>
    <w:rsid w:val="001F4436"/>
    <w:rsid w:val="001F6218"/>
    <w:rsid w:val="001F678D"/>
    <w:rsid w:val="001F7202"/>
    <w:rsid w:val="0021081B"/>
    <w:rsid w:val="0021089F"/>
    <w:rsid w:val="00211574"/>
    <w:rsid w:val="00211D43"/>
    <w:rsid w:val="00211E6D"/>
    <w:rsid w:val="002133CE"/>
    <w:rsid w:val="002164A9"/>
    <w:rsid w:val="00217C08"/>
    <w:rsid w:val="00220C4D"/>
    <w:rsid w:val="00230AF7"/>
    <w:rsid w:val="002323F9"/>
    <w:rsid w:val="00233B43"/>
    <w:rsid w:val="00233D79"/>
    <w:rsid w:val="00234412"/>
    <w:rsid w:val="00236F45"/>
    <w:rsid w:val="002404F1"/>
    <w:rsid w:val="00243F9B"/>
    <w:rsid w:val="002456D7"/>
    <w:rsid w:val="002463F0"/>
    <w:rsid w:val="00246FF9"/>
    <w:rsid w:val="00247DCB"/>
    <w:rsid w:val="00251203"/>
    <w:rsid w:val="00253612"/>
    <w:rsid w:val="0025366A"/>
    <w:rsid w:val="002542CE"/>
    <w:rsid w:val="00255B31"/>
    <w:rsid w:val="00260C22"/>
    <w:rsid w:val="002648B0"/>
    <w:rsid w:val="00270118"/>
    <w:rsid w:val="002716CC"/>
    <w:rsid w:val="00272190"/>
    <w:rsid w:val="00280F24"/>
    <w:rsid w:val="00281065"/>
    <w:rsid w:val="00284DFF"/>
    <w:rsid w:val="0028542E"/>
    <w:rsid w:val="00287189"/>
    <w:rsid w:val="002878D4"/>
    <w:rsid w:val="002910C6"/>
    <w:rsid w:val="002968E8"/>
    <w:rsid w:val="00296B78"/>
    <w:rsid w:val="002A1188"/>
    <w:rsid w:val="002A1FAD"/>
    <w:rsid w:val="002A330E"/>
    <w:rsid w:val="002A33E2"/>
    <w:rsid w:val="002A36A7"/>
    <w:rsid w:val="002A4D41"/>
    <w:rsid w:val="002A52E6"/>
    <w:rsid w:val="002A5DD7"/>
    <w:rsid w:val="002B4CF6"/>
    <w:rsid w:val="002B5802"/>
    <w:rsid w:val="002B5D1B"/>
    <w:rsid w:val="002C53B2"/>
    <w:rsid w:val="002C75B9"/>
    <w:rsid w:val="002D1588"/>
    <w:rsid w:val="002D1920"/>
    <w:rsid w:val="002D5B17"/>
    <w:rsid w:val="002D791A"/>
    <w:rsid w:val="002E448D"/>
    <w:rsid w:val="002E6756"/>
    <w:rsid w:val="002F2435"/>
    <w:rsid w:val="002F28A9"/>
    <w:rsid w:val="002F36D8"/>
    <w:rsid w:val="002F5111"/>
    <w:rsid w:val="002F539A"/>
    <w:rsid w:val="002F7BBC"/>
    <w:rsid w:val="00302B95"/>
    <w:rsid w:val="00303303"/>
    <w:rsid w:val="003052AF"/>
    <w:rsid w:val="0030738E"/>
    <w:rsid w:val="00307A65"/>
    <w:rsid w:val="00311156"/>
    <w:rsid w:val="00312B3E"/>
    <w:rsid w:val="00315248"/>
    <w:rsid w:val="0031611C"/>
    <w:rsid w:val="00321A63"/>
    <w:rsid w:val="00326323"/>
    <w:rsid w:val="00332536"/>
    <w:rsid w:val="00332884"/>
    <w:rsid w:val="00333314"/>
    <w:rsid w:val="00333745"/>
    <w:rsid w:val="00337C53"/>
    <w:rsid w:val="00337E77"/>
    <w:rsid w:val="00340417"/>
    <w:rsid w:val="00340B85"/>
    <w:rsid w:val="00340E8D"/>
    <w:rsid w:val="00342367"/>
    <w:rsid w:val="00345339"/>
    <w:rsid w:val="00354F5F"/>
    <w:rsid w:val="00355CDC"/>
    <w:rsid w:val="0035769A"/>
    <w:rsid w:val="00361B84"/>
    <w:rsid w:val="0036278A"/>
    <w:rsid w:val="00364401"/>
    <w:rsid w:val="00366837"/>
    <w:rsid w:val="003720CF"/>
    <w:rsid w:val="003723DE"/>
    <w:rsid w:val="00372AC2"/>
    <w:rsid w:val="00373B7C"/>
    <w:rsid w:val="003766AC"/>
    <w:rsid w:val="003821A1"/>
    <w:rsid w:val="00383F96"/>
    <w:rsid w:val="00384A47"/>
    <w:rsid w:val="00384B54"/>
    <w:rsid w:val="00386107"/>
    <w:rsid w:val="00387105"/>
    <w:rsid w:val="00391CE9"/>
    <w:rsid w:val="0039223A"/>
    <w:rsid w:val="00392E4D"/>
    <w:rsid w:val="003943DA"/>
    <w:rsid w:val="0039498A"/>
    <w:rsid w:val="003A0507"/>
    <w:rsid w:val="003A1611"/>
    <w:rsid w:val="003A3311"/>
    <w:rsid w:val="003B34D6"/>
    <w:rsid w:val="003C20BB"/>
    <w:rsid w:val="003C2C99"/>
    <w:rsid w:val="003C38E4"/>
    <w:rsid w:val="003D02E6"/>
    <w:rsid w:val="003D02F8"/>
    <w:rsid w:val="003D310A"/>
    <w:rsid w:val="003D5F84"/>
    <w:rsid w:val="003D72DB"/>
    <w:rsid w:val="003E15E7"/>
    <w:rsid w:val="003E345A"/>
    <w:rsid w:val="003E39CD"/>
    <w:rsid w:val="003E52A2"/>
    <w:rsid w:val="003E6BA7"/>
    <w:rsid w:val="003E7145"/>
    <w:rsid w:val="003F0867"/>
    <w:rsid w:val="003F0AE3"/>
    <w:rsid w:val="003F0D93"/>
    <w:rsid w:val="003F1B68"/>
    <w:rsid w:val="003F30A9"/>
    <w:rsid w:val="003F4661"/>
    <w:rsid w:val="003F5D4E"/>
    <w:rsid w:val="003F6EDD"/>
    <w:rsid w:val="003F79E2"/>
    <w:rsid w:val="00400CB9"/>
    <w:rsid w:val="0040324B"/>
    <w:rsid w:val="0040412F"/>
    <w:rsid w:val="00406067"/>
    <w:rsid w:val="0040740F"/>
    <w:rsid w:val="0041052A"/>
    <w:rsid w:val="004128F3"/>
    <w:rsid w:val="00415B8D"/>
    <w:rsid w:val="00417068"/>
    <w:rsid w:val="00423004"/>
    <w:rsid w:val="0042397E"/>
    <w:rsid w:val="00425D24"/>
    <w:rsid w:val="0043072F"/>
    <w:rsid w:val="00430B97"/>
    <w:rsid w:val="00432818"/>
    <w:rsid w:val="00433D24"/>
    <w:rsid w:val="004347CC"/>
    <w:rsid w:val="00437FAD"/>
    <w:rsid w:val="004423B2"/>
    <w:rsid w:val="00443916"/>
    <w:rsid w:val="00446389"/>
    <w:rsid w:val="00451C33"/>
    <w:rsid w:val="00457545"/>
    <w:rsid w:val="0046009C"/>
    <w:rsid w:val="0046034F"/>
    <w:rsid w:val="00461BA5"/>
    <w:rsid w:val="0046426B"/>
    <w:rsid w:val="00466BF8"/>
    <w:rsid w:val="00474DDD"/>
    <w:rsid w:val="00475F1B"/>
    <w:rsid w:val="004800E6"/>
    <w:rsid w:val="00480553"/>
    <w:rsid w:val="00484ECA"/>
    <w:rsid w:val="00487412"/>
    <w:rsid w:val="00487E82"/>
    <w:rsid w:val="004904EA"/>
    <w:rsid w:val="00491F3E"/>
    <w:rsid w:val="00496F65"/>
    <w:rsid w:val="004A2FB0"/>
    <w:rsid w:val="004A7C34"/>
    <w:rsid w:val="004B1C8E"/>
    <w:rsid w:val="004B1FCA"/>
    <w:rsid w:val="004B2CF1"/>
    <w:rsid w:val="004B471A"/>
    <w:rsid w:val="004B4B03"/>
    <w:rsid w:val="004B4B19"/>
    <w:rsid w:val="004C0406"/>
    <w:rsid w:val="004C4440"/>
    <w:rsid w:val="004C51DD"/>
    <w:rsid w:val="004C5BF5"/>
    <w:rsid w:val="004C5D3A"/>
    <w:rsid w:val="004C6B55"/>
    <w:rsid w:val="004C77AE"/>
    <w:rsid w:val="004D04A5"/>
    <w:rsid w:val="004D04B5"/>
    <w:rsid w:val="004D3026"/>
    <w:rsid w:val="004D4530"/>
    <w:rsid w:val="004D60DB"/>
    <w:rsid w:val="004D6C3F"/>
    <w:rsid w:val="004D77D6"/>
    <w:rsid w:val="004E1C41"/>
    <w:rsid w:val="004E32D7"/>
    <w:rsid w:val="004E3940"/>
    <w:rsid w:val="004E7B95"/>
    <w:rsid w:val="004F0E9F"/>
    <w:rsid w:val="004F5EE3"/>
    <w:rsid w:val="00507B6B"/>
    <w:rsid w:val="00510E22"/>
    <w:rsid w:val="00514416"/>
    <w:rsid w:val="00517629"/>
    <w:rsid w:val="005176DD"/>
    <w:rsid w:val="00517767"/>
    <w:rsid w:val="005226B7"/>
    <w:rsid w:val="00522BF7"/>
    <w:rsid w:val="00525BC2"/>
    <w:rsid w:val="00527764"/>
    <w:rsid w:val="00527FFB"/>
    <w:rsid w:val="005311C9"/>
    <w:rsid w:val="0053159D"/>
    <w:rsid w:val="00531DC5"/>
    <w:rsid w:val="005405F4"/>
    <w:rsid w:val="00540F05"/>
    <w:rsid w:val="005467E5"/>
    <w:rsid w:val="005469DD"/>
    <w:rsid w:val="00555042"/>
    <w:rsid w:val="00556714"/>
    <w:rsid w:val="005572E7"/>
    <w:rsid w:val="00566AF8"/>
    <w:rsid w:val="00567710"/>
    <w:rsid w:val="0058110A"/>
    <w:rsid w:val="005833FE"/>
    <w:rsid w:val="00583A0E"/>
    <w:rsid w:val="00584332"/>
    <w:rsid w:val="0059070D"/>
    <w:rsid w:val="00594D6C"/>
    <w:rsid w:val="005963C8"/>
    <w:rsid w:val="00596B14"/>
    <w:rsid w:val="005A0EF0"/>
    <w:rsid w:val="005A1754"/>
    <w:rsid w:val="005A2743"/>
    <w:rsid w:val="005A43F6"/>
    <w:rsid w:val="005A4F14"/>
    <w:rsid w:val="005B0F8C"/>
    <w:rsid w:val="005B4210"/>
    <w:rsid w:val="005B433D"/>
    <w:rsid w:val="005B6A68"/>
    <w:rsid w:val="005C0D7C"/>
    <w:rsid w:val="005C1471"/>
    <w:rsid w:val="005C17B4"/>
    <w:rsid w:val="005C43FF"/>
    <w:rsid w:val="005C48D8"/>
    <w:rsid w:val="005C5C65"/>
    <w:rsid w:val="005C78F9"/>
    <w:rsid w:val="005D131D"/>
    <w:rsid w:val="005D5B27"/>
    <w:rsid w:val="005D6FF4"/>
    <w:rsid w:val="005E04D1"/>
    <w:rsid w:val="005E3A6C"/>
    <w:rsid w:val="005E3AD9"/>
    <w:rsid w:val="005E485C"/>
    <w:rsid w:val="005E7CAB"/>
    <w:rsid w:val="005E7D9C"/>
    <w:rsid w:val="005F06F7"/>
    <w:rsid w:val="005F0887"/>
    <w:rsid w:val="005F1573"/>
    <w:rsid w:val="005F245C"/>
    <w:rsid w:val="005F2DF9"/>
    <w:rsid w:val="005F3999"/>
    <w:rsid w:val="005F3FB5"/>
    <w:rsid w:val="005F4CC3"/>
    <w:rsid w:val="0060230D"/>
    <w:rsid w:val="006027B9"/>
    <w:rsid w:val="0060422D"/>
    <w:rsid w:val="00607E60"/>
    <w:rsid w:val="00612758"/>
    <w:rsid w:val="00613EDA"/>
    <w:rsid w:val="00615117"/>
    <w:rsid w:val="0061781C"/>
    <w:rsid w:val="006178C4"/>
    <w:rsid w:val="006216A5"/>
    <w:rsid w:val="00621FFA"/>
    <w:rsid w:val="00624EE3"/>
    <w:rsid w:val="0062665A"/>
    <w:rsid w:val="00630158"/>
    <w:rsid w:val="006329BD"/>
    <w:rsid w:val="00632AF1"/>
    <w:rsid w:val="006373AB"/>
    <w:rsid w:val="00644440"/>
    <w:rsid w:val="0064449E"/>
    <w:rsid w:val="00647783"/>
    <w:rsid w:val="00651E77"/>
    <w:rsid w:val="00653EA9"/>
    <w:rsid w:val="00654D37"/>
    <w:rsid w:val="00655B0C"/>
    <w:rsid w:val="00663304"/>
    <w:rsid w:val="006636CE"/>
    <w:rsid w:val="00665E06"/>
    <w:rsid w:val="0067132C"/>
    <w:rsid w:val="00671C64"/>
    <w:rsid w:val="006821E3"/>
    <w:rsid w:val="006824A5"/>
    <w:rsid w:val="006826CD"/>
    <w:rsid w:val="006912FB"/>
    <w:rsid w:val="0069251F"/>
    <w:rsid w:val="00692927"/>
    <w:rsid w:val="006945AF"/>
    <w:rsid w:val="00696F42"/>
    <w:rsid w:val="006A1AA4"/>
    <w:rsid w:val="006A2CBB"/>
    <w:rsid w:val="006A37B2"/>
    <w:rsid w:val="006A3BB6"/>
    <w:rsid w:val="006A4111"/>
    <w:rsid w:val="006A563A"/>
    <w:rsid w:val="006A76C7"/>
    <w:rsid w:val="006B4257"/>
    <w:rsid w:val="006B548F"/>
    <w:rsid w:val="006C0E29"/>
    <w:rsid w:val="006C19B1"/>
    <w:rsid w:val="006C3492"/>
    <w:rsid w:val="006D57AA"/>
    <w:rsid w:val="006E1445"/>
    <w:rsid w:val="006E304E"/>
    <w:rsid w:val="006E3CFA"/>
    <w:rsid w:val="006E430B"/>
    <w:rsid w:val="006E5384"/>
    <w:rsid w:val="006E53B3"/>
    <w:rsid w:val="006E5D9E"/>
    <w:rsid w:val="006E636B"/>
    <w:rsid w:val="006E7589"/>
    <w:rsid w:val="006F3E7E"/>
    <w:rsid w:val="006F3FD4"/>
    <w:rsid w:val="006F47A9"/>
    <w:rsid w:val="006F6E2F"/>
    <w:rsid w:val="006F706F"/>
    <w:rsid w:val="00702879"/>
    <w:rsid w:val="00705C8F"/>
    <w:rsid w:val="007074D4"/>
    <w:rsid w:val="007115AD"/>
    <w:rsid w:val="007138A9"/>
    <w:rsid w:val="007138FC"/>
    <w:rsid w:val="00721915"/>
    <w:rsid w:val="00723347"/>
    <w:rsid w:val="00727980"/>
    <w:rsid w:val="00730F8D"/>
    <w:rsid w:val="00733286"/>
    <w:rsid w:val="007337A6"/>
    <w:rsid w:val="00734C8F"/>
    <w:rsid w:val="007363B8"/>
    <w:rsid w:val="00737B23"/>
    <w:rsid w:val="00743863"/>
    <w:rsid w:val="00743EAE"/>
    <w:rsid w:val="00746552"/>
    <w:rsid w:val="00746679"/>
    <w:rsid w:val="00746DC8"/>
    <w:rsid w:val="007510A4"/>
    <w:rsid w:val="0075189E"/>
    <w:rsid w:val="00751ECE"/>
    <w:rsid w:val="0075696F"/>
    <w:rsid w:val="00757001"/>
    <w:rsid w:val="00761445"/>
    <w:rsid w:val="00763DB6"/>
    <w:rsid w:val="0077262F"/>
    <w:rsid w:val="0077586D"/>
    <w:rsid w:val="0077720C"/>
    <w:rsid w:val="00777455"/>
    <w:rsid w:val="00780CFB"/>
    <w:rsid w:val="00784A4A"/>
    <w:rsid w:val="007876CB"/>
    <w:rsid w:val="00787A09"/>
    <w:rsid w:val="007909D3"/>
    <w:rsid w:val="00791F2A"/>
    <w:rsid w:val="007932AE"/>
    <w:rsid w:val="00793736"/>
    <w:rsid w:val="00794784"/>
    <w:rsid w:val="007956E5"/>
    <w:rsid w:val="00796819"/>
    <w:rsid w:val="007A0444"/>
    <w:rsid w:val="007A04CF"/>
    <w:rsid w:val="007A35AC"/>
    <w:rsid w:val="007A7ED8"/>
    <w:rsid w:val="007B3A88"/>
    <w:rsid w:val="007B6E38"/>
    <w:rsid w:val="007C0233"/>
    <w:rsid w:val="007C1903"/>
    <w:rsid w:val="007C1C0D"/>
    <w:rsid w:val="007C2721"/>
    <w:rsid w:val="007C3764"/>
    <w:rsid w:val="007C3D12"/>
    <w:rsid w:val="007C51CA"/>
    <w:rsid w:val="007D141D"/>
    <w:rsid w:val="007D65CD"/>
    <w:rsid w:val="007D6E72"/>
    <w:rsid w:val="007D6FC2"/>
    <w:rsid w:val="007E0818"/>
    <w:rsid w:val="007E1194"/>
    <w:rsid w:val="007E6D3A"/>
    <w:rsid w:val="007F0DDF"/>
    <w:rsid w:val="007F28A6"/>
    <w:rsid w:val="007F3672"/>
    <w:rsid w:val="007F7E14"/>
    <w:rsid w:val="008029EA"/>
    <w:rsid w:val="00821AC1"/>
    <w:rsid w:val="00822CFA"/>
    <w:rsid w:val="00824815"/>
    <w:rsid w:val="008266CB"/>
    <w:rsid w:val="00827A69"/>
    <w:rsid w:val="00830C13"/>
    <w:rsid w:val="00830E44"/>
    <w:rsid w:val="00830FC2"/>
    <w:rsid w:val="0083136C"/>
    <w:rsid w:val="00831741"/>
    <w:rsid w:val="00831DF0"/>
    <w:rsid w:val="0083381D"/>
    <w:rsid w:val="0083495B"/>
    <w:rsid w:val="008374FD"/>
    <w:rsid w:val="00840311"/>
    <w:rsid w:val="00841B74"/>
    <w:rsid w:val="00844DC7"/>
    <w:rsid w:val="00844FA4"/>
    <w:rsid w:val="0084613D"/>
    <w:rsid w:val="00846FF9"/>
    <w:rsid w:val="00847F4F"/>
    <w:rsid w:val="00853C3B"/>
    <w:rsid w:val="008542CF"/>
    <w:rsid w:val="008545A1"/>
    <w:rsid w:val="00854A20"/>
    <w:rsid w:val="00857B0D"/>
    <w:rsid w:val="00861575"/>
    <w:rsid w:val="0086201B"/>
    <w:rsid w:val="00863472"/>
    <w:rsid w:val="00864555"/>
    <w:rsid w:val="00867819"/>
    <w:rsid w:val="008702D4"/>
    <w:rsid w:val="00880A79"/>
    <w:rsid w:val="00881260"/>
    <w:rsid w:val="008812B4"/>
    <w:rsid w:val="0088348C"/>
    <w:rsid w:val="00883536"/>
    <w:rsid w:val="00891689"/>
    <w:rsid w:val="00896F11"/>
    <w:rsid w:val="008A2AFB"/>
    <w:rsid w:val="008A45CF"/>
    <w:rsid w:val="008A7521"/>
    <w:rsid w:val="008B026C"/>
    <w:rsid w:val="008B41B1"/>
    <w:rsid w:val="008B41FC"/>
    <w:rsid w:val="008B4767"/>
    <w:rsid w:val="008B4E6F"/>
    <w:rsid w:val="008B61C9"/>
    <w:rsid w:val="008B61DA"/>
    <w:rsid w:val="008C0F0E"/>
    <w:rsid w:val="008C13C1"/>
    <w:rsid w:val="008C3CB9"/>
    <w:rsid w:val="008C69A9"/>
    <w:rsid w:val="008D6F24"/>
    <w:rsid w:val="008D71BD"/>
    <w:rsid w:val="008D7FD6"/>
    <w:rsid w:val="008E241E"/>
    <w:rsid w:val="008E3378"/>
    <w:rsid w:val="008E471F"/>
    <w:rsid w:val="008E6E78"/>
    <w:rsid w:val="008F01E0"/>
    <w:rsid w:val="008F12E4"/>
    <w:rsid w:val="008F1406"/>
    <w:rsid w:val="008F3FB8"/>
    <w:rsid w:val="008F4123"/>
    <w:rsid w:val="008F4BAB"/>
    <w:rsid w:val="008F6BEF"/>
    <w:rsid w:val="008F79FF"/>
    <w:rsid w:val="00901052"/>
    <w:rsid w:val="00901303"/>
    <w:rsid w:val="00903EC6"/>
    <w:rsid w:val="00910538"/>
    <w:rsid w:val="00912E5D"/>
    <w:rsid w:val="00913F5F"/>
    <w:rsid w:val="009159C3"/>
    <w:rsid w:val="009177FD"/>
    <w:rsid w:val="00921126"/>
    <w:rsid w:val="00925003"/>
    <w:rsid w:val="00925D57"/>
    <w:rsid w:val="00926114"/>
    <w:rsid w:val="009264D0"/>
    <w:rsid w:val="00926C28"/>
    <w:rsid w:val="009332E7"/>
    <w:rsid w:val="0093471A"/>
    <w:rsid w:val="0093481C"/>
    <w:rsid w:val="00934B61"/>
    <w:rsid w:val="00934CBC"/>
    <w:rsid w:val="00937D37"/>
    <w:rsid w:val="009405C9"/>
    <w:rsid w:val="009419BA"/>
    <w:rsid w:val="00941F38"/>
    <w:rsid w:val="00942232"/>
    <w:rsid w:val="0094451F"/>
    <w:rsid w:val="00945979"/>
    <w:rsid w:val="00946FBF"/>
    <w:rsid w:val="00947D04"/>
    <w:rsid w:val="00950835"/>
    <w:rsid w:val="00951221"/>
    <w:rsid w:val="00951F8B"/>
    <w:rsid w:val="0095673A"/>
    <w:rsid w:val="00961D35"/>
    <w:rsid w:val="00962BF7"/>
    <w:rsid w:val="0096613C"/>
    <w:rsid w:val="009669B9"/>
    <w:rsid w:val="009676EC"/>
    <w:rsid w:val="00970AAB"/>
    <w:rsid w:val="009713CC"/>
    <w:rsid w:val="00971861"/>
    <w:rsid w:val="00975B37"/>
    <w:rsid w:val="00977472"/>
    <w:rsid w:val="00982CDF"/>
    <w:rsid w:val="00984070"/>
    <w:rsid w:val="0098641A"/>
    <w:rsid w:val="00987632"/>
    <w:rsid w:val="009904A3"/>
    <w:rsid w:val="0099172D"/>
    <w:rsid w:val="00992725"/>
    <w:rsid w:val="009936CD"/>
    <w:rsid w:val="00995323"/>
    <w:rsid w:val="00997BFC"/>
    <w:rsid w:val="009A0963"/>
    <w:rsid w:val="009A1E93"/>
    <w:rsid w:val="009A2BAB"/>
    <w:rsid w:val="009A4269"/>
    <w:rsid w:val="009A4B6A"/>
    <w:rsid w:val="009A6134"/>
    <w:rsid w:val="009B1CBE"/>
    <w:rsid w:val="009B1F8B"/>
    <w:rsid w:val="009B5982"/>
    <w:rsid w:val="009B6181"/>
    <w:rsid w:val="009C04D9"/>
    <w:rsid w:val="009C2279"/>
    <w:rsid w:val="009C413E"/>
    <w:rsid w:val="009C5B78"/>
    <w:rsid w:val="009C6082"/>
    <w:rsid w:val="009D145F"/>
    <w:rsid w:val="009D43D6"/>
    <w:rsid w:val="009D45A8"/>
    <w:rsid w:val="009D5495"/>
    <w:rsid w:val="009D64FA"/>
    <w:rsid w:val="009D7339"/>
    <w:rsid w:val="009E28E3"/>
    <w:rsid w:val="009E45E7"/>
    <w:rsid w:val="009F05D0"/>
    <w:rsid w:val="009F44ED"/>
    <w:rsid w:val="009F6994"/>
    <w:rsid w:val="009F6D96"/>
    <w:rsid w:val="00A00A86"/>
    <w:rsid w:val="00A049AA"/>
    <w:rsid w:val="00A07EED"/>
    <w:rsid w:val="00A14064"/>
    <w:rsid w:val="00A1457B"/>
    <w:rsid w:val="00A14929"/>
    <w:rsid w:val="00A16930"/>
    <w:rsid w:val="00A173AC"/>
    <w:rsid w:val="00A20CC1"/>
    <w:rsid w:val="00A25BBF"/>
    <w:rsid w:val="00A346E1"/>
    <w:rsid w:val="00A413E7"/>
    <w:rsid w:val="00A41E97"/>
    <w:rsid w:val="00A41FDF"/>
    <w:rsid w:val="00A45C11"/>
    <w:rsid w:val="00A51D9F"/>
    <w:rsid w:val="00A5336E"/>
    <w:rsid w:val="00A56374"/>
    <w:rsid w:val="00A56982"/>
    <w:rsid w:val="00A56E7A"/>
    <w:rsid w:val="00A572A1"/>
    <w:rsid w:val="00A63961"/>
    <w:rsid w:val="00A643B9"/>
    <w:rsid w:val="00A6473E"/>
    <w:rsid w:val="00A650A6"/>
    <w:rsid w:val="00A721BA"/>
    <w:rsid w:val="00A73817"/>
    <w:rsid w:val="00A74C59"/>
    <w:rsid w:val="00A74F74"/>
    <w:rsid w:val="00A76249"/>
    <w:rsid w:val="00A85972"/>
    <w:rsid w:val="00A8624F"/>
    <w:rsid w:val="00A942CB"/>
    <w:rsid w:val="00A95812"/>
    <w:rsid w:val="00A96AED"/>
    <w:rsid w:val="00AA4161"/>
    <w:rsid w:val="00AA496B"/>
    <w:rsid w:val="00AA7041"/>
    <w:rsid w:val="00AB6161"/>
    <w:rsid w:val="00AB6379"/>
    <w:rsid w:val="00AB7483"/>
    <w:rsid w:val="00AC06BF"/>
    <w:rsid w:val="00AC229E"/>
    <w:rsid w:val="00AC2F9A"/>
    <w:rsid w:val="00AC371A"/>
    <w:rsid w:val="00AC3905"/>
    <w:rsid w:val="00AC3FFD"/>
    <w:rsid w:val="00AC4DE0"/>
    <w:rsid w:val="00AC58CA"/>
    <w:rsid w:val="00AC5D22"/>
    <w:rsid w:val="00AD1A87"/>
    <w:rsid w:val="00AD220C"/>
    <w:rsid w:val="00AD28D8"/>
    <w:rsid w:val="00AD471D"/>
    <w:rsid w:val="00AD4EA5"/>
    <w:rsid w:val="00AD6C71"/>
    <w:rsid w:val="00AD75D3"/>
    <w:rsid w:val="00AE3BE8"/>
    <w:rsid w:val="00AE454A"/>
    <w:rsid w:val="00AE45EF"/>
    <w:rsid w:val="00AE7652"/>
    <w:rsid w:val="00AF0DD8"/>
    <w:rsid w:val="00AF139C"/>
    <w:rsid w:val="00AF163A"/>
    <w:rsid w:val="00AF6334"/>
    <w:rsid w:val="00B02100"/>
    <w:rsid w:val="00B02415"/>
    <w:rsid w:val="00B03BE6"/>
    <w:rsid w:val="00B042B0"/>
    <w:rsid w:val="00B05D6A"/>
    <w:rsid w:val="00B06088"/>
    <w:rsid w:val="00B0615D"/>
    <w:rsid w:val="00B15F09"/>
    <w:rsid w:val="00B16834"/>
    <w:rsid w:val="00B20FE5"/>
    <w:rsid w:val="00B23175"/>
    <w:rsid w:val="00B26CEA"/>
    <w:rsid w:val="00B300D9"/>
    <w:rsid w:val="00B344CA"/>
    <w:rsid w:val="00B408B4"/>
    <w:rsid w:val="00B418A3"/>
    <w:rsid w:val="00B45DE5"/>
    <w:rsid w:val="00B46F9C"/>
    <w:rsid w:val="00B51C3F"/>
    <w:rsid w:val="00B54953"/>
    <w:rsid w:val="00B61360"/>
    <w:rsid w:val="00B66166"/>
    <w:rsid w:val="00B725C0"/>
    <w:rsid w:val="00B77FC5"/>
    <w:rsid w:val="00B837BA"/>
    <w:rsid w:val="00B837BF"/>
    <w:rsid w:val="00B83F14"/>
    <w:rsid w:val="00B85E0C"/>
    <w:rsid w:val="00B87324"/>
    <w:rsid w:val="00B913CB"/>
    <w:rsid w:val="00BA12DC"/>
    <w:rsid w:val="00BA218D"/>
    <w:rsid w:val="00BA3569"/>
    <w:rsid w:val="00BA4925"/>
    <w:rsid w:val="00BA709D"/>
    <w:rsid w:val="00BB0153"/>
    <w:rsid w:val="00BB0A51"/>
    <w:rsid w:val="00BB3204"/>
    <w:rsid w:val="00BB5527"/>
    <w:rsid w:val="00BB6F8F"/>
    <w:rsid w:val="00BC0D21"/>
    <w:rsid w:val="00BC68AE"/>
    <w:rsid w:val="00BD2452"/>
    <w:rsid w:val="00BD4DE1"/>
    <w:rsid w:val="00BD6CEB"/>
    <w:rsid w:val="00BE0A95"/>
    <w:rsid w:val="00BE20E8"/>
    <w:rsid w:val="00BE37A7"/>
    <w:rsid w:val="00BE41E7"/>
    <w:rsid w:val="00BE45C5"/>
    <w:rsid w:val="00BE63B9"/>
    <w:rsid w:val="00BE7F5A"/>
    <w:rsid w:val="00BF02A9"/>
    <w:rsid w:val="00BF42A9"/>
    <w:rsid w:val="00BF56B7"/>
    <w:rsid w:val="00BF5712"/>
    <w:rsid w:val="00BF5AE1"/>
    <w:rsid w:val="00BF6823"/>
    <w:rsid w:val="00C0354F"/>
    <w:rsid w:val="00C043B3"/>
    <w:rsid w:val="00C0533D"/>
    <w:rsid w:val="00C10DB1"/>
    <w:rsid w:val="00C12C85"/>
    <w:rsid w:val="00C136FF"/>
    <w:rsid w:val="00C14331"/>
    <w:rsid w:val="00C2202E"/>
    <w:rsid w:val="00C225A6"/>
    <w:rsid w:val="00C23689"/>
    <w:rsid w:val="00C23A34"/>
    <w:rsid w:val="00C25A77"/>
    <w:rsid w:val="00C33E20"/>
    <w:rsid w:val="00C34FDA"/>
    <w:rsid w:val="00C357E4"/>
    <w:rsid w:val="00C45D7A"/>
    <w:rsid w:val="00C46B08"/>
    <w:rsid w:val="00C500CB"/>
    <w:rsid w:val="00C53CE2"/>
    <w:rsid w:val="00C54D77"/>
    <w:rsid w:val="00C5572D"/>
    <w:rsid w:val="00C60271"/>
    <w:rsid w:val="00C62900"/>
    <w:rsid w:val="00C64A0A"/>
    <w:rsid w:val="00C66201"/>
    <w:rsid w:val="00C7090E"/>
    <w:rsid w:val="00C71586"/>
    <w:rsid w:val="00C72BAC"/>
    <w:rsid w:val="00C75571"/>
    <w:rsid w:val="00C75A35"/>
    <w:rsid w:val="00C779D6"/>
    <w:rsid w:val="00C77A92"/>
    <w:rsid w:val="00C8391B"/>
    <w:rsid w:val="00C86DC4"/>
    <w:rsid w:val="00C86F89"/>
    <w:rsid w:val="00C87498"/>
    <w:rsid w:val="00C914B5"/>
    <w:rsid w:val="00C9254B"/>
    <w:rsid w:val="00C94507"/>
    <w:rsid w:val="00C9509D"/>
    <w:rsid w:val="00C968B3"/>
    <w:rsid w:val="00CA0BE1"/>
    <w:rsid w:val="00CA1DFE"/>
    <w:rsid w:val="00CA2CAA"/>
    <w:rsid w:val="00CB5468"/>
    <w:rsid w:val="00CB6CCA"/>
    <w:rsid w:val="00CB7249"/>
    <w:rsid w:val="00CC4348"/>
    <w:rsid w:val="00CC5628"/>
    <w:rsid w:val="00CD09EE"/>
    <w:rsid w:val="00CD130C"/>
    <w:rsid w:val="00CD15C4"/>
    <w:rsid w:val="00CD74EB"/>
    <w:rsid w:val="00CD7FEE"/>
    <w:rsid w:val="00CE1597"/>
    <w:rsid w:val="00CE5BD6"/>
    <w:rsid w:val="00CE7B6A"/>
    <w:rsid w:val="00CF3F97"/>
    <w:rsid w:val="00CF548D"/>
    <w:rsid w:val="00CF6FB2"/>
    <w:rsid w:val="00CF73E1"/>
    <w:rsid w:val="00CF7D1A"/>
    <w:rsid w:val="00D012AC"/>
    <w:rsid w:val="00D04028"/>
    <w:rsid w:val="00D11347"/>
    <w:rsid w:val="00D138CE"/>
    <w:rsid w:val="00D143E1"/>
    <w:rsid w:val="00D16D88"/>
    <w:rsid w:val="00D17516"/>
    <w:rsid w:val="00D22E06"/>
    <w:rsid w:val="00D24563"/>
    <w:rsid w:val="00D25B22"/>
    <w:rsid w:val="00D275D1"/>
    <w:rsid w:val="00D312FA"/>
    <w:rsid w:val="00D323C0"/>
    <w:rsid w:val="00D37266"/>
    <w:rsid w:val="00D375C8"/>
    <w:rsid w:val="00D434D6"/>
    <w:rsid w:val="00D448BE"/>
    <w:rsid w:val="00D44D15"/>
    <w:rsid w:val="00D453FC"/>
    <w:rsid w:val="00D4742B"/>
    <w:rsid w:val="00D53489"/>
    <w:rsid w:val="00D5570F"/>
    <w:rsid w:val="00D57AB2"/>
    <w:rsid w:val="00D638D6"/>
    <w:rsid w:val="00D63B3F"/>
    <w:rsid w:val="00D63F9A"/>
    <w:rsid w:val="00D66507"/>
    <w:rsid w:val="00D702A9"/>
    <w:rsid w:val="00D71E78"/>
    <w:rsid w:val="00D7628A"/>
    <w:rsid w:val="00D8126F"/>
    <w:rsid w:val="00D8269C"/>
    <w:rsid w:val="00D83D15"/>
    <w:rsid w:val="00D87148"/>
    <w:rsid w:val="00D91C28"/>
    <w:rsid w:val="00D923EA"/>
    <w:rsid w:val="00D92432"/>
    <w:rsid w:val="00D95004"/>
    <w:rsid w:val="00DA3430"/>
    <w:rsid w:val="00DA51E6"/>
    <w:rsid w:val="00DB04D9"/>
    <w:rsid w:val="00DB75EE"/>
    <w:rsid w:val="00DC0EA4"/>
    <w:rsid w:val="00DC300F"/>
    <w:rsid w:val="00DC386A"/>
    <w:rsid w:val="00DC5765"/>
    <w:rsid w:val="00DC708F"/>
    <w:rsid w:val="00DC7370"/>
    <w:rsid w:val="00DC7772"/>
    <w:rsid w:val="00DD02A4"/>
    <w:rsid w:val="00DD0A1F"/>
    <w:rsid w:val="00DD2104"/>
    <w:rsid w:val="00DD27F2"/>
    <w:rsid w:val="00DD319A"/>
    <w:rsid w:val="00DD482B"/>
    <w:rsid w:val="00DE0DC4"/>
    <w:rsid w:val="00DE117A"/>
    <w:rsid w:val="00DE3890"/>
    <w:rsid w:val="00DE5BE2"/>
    <w:rsid w:val="00DE70DC"/>
    <w:rsid w:val="00DF4078"/>
    <w:rsid w:val="00E00ED7"/>
    <w:rsid w:val="00E02045"/>
    <w:rsid w:val="00E031AC"/>
    <w:rsid w:val="00E12C84"/>
    <w:rsid w:val="00E13169"/>
    <w:rsid w:val="00E14EB0"/>
    <w:rsid w:val="00E15CE3"/>
    <w:rsid w:val="00E16154"/>
    <w:rsid w:val="00E16AF9"/>
    <w:rsid w:val="00E200DE"/>
    <w:rsid w:val="00E2594D"/>
    <w:rsid w:val="00E31357"/>
    <w:rsid w:val="00E36630"/>
    <w:rsid w:val="00E36B30"/>
    <w:rsid w:val="00E372C1"/>
    <w:rsid w:val="00E45029"/>
    <w:rsid w:val="00E50C10"/>
    <w:rsid w:val="00E52600"/>
    <w:rsid w:val="00E52C13"/>
    <w:rsid w:val="00E53E4B"/>
    <w:rsid w:val="00E579FD"/>
    <w:rsid w:val="00E62497"/>
    <w:rsid w:val="00E62508"/>
    <w:rsid w:val="00E7019E"/>
    <w:rsid w:val="00E70A7B"/>
    <w:rsid w:val="00E722FF"/>
    <w:rsid w:val="00E76C9A"/>
    <w:rsid w:val="00E80321"/>
    <w:rsid w:val="00E80CA0"/>
    <w:rsid w:val="00E81250"/>
    <w:rsid w:val="00E833F7"/>
    <w:rsid w:val="00E84EF0"/>
    <w:rsid w:val="00E9017D"/>
    <w:rsid w:val="00E90431"/>
    <w:rsid w:val="00E90C92"/>
    <w:rsid w:val="00E90F6E"/>
    <w:rsid w:val="00E92B50"/>
    <w:rsid w:val="00E930A2"/>
    <w:rsid w:val="00E94EAB"/>
    <w:rsid w:val="00EA0937"/>
    <w:rsid w:val="00EA0C72"/>
    <w:rsid w:val="00EA1B17"/>
    <w:rsid w:val="00EA26C3"/>
    <w:rsid w:val="00EA4483"/>
    <w:rsid w:val="00EA51F9"/>
    <w:rsid w:val="00EA58D1"/>
    <w:rsid w:val="00EA5B4C"/>
    <w:rsid w:val="00EA6D5E"/>
    <w:rsid w:val="00EB4918"/>
    <w:rsid w:val="00EB4ECD"/>
    <w:rsid w:val="00EC064F"/>
    <w:rsid w:val="00EC47E2"/>
    <w:rsid w:val="00EC7E07"/>
    <w:rsid w:val="00ED37CB"/>
    <w:rsid w:val="00ED402C"/>
    <w:rsid w:val="00ED4AB3"/>
    <w:rsid w:val="00ED585C"/>
    <w:rsid w:val="00ED5F3E"/>
    <w:rsid w:val="00ED64F1"/>
    <w:rsid w:val="00EE1B19"/>
    <w:rsid w:val="00EE203C"/>
    <w:rsid w:val="00EE23F9"/>
    <w:rsid w:val="00EE384C"/>
    <w:rsid w:val="00EE4330"/>
    <w:rsid w:val="00EE49B3"/>
    <w:rsid w:val="00EE541F"/>
    <w:rsid w:val="00EE5920"/>
    <w:rsid w:val="00EF01E1"/>
    <w:rsid w:val="00EF079E"/>
    <w:rsid w:val="00EF1765"/>
    <w:rsid w:val="00EF63E4"/>
    <w:rsid w:val="00F02829"/>
    <w:rsid w:val="00F06850"/>
    <w:rsid w:val="00F06F0A"/>
    <w:rsid w:val="00F16204"/>
    <w:rsid w:val="00F170EF"/>
    <w:rsid w:val="00F23587"/>
    <w:rsid w:val="00F23995"/>
    <w:rsid w:val="00F2737F"/>
    <w:rsid w:val="00F275E7"/>
    <w:rsid w:val="00F34F91"/>
    <w:rsid w:val="00F3516C"/>
    <w:rsid w:val="00F4035B"/>
    <w:rsid w:val="00F40EF1"/>
    <w:rsid w:val="00F42876"/>
    <w:rsid w:val="00F433B7"/>
    <w:rsid w:val="00F43EF9"/>
    <w:rsid w:val="00F44404"/>
    <w:rsid w:val="00F4715E"/>
    <w:rsid w:val="00F47EF6"/>
    <w:rsid w:val="00F5053A"/>
    <w:rsid w:val="00F512B9"/>
    <w:rsid w:val="00F527EA"/>
    <w:rsid w:val="00F54685"/>
    <w:rsid w:val="00F5603A"/>
    <w:rsid w:val="00F60C26"/>
    <w:rsid w:val="00F62BC0"/>
    <w:rsid w:val="00F65AFB"/>
    <w:rsid w:val="00F6674D"/>
    <w:rsid w:val="00F67EA9"/>
    <w:rsid w:val="00F722BE"/>
    <w:rsid w:val="00F73185"/>
    <w:rsid w:val="00F75641"/>
    <w:rsid w:val="00F75955"/>
    <w:rsid w:val="00F76605"/>
    <w:rsid w:val="00F84451"/>
    <w:rsid w:val="00F84D33"/>
    <w:rsid w:val="00F86553"/>
    <w:rsid w:val="00F8696B"/>
    <w:rsid w:val="00F878B1"/>
    <w:rsid w:val="00F90D55"/>
    <w:rsid w:val="00F914D1"/>
    <w:rsid w:val="00F91B4B"/>
    <w:rsid w:val="00F92F1D"/>
    <w:rsid w:val="00F95D72"/>
    <w:rsid w:val="00FA17B8"/>
    <w:rsid w:val="00FA35B8"/>
    <w:rsid w:val="00FA79EA"/>
    <w:rsid w:val="00FB0887"/>
    <w:rsid w:val="00FB0B52"/>
    <w:rsid w:val="00FB4DD6"/>
    <w:rsid w:val="00FB6318"/>
    <w:rsid w:val="00FC3ABE"/>
    <w:rsid w:val="00FC3BDC"/>
    <w:rsid w:val="00FD085D"/>
    <w:rsid w:val="00FD17A1"/>
    <w:rsid w:val="00FD2027"/>
    <w:rsid w:val="00FD562A"/>
    <w:rsid w:val="00FD5A02"/>
    <w:rsid w:val="00FE1B05"/>
    <w:rsid w:val="00FE3D59"/>
    <w:rsid w:val="00FE5AF2"/>
    <w:rsid w:val="00FE6936"/>
    <w:rsid w:val="00FF2128"/>
    <w:rsid w:val="00FF663B"/>
    <w:rsid w:val="00FF761E"/>
    <w:rsid w:val="00FF7AD6"/>
  </w:rsids>
  <m:mathPr>
    <m:mathFont m:val="Cambria Math"/>
    <m:brkBin m:val="before"/>
    <m:brkBinSub m:val="--"/>
    <m:smallFrac m:val="0"/>
    <m:dispDef/>
    <m:lMargin m:val="0"/>
    <m:rMargin m:val="0"/>
    <m:defJc m:val="centerGroup"/>
    <m:wrapIndent m:val="1440"/>
    <m:intLim m:val="subSup"/>
    <m:naryLim m:val="undOvr"/>
  </m:mathPr>
  <w:themeFontLang w:val="et-E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4E38B"/>
  <w15:docId w15:val="{4378222C-C006-4F4D-B099-0D7D89707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0ED7"/>
    <w:pPr>
      <w:spacing w:before="0" w:after="0"/>
    </w:pPr>
    <w:rPr>
      <w:rFonts w:ascii="Arial" w:hAnsi="Arial"/>
      <w:lang w:val="et-EE"/>
    </w:rPr>
  </w:style>
  <w:style w:type="paragraph" w:styleId="Heading1">
    <w:name w:val="heading 1"/>
    <w:basedOn w:val="Normal"/>
    <w:next w:val="Normal"/>
    <w:link w:val="Heading1Char"/>
    <w:uiPriority w:val="9"/>
    <w:qFormat/>
    <w:rsid w:val="00F73185"/>
    <w:pPr>
      <w:keepNext/>
      <w:keepLines/>
      <w:numPr>
        <w:numId w:val="4"/>
      </w:numP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F73185"/>
    <w:pPr>
      <w:keepNext/>
      <w:keepLines/>
      <w:numPr>
        <w:ilvl w:val="1"/>
        <w:numId w:val="4"/>
      </w:numPr>
      <w:jc w:val="both"/>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5F245C"/>
    <w:pPr>
      <w:keepNext/>
      <w:keepLines/>
      <w:numPr>
        <w:ilvl w:val="2"/>
        <w:numId w:val="4"/>
      </w:numPr>
      <w:spacing w:before="40"/>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B85E0C"/>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A2CAA"/>
    <w:pPr>
      <w:keepNext/>
      <w:keepLines/>
      <w:numPr>
        <w:ilvl w:val="4"/>
        <w:numId w:val="4"/>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A2CAA"/>
    <w:pPr>
      <w:keepNext/>
      <w:keepLines/>
      <w:numPr>
        <w:ilvl w:val="5"/>
        <w:numId w:val="4"/>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A2CAA"/>
    <w:pPr>
      <w:keepNext/>
      <w:keepLines/>
      <w:numPr>
        <w:ilvl w:val="6"/>
        <w:numId w:val="4"/>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A2CA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A2CA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6714"/>
    <w:pPr>
      <w:tabs>
        <w:tab w:val="center" w:pos="4680"/>
        <w:tab w:val="right" w:pos="9360"/>
      </w:tabs>
    </w:pPr>
  </w:style>
  <w:style w:type="character" w:customStyle="1" w:styleId="HeaderChar">
    <w:name w:val="Header Char"/>
    <w:basedOn w:val="DefaultParagraphFont"/>
    <w:link w:val="Header"/>
    <w:uiPriority w:val="99"/>
    <w:rsid w:val="00556714"/>
  </w:style>
  <w:style w:type="paragraph" w:styleId="Footer">
    <w:name w:val="footer"/>
    <w:basedOn w:val="Normal"/>
    <w:link w:val="FooterChar"/>
    <w:uiPriority w:val="99"/>
    <w:unhideWhenUsed/>
    <w:rsid w:val="00556714"/>
    <w:pPr>
      <w:tabs>
        <w:tab w:val="center" w:pos="4680"/>
        <w:tab w:val="right" w:pos="9360"/>
      </w:tabs>
    </w:pPr>
  </w:style>
  <w:style w:type="character" w:customStyle="1" w:styleId="FooterChar">
    <w:name w:val="Footer Char"/>
    <w:basedOn w:val="DefaultParagraphFont"/>
    <w:link w:val="Footer"/>
    <w:uiPriority w:val="99"/>
    <w:rsid w:val="00556714"/>
  </w:style>
  <w:style w:type="character" w:styleId="Hyperlink">
    <w:name w:val="Hyperlink"/>
    <w:basedOn w:val="DefaultParagraphFont"/>
    <w:uiPriority w:val="99"/>
    <w:unhideWhenUsed/>
    <w:rsid w:val="00556714"/>
    <w:rPr>
      <w:color w:val="0000FF" w:themeColor="hyperlink"/>
      <w:u w:val="single"/>
    </w:rPr>
  </w:style>
  <w:style w:type="paragraph" w:styleId="ListParagraph">
    <w:name w:val="List Paragraph"/>
    <w:basedOn w:val="Normal"/>
    <w:uiPriority w:val="34"/>
    <w:qFormat/>
    <w:rsid w:val="006821E3"/>
    <w:pPr>
      <w:ind w:left="720"/>
      <w:contextualSpacing/>
    </w:pPr>
  </w:style>
  <w:style w:type="character" w:customStyle="1" w:styleId="Heading1Char">
    <w:name w:val="Heading 1 Char"/>
    <w:basedOn w:val="DefaultParagraphFont"/>
    <w:link w:val="Heading1"/>
    <w:uiPriority w:val="9"/>
    <w:rsid w:val="00F73185"/>
    <w:rPr>
      <w:rFonts w:ascii="Arial" w:eastAsiaTheme="majorEastAsia" w:hAnsi="Arial" w:cstheme="majorBidi"/>
      <w:b/>
      <w:bCs/>
      <w:szCs w:val="28"/>
      <w:lang w:val="et-EE"/>
    </w:rPr>
  </w:style>
  <w:style w:type="character" w:customStyle="1" w:styleId="Heading2Char">
    <w:name w:val="Heading 2 Char"/>
    <w:basedOn w:val="DefaultParagraphFont"/>
    <w:link w:val="Heading2"/>
    <w:uiPriority w:val="9"/>
    <w:rsid w:val="00F73185"/>
    <w:rPr>
      <w:rFonts w:ascii="Arial" w:eastAsiaTheme="majorEastAsia" w:hAnsi="Arial" w:cstheme="majorBidi"/>
      <w:b/>
      <w:bCs/>
      <w:szCs w:val="26"/>
      <w:lang w:val="et-EE"/>
    </w:rPr>
  </w:style>
  <w:style w:type="paragraph" w:styleId="DocumentMap">
    <w:name w:val="Document Map"/>
    <w:basedOn w:val="Normal"/>
    <w:link w:val="DocumentMapChar"/>
    <w:uiPriority w:val="99"/>
    <w:semiHidden/>
    <w:unhideWhenUsed/>
    <w:rsid w:val="006E5D9E"/>
    <w:rPr>
      <w:rFonts w:ascii="Tahoma" w:hAnsi="Tahoma" w:cs="Tahoma"/>
      <w:sz w:val="16"/>
      <w:szCs w:val="16"/>
    </w:rPr>
  </w:style>
  <w:style w:type="character" w:customStyle="1" w:styleId="DocumentMapChar">
    <w:name w:val="Document Map Char"/>
    <w:basedOn w:val="DefaultParagraphFont"/>
    <w:link w:val="DocumentMap"/>
    <w:uiPriority w:val="99"/>
    <w:semiHidden/>
    <w:rsid w:val="006E5D9E"/>
    <w:rPr>
      <w:rFonts w:ascii="Tahoma" w:hAnsi="Tahoma" w:cs="Tahoma"/>
      <w:sz w:val="16"/>
      <w:szCs w:val="16"/>
    </w:rPr>
  </w:style>
  <w:style w:type="paragraph" w:styleId="TOC1">
    <w:name w:val="toc 1"/>
    <w:basedOn w:val="Normal"/>
    <w:next w:val="Normal"/>
    <w:autoRedefine/>
    <w:uiPriority w:val="39"/>
    <w:unhideWhenUsed/>
    <w:rsid w:val="000134C3"/>
    <w:pPr>
      <w:tabs>
        <w:tab w:val="right" w:leader="dot" w:pos="9698"/>
      </w:tabs>
      <w:spacing w:before="60" w:after="60"/>
      <w:ind w:left="227" w:hanging="227"/>
    </w:pPr>
  </w:style>
  <w:style w:type="paragraph" w:styleId="TOC2">
    <w:name w:val="toc 2"/>
    <w:basedOn w:val="Normal"/>
    <w:next w:val="Normal"/>
    <w:autoRedefine/>
    <w:uiPriority w:val="39"/>
    <w:unhideWhenUsed/>
    <w:rsid w:val="000134C3"/>
    <w:pPr>
      <w:spacing w:before="40" w:after="40"/>
      <w:ind w:left="652" w:hanging="431"/>
    </w:pPr>
  </w:style>
  <w:style w:type="paragraph" w:styleId="TOC3">
    <w:name w:val="toc 3"/>
    <w:basedOn w:val="Normal"/>
    <w:next w:val="Normal"/>
    <w:autoRedefine/>
    <w:uiPriority w:val="39"/>
    <w:unhideWhenUsed/>
    <w:rsid w:val="000134C3"/>
    <w:pPr>
      <w:tabs>
        <w:tab w:val="right" w:leader="dot" w:pos="9698"/>
      </w:tabs>
      <w:spacing w:before="20" w:after="20"/>
      <w:ind w:left="442"/>
    </w:pPr>
    <w:rPr>
      <w:rFonts w:cs="Arial"/>
      <w:noProof/>
    </w:rPr>
  </w:style>
  <w:style w:type="paragraph" w:styleId="BodyText">
    <w:name w:val="Body Text"/>
    <w:basedOn w:val="Normal"/>
    <w:link w:val="BodyTextChar"/>
    <w:rsid w:val="00E36630"/>
    <w:pPr>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36630"/>
    <w:rPr>
      <w:rFonts w:ascii="Times New Roman" w:eastAsia="Times New Roman" w:hAnsi="Times New Roman" w:cs="Times New Roman"/>
      <w:sz w:val="24"/>
      <w:szCs w:val="20"/>
      <w:lang w:val="et-EE"/>
    </w:rPr>
  </w:style>
  <w:style w:type="paragraph" w:customStyle="1" w:styleId="Normal12pt">
    <w:name w:val="Normal + 12 pt"/>
    <w:basedOn w:val="Normal"/>
    <w:rsid w:val="00E36630"/>
    <w:rPr>
      <w:rFonts w:ascii="Times New Roman" w:eastAsia="Times New Roman" w:hAnsi="Times New Roman" w:cs="Times New Roman"/>
      <w:sz w:val="24"/>
      <w:szCs w:val="20"/>
    </w:rPr>
  </w:style>
  <w:style w:type="paragraph" w:customStyle="1" w:styleId="Default">
    <w:name w:val="Default"/>
    <w:rsid w:val="008F4BAB"/>
    <w:pPr>
      <w:autoSpaceDE w:val="0"/>
      <w:autoSpaceDN w:val="0"/>
      <w:adjustRightInd w:val="0"/>
      <w:spacing w:before="0" w:after="0"/>
    </w:pPr>
    <w:rPr>
      <w:rFonts w:ascii="Times New Roman" w:hAnsi="Times New Roman" w:cs="Times New Roman"/>
      <w:color w:val="000000"/>
      <w:sz w:val="24"/>
      <w:szCs w:val="24"/>
      <w:lang w:val="et-EE"/>
    </w:rPr>
  </w:style>
  <w:style w:type="character" w:customStyle="1" w:styleId="Heading4Char">
    <w:name w:val="Heading 4 Char"/>
    <w:basedOn w:val="DefaultParagraphFont"/>
    <w:link w:val="Heading4"/>
    <w:uiPriority w:val="9"/>
    <w:semiHidden/>
    <w:rsid w:val="00B85E0C"/>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B85E0C"/>
    <w:rPr>
      <w:rFonts w:ascii="Tahoma" w:hAnsi="Tahoma" w:cs="Tahoma"/>
      <w:sz w:val="16"/>
      <w:szCs w:val="16"/>
    </w:rPr>
  </w:style>
  <w:style w:type="character" w:customStyle="1" w:styleId="BalloonTextChar">
    <w:name w:val="Balloon Text Char"/>
    <w:basedOn w:val="DefaultParagraphFont"/>
    <w:link w:val="BalloonText"/>
    <w:uiPriority w:val="99"/>
    <w:semiHidden/>
    <w:rsid w:val="00B85E0C"/>
    <w:rPr>
      <w:rFonts w:ascii="Tahoma" w:hAnsi="Tahoma" w:cs="Tahoma"/>
      <w:sz w:val="16"/>
      <w:szCs w:val="16"/>
    </w:rPr>
  </w:style>
  <w:style w:type="paragraph" w:styleId="Subtitle">
    <w:name w:val="Subtitle"/>
    <w:basedOn w:val="Normal"/>
    <w:link w:val="SubtitleChar"/>
    <w:qFormat/>
    <w:rsid w:val="00E76C9A"/>
    <w:pPr>
      <w:jc w:val="center"/>
    </w:pPr>
    <w:rPr>
      <w:rFonts w:ascii="Egyptian505 Lt BT" w:eastAsia="Times New Roman" w:hAnsi="Egyptian505 Lt BT" w:cs="Times New Roman"/>
      <w:b/>
      <w:sz w:val="24"/>
      <w:szCs w:val="20"/>
    </w:rPr>
  </w:style>
  <w:style w:type="character" w:customStyle="1" w:styleId="SubtitleChar">
    <w:name w:val="Subtitle Char"/>
    <w:basedOn w:val="DefaultParagraphFont"/>
    <w:link w:val="Subtitle"/>
    <w:rsid w:val="00E76C9A"/>
    <w:rPr>
      <w:rFonts w:ascii="Egyptian505 Lt BT" w:eastAsia="Times New Roman" w:hAnsi="Egyptian505 Lt BT" w:cs="Times New Roman"/>
      <w:b/>
      <w:sz w:val="24"/>
      <w:szCs w:val="20"/>
      <w:lang w:val="et-EE"/>
    </w:rPr>
  </w:style>
  <w:style w:type="paragraph" w:styleId="BodyText3">
    <w:name w:val="Body Text 3"/>
    <w:basedOn w:val="Normal"/>
    <w:link w:val="BodyText3Char"/>
    <w:uiPriority w:val="99"/>
    <w:semiHidden/>
    <w:unhideWhenUsed/>
    <w:rsid w:val="00E76C9A"/>
    <w:rPr>
      <w:sz w:val="16"/>
      <w:szCs w:val="16"/>
    </w:rPr>
  </w:style>
  <w:style w:type="character" w:customStyle="1" w:styleId="BodyText3Char">
    <w:name w:val="Body Text 3 Char"/>
    <w:basedOn w:val="DefaultParagraphFont"/>
    <w:link w:val="BodyText3"/>
    <w:uiPriority w:val="99"/>
    <w:semiHidden/>
    <w:rsid w:val="00E76C9A"/>
    <w:rPr>
      <w:sz w:val="16"/>
      <w:szCs w:val="16"/>
    </w:rPr>
  </w:style>
  <w:style w:type="table" w:styleId="TableGrid">
    <w:name w:val="Table Grid"/>
    <w:basedOn w:val="TableNormal"/>
    <w:uiPriority w:val="39"/>
    <w:rsid w:val="009C04D9"/>
    <w:pPr>
      <w:spacing w:before="0"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semiHidden/>
    <w:unhideWhenUsed/>
    <w:rsid w:val="00540F05"/>
    <w:rPr>
      <w:sz w:val="20"/>
      <w:szCs w:val="20"/>
    </w:rPr>
  </w:style>
  <w:style w:type="character" w:customStyle="1" w:styleId="FootnoteTextChar">
    <w:name w:val="Footnote Text Char"/>
    <w:basedOn w:val="DefaultParagraphFont"/>
    <w:link w:val="FootnoteText"/>
    <w:uiPriority w:val="99"/>
    <w:semiHidden/>
    <w:rsid w:val="00540F05"/>
    <w:rPr>
      <w:rFonts w:ascii="Arial" w:hAnsi="Arial"/>
      <w:sz w:val="20"/>
      <w:szCs w:val="20"/>
    </w:rPr>
  </w:style>
  <w:style w:type="character" w:styleId="FootnoteReference">
    <w:name w:val="footnote reference"/>
    <w:rsid w:val="00540F05"/>
    <w:rPr>
      <w:vertAlign w:val="superscript"/>
    </w:rPr>
  </w:style>
  <w:style w:type="character" w:customStyle="1" w:styleId="UnresolvedMention1">
    <w:name w:val="Unresolved Mention1"/>
    <w:basedOn w:val="DefaultParagraphFont"/>
    <w:uiPriority w:val="99"/>
    <w:semiHidden/>
    <w:unhideWhenUsed/>
    <w:rsid w:val="007932AE"/>
    <w:rPr>
      <w:color w:val="605E5C"/>
      <w:shd w:val="clear" w:color="auto" w:fill="E1DFDD"/>
    </w:rPr>
  </w:style>
  <w:style w:type="paragraph" w:styleId="Revision">
    <w:name w:val="Revision"/>
    <w:hidden/>
    <w:uiPriority w:val="99"/>
    <w:semiHidden/>
    <w:rsid w:val="00F527EA"/>
    <w:pPr>
      <w:spacing w:before="0" w:after="0"/>
    </w:pPr>
    <w:rPr>
      <w:rFonts w:ascii="Arial" w:hAnsi="Arial"/>
    </w:rPr>
  </w:style>
  <w:style w:type="character" w:styleId="CommentReference">
    <w:name w:val="annotation reference"/>
    <w:basedOn w:val="DefaultParagraphFont"/>
    <w:uiPriority w:val="99"/>
    <w:semiHidden/>
    <w:unhideWhenUsed/>
    <w:rsid w:val="00F527EA"/>
    <w:rPr>
      <w:sz w:val="16"/>
      <w:szCs w:val="16"/>
    </w:rPr>
  </w:style>
  <w:style w:type="paragraph" w:styleId="CommentText">
    <w:name w:val="annotation text"/>
    <w:basedOn w:val="Normal"/>
    <w:link w:val="CommentTextChar"/>
    <w:uiPriority w:val="99"/>
    <w:unhideWhenUsed/>
    <w:rsid w:val="00F527EA"/>
    <w:rPr>
      <w:sz w:val="20"/>
      <w:szCs w:val="20"/>
    </w:rPr>
  </w:style>
  <w:style w:type="character" w:customStyle="1" w:styleId="CommentTextChar">
    <w:name w:val="Comment Text Char"/>
    <w:basedOn w:val="DefaultParagraphFont"/>
    <w:link w:val="CommentText"/>
    <w:uiPriority w:val="99"/>
    <w:rsid w:val="00F527E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527EA"/>
    <w:rPr>
      <w:b/>
      <w:bCs/>
    </w:rPr>
  </w:style>
  <w:style w:type="character" w:customStyle="1" w:styleId="CommentSubjectChar">
    <w:name w:val="Comment Subject Char"/>
    <w:basedOn w:val="CommentTextChar"/>
    <w:link w:val="CommentSubject"/>
    <w:uiPriority w:val="99"/>
    <w:semiHidden/>
    <w:rsid w:val="00F527EA"/>
    <w:rPr>
      <w:rFonts w:ascii="Arial" w:hAnsi="Arial"/>
      <w:b/>
      <w:bCs/>
      <w:sz w:val="20"/>
      <w:szCs w:val="20"/>
    </w:rPr>
  </w:style>
  <w:style w:type="character" w:styleId="FollowedHyperlink">
    <w:name w:val="FollowedHyperlink"/>
    <w:basedOn w:val="DefaultParagraphFont"/>
    <w:uiPriority w:val="99"/>
    <w:semiHidden/>
    <w:unhideWhenUsed/>
    <w:rsid w:val="00C500CB"/>
    <w:rPr>
      <w:color w:val="800080" w:themeColor="followedHyperlink"/>
      <w:u w:val="single"/>
    </w:rPr>
  </w:style>
  <w:style w:type="character" w:customStyle="1" w:styleId="Heading3Char">
    <w:name w:val="Heading 3 Char"/>
    <w:basedOn w:val="DefaultParagraphFont"/>
    <w:link w:val="Heading3"/>
    <w:uiPriority w:val="9"/>
    <w:rsid w:val="005F245C"/>
    <w:rPr>
      <w:rFonts w:ascii="Arial" w:eastAsiaTheme="majorEastAsia" w:hAnsi="Arial" w:cstheme="majorBidi"/>
      <w:b/>
      <w:szCs w:val="24"/>
    </w:rPr>
  </w:style>
  <w:style w:type="character" w:styleId="UnresolvedMention">
    <w:name w:val="Unresolved Mention"/>
    <w:basedOn w:val="DefaultParagraphFont"/>
    <w:uiPriority w:val="99"/>
    <w:semiHidden/>
    <w:unhideWhenUsed/>
    <w:rsid w:val="007C0233"/>
    <w:rPr>
      <w:color w:val="605E5C"/>
      <w:shd w:val="clear" w:color="auto" w:fill="E1DFDD"/>
    </w:rPr>
  </w:style>
  <w:style w:type="paragraph" w:styleId="Caption">
    <w:name w:val="caption"/>
    <w:basedOn w:val="Normal"/>
    <w:next w:val="Normal"/>
    <w:uiPriority w:val="35"/>
    <w:unhideWhenUsed/>
    <w:qFormat/>
    <w:rsid w:val="00F23587"/>
    <w:pPr>
      <w:spacing w:after="200"/>
    </w:pPr>
    <w:rPr>
      <w:i/>
      <w:iCs/>
      <w:color w:val="404040" w:themeColor="text1" w:themeTint="BF"/>
      <w:szCs w:val="18"/>
    </w:rPr>
  </w:style>
  <w:style w:type="table" w:styleId="GridTable1Light">
    <w:name w:val="Grid Table 1 Light"/>
    <w:basedOn w:val="TableNormal"/>
    <w:uiPriority w:val="46"/>
    <w:rsid w:val="007956E5"/>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831DF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CA2CAA"/>
    <w:rPr>
      <w:rFonts w:asciiTheme="majorHAnsi" w:eastAsiaTheme="majorEastAsia" w:hAnsiTheme="majorHAnsi" w:cstheme="majorBidi"/>
      <w:color w:val="365F91" w:themeColor="accent1" w:themeShade="BF"/>
      <w:lang w:val="et-EE"/>
    </w:rPr>
  </w:style>
  <w:style w:type="character" w:customStyle="1" w:styleId="Heading6Char">
    <w:name w:val="Heading 6 Char"/>
    <w:basedOn w:val="DefaultParagraphFont"/>
    <w:link w:val="Heading6"/>
    <w:uiPriority w:val="9"/>
    <w:semiHidden/>
    <w:rsid w:val="00CA2CAA"/>
    <w:rPr>
      <w:rFonts w:asciiTheme="majorHAnsi" w:eastAsiaTheme="majorEastAsia" w:hAnsiTheme="majorHAnsi" w:cstheme="majorBidi"/>
      <w:color w:val="243F60" w:themeColor="accent1" w:themeShade="7F"/>
      <w:lang w:val="et-EE"/>
    </w:rPr>
  </w:style>
  <w:style w:type="character" w:customStyle="1" w:styleId="Heading7Char">
    <w:name w:val="Heading 7 Char"/>
    <w:basedOn w:val="DefaultParagraphFont"/>
    <w:link w:val="Heading7"/>
    <w:uiPriority w:val="9"/>
    <w:semiHidden/>
    <w:rsid w:val="00CA2CAA"/>
    <w:rPr>
      <w:rFonts w:asciiTheme="majorHAnsi" w:eastAsiaTheme="majorEastAsia" w:hAnsiTheme="majorHAnsi" w:cstheme="majorBidi"/>
      <w:i/>
      <w:iCs/>
      <w:color w:val="243F60" w:themeColor="accent1" w:themeShade="7F"/>
      <w:lang w:val="et-EE"/>
    </w:rPr>
  </w:style>
  <w:style w:type="character" w:customStyle="1" w:styleId="Heading8Char">
    <w:name w:val="Heading 8 Char"/>
    <w:basedOn w:val="DefaultParagraphFont"/>
    <w:link w:val="Heading8"/>
    <w:uiPriority w:val="9"/>
    <w:semiHidden/>
    <w:rsid w:val="00CA2CAA"/>
    <w:rPr>
      <w:rFonts w:asciiTheme="majorHAnsi" w:eastAsiaTheme="majorEastAsia" w:hAnsiTheme="majorHAnsi" w:cstheme="majorBidi"/>
      <w:color w:val="272727" w:themeColor="text1" w:themeTint="D8"/>
      <w:sz w:val="21"/>
      <w:szCs w:val="21"/>
      <w:lang w:val="et-EE"/>
    </w:rPr>
  </w:style>
  <w:style w:type="character" w:customStyle="1" w:styleId="Heading9Char">
    <w:name w:val="Heading 9 Char"/>
    <w:basedOn w:val="DefaultParagraphFont"/>
    <w:link w:val="Heading9"/>
    <w:uiPriority w:val="9"/>
    <w:semiHidden/>
    <w:rsid w:val="00CA2CAA"/>
    <w:rPr>
      <w:rFonts w:asciiTheme="majorHAnsi" w:eastAsiaTheme="majorEastAsia" w:hAnsiTheme="majorHAnsi" w:cstheme="majorBidi"/>
      <w:i/>
      <w:iCs/>
      <w:color w:val="272727" w:themeColor="text1" w:themeTint="D8"/>
      <w:sz w:val="21"/>
      <w:szCs w:val="21"/>
      <w:lang w:val="et-EE"/>
    </w:rPr>
  </w:style>
  <w:style w:type="paragraph" w:styleId="NormalWeb">
    <w:name w:val="Normal (Web)"/>
    <w:basedOn w:val="Normal"/>
    <w:uiPriority w:val="99"/>
    <w:semiHidden/>
    <w:unhideWhenUsed/>
    <w:rsid w:val="00761445"/>
    <w:pPr>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47">
      <w:bodyDiv w:val="1"/>
      <w:marLeft w:val="0"/>
      <w:marRight w:val="0"/>
      <w:marTop w:val="0"/>
      <w:marBottom w:val="0"/>
      <w:divBdr>
        <w:top w:val="none" w:sz="0" w:space="0" w:color="auto"/>
        <w:left w:val="none" w:sz="0" w:space="0" w:color="auto"/>
        <w:bottom w:val="none" w:sz="0" w:space="0" w:color="auto"/>
        <w:right w:val="none" w:sz="0" w:space="0" w:color="auto"/>
      </w:divBdr>
    </w:div>
    <w:div w:id="460735192">
      <w:bodyDiv w:val="1"/>
      <w:marLeft w:val="0"/>
      <w:marRight w:val="0"/>
      <w:marTop w:val="0"/>
      <w:marBottom w:val="0"/>
      <w:divBdr>
        <w:top w:val="none" w:sz="0" w:space="0" w:color="auto"/>
        <w:left w:val="none" w:sz="0" w:space="0" w:color="auto"/>
        <w:bottom w:val="none" w:sz="0" w:space="0" w:color="auto"/>
        <w:right w:val="none" w:sz="0" w:space="0" w:color="auto"/>
      </w:divBdr>
    </w:div>
    <w:div w:id="464079243">
      <w:bodyDiv w:val="1"/>
      <w:marLeft w:val="0"/>
      <w:marRight w:val="0"/>
      <w:marTop w:val="0"/>
      <w:marBottom w:val="0"/>
      <w:divBdr>
        <w:top w:val="none" w:sz="0" w:space="0" w:color="auto"/>
        <w:left w:val="none" w:sz="0" w:space="0" w:color="auto"/>
        <w:bottom w:val="none" w:sz="0" w:space="0" w:color="auto"/>
        <w:right w:val="none" w:sz="0" w:space="0" w:color="auto"/>
      </w:divBdr>
    </w:div>
    <w:div w:id="561529640">
      <w:bodyDiv w:val="1"/>
      <w:marLeft w:val="0"/>
      <w:marRight w:val="0"/>
      <w:marTop w:val="0"/>
      <w:marBottom w:val="0"/>
      <w:divBdr>
        <w:top w:val="none" w:sz="0" w:space="0" w:color="auto"/>
        <w:left w:val="none" w:sz="0" w:space="0" w:color="auto"/>
        <w:bottom w:val="none" w:sz="0" w:space="0" w:color="auto"/>
        <w:right w:val="none" w:sz="0" w:space="0" w:color="auto"/>
      </w:divBdr>
    </w:div>
    <w:div w:id="681392835">
      <w:bodyDiv w:val="1"/>
      <w:marLeft w:val="0"/>
      <w:marRight w:val="0"/>
      <w:marTop w:val="0"/>
      <w:marBottom w:val="0"/>
      <w:divBdr>
        <w:top w:val="none" w:sz="0" w:space="0" w:color="auto"/>
        <w:left w:val="none" w:sz="0" w:space="0" w:color="auto"/>
        <w:bottom w:val="none" w:sz="0" w:space="0" w:color="auto"/>
        <w:right w:val="none" w:sz="0" w:space="0" w:color="auto"/>
      </w:divBdr>
    </w:div>
    <w:div w:id="1187518483">
      <w:bodyDiv w:val="1"/>
      <w:marLeft w:val="0"/>
      <w:marRight w:val="0"/>
      <w:marTop w:val="0"/>
      <w:marBottom w:val="0"/>
      <w:divBdr>
        <w:top w:val="none" w:sz="0" w:space="0" w:color="auto"/>
        <w:left w:val="none" w:sz="0" w:space="0" w:color="auto"/>
        <w:bottom w:val="none" w:sz="0" w:space="0" w:color="auto"/>
        <w:right w:val="none" w:sz="0" w:space="0" w:color="auto"/>
      </w:divBdr>
    </w:div>
    <w:div w:id="2094275274">
      <w:bodyDiv w:val="1"/>
      <w:marLeft w:val="0"/>
      <w:marRight w:val="0"/>
      <w:marTop w:val="0"/>
      <w:marBottom w:val="0"/>
      <w:divBdr>
        <w:top w:val="none" w:sz="0" w:space="0" w:color="auto"/>
        <w:left w:val="none" w:sz="0" w:space="0" w:color="auto"/>
        <w:bottom w:val="none" w:sz="0" w:space="0" w:color="auto"/>
        <w:right w:val="none" w:sz="0" w:space="0" w:color="auto"/>
      </w:divBdr>
    </w:div>
    <w:div w:id="214669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no@opt.e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orten@aavik.e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keskkonnaamet.ee/elusloodus-looduskaitse/pesitsusr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A4E1-928A-4606-9DAC-1E064F6F3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2681</TotalTime>
  <Pages>18</Pages>
  <Words>9211</Words>
  <Characters>53429</Characters>
  <Application>Microsoft Office Word</Application>
  <DocSecurity>0</DocSecurity>
  <Lines>445</Lines>
  <Paragraphs>125</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Detailplaneeringute koostamise ning vormistamise juhend</vt:lpstr>
      <vt:lpstr>Detailplaneeringute koostamise ning vormistamise juhend</vt:lpstr>
      <vt:lpstr>Detailplaneeringute koostamise ning vormistamise juhend</vt:lpstr>
    </vt:vector>
  </TitlesOfParts>
  <Company/>
  <LinksUpToDate>false</LinksUpToDate>
  <CharactersWithSpaces>62515</CharactersWithSpaces>
  <SharedDoc>false</SharedDoc>
  <HyperlinkBase>https://www.riigiteataja.ee/akt/408052014088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Detailplaneeringute koostamise ning vormistamise juhend</dc:title>
  <dc:subject>Väljaandja: Rae Vallavalitsus</dc:subject>
  <dc:creator>admin</dc:creator>
  <cp:keywords/>
  <dc:description>Vastu võetud 15.02.2011 nr 14
Määrus kehtestatakse „Kohaliku omavalitsuse korralduse seaduse” § 30 lg 1 p 2 ja „Rae valla ehitusmääruse” § 4 lõike 9 alusel.</dc:description>
  <cp:lastModifiedBy>Argo Anton</cp:lastModifiedBy>
  <cp:revision>124</cp:revision>
  <cp:lastPrinted>2023-04-04T12:50:00Z</cp:lastPrinted>
  <dcterms:created xsi:type="dcterms:W3CDTF">2023-01-18T07:59:00Z</dcterms:created>
  <dcterms:modified xsi:type="dcterms:W3CDTF">2026-03-19T08:23:00Z</dcterms:modified>
</cp:coreProperties>
</file>