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F3F1EF" w14:textId="77777777" w:rsidR="00C35F39" w:rsidRPr="004C0401" w:rsidRDefault="00C35F39" w:rsidP="00C35F39">
      <w:pPr>
        <w:rPr>
          <w:color w:val="auto"/>
          <w:lang w:val="en-US"/>
        </w:rPr>
      </w:pPr>
    </w:p>
    <w:p w14:paraId="78951964" w14:textId="77777777" w:rsidR="00C35F39" w:rsidRPr="004C0401" w:rsidRDefault="00C35F39" w:rsidP="00C35F39">
      <w:pPr>
        <w:jc w:val="center"/>
        <w:rPr>
          <w:b/>
          <w:color w:val="auto"/>
        </w:rPr>
      </w:pPr>
    </w:p>
    <w:p w14:paraId="0AFBFAAE" w14:textId="77777777" w:rsidR="00C35F39" w:rsidRPr="004C0401" w:rsidRDefault="00C35F39" w:rsidP="00C35F39">
      <w:pPr>
        <w:jc w:val="center"/>
        <w:rPr>
          <w:b/>
          <w:color w:val="auto"/>
        </w:rPr>
      </w:pPr>
    </w:p>
    <w:p w14:paraId="7FCCA7AB" w14:textId="77777777" w:rsidR="00C35F39" w:rsidRPr="004C0401" w:rsidRDefault="00C35F39" w:rsidP="00C35F39">
      <w:pPr>
        <w:jc w:val="center"/>
        <w:rPr>
          <w:b/>
          <w:color w:val="auto"/>
        </w:rPr>
      </w:pPr>
    </w:p>
    <w:p w14:paraId="69494FBE" w14:textId="77777777" w:rsidR="00C35F39" w:rsidRPr="004C0401" w:rsidRDefault="00C35F39" w:rsidP="00C35F39">
      <w:pPr>
        <w:jc w:val="center"/>
        <w:rPr>
          <w:b/>
          <w:color w:val="auto"/>
        </w:rPr>
      </w:pPr>
    </w:p>
    <w:p w14:paraId="3C851958" w14:textId="77777777" w:rsidR="00C35F39" w:rsidRPr="004C0401" w:rsidRDefault="00C35F39" w:rsidP="00C35F39">
      <w:pPr>
        <w:jc w:val="center"/>
        <w:rPr>
          <w:b/>
          <w:color w:val="auto"/>
        </w:rPr>
      </w:pPr>
    </w:p>
    <w:p w14:paraId="592A1F55" w14:textId="77777777" w:rsidR="00C35F39" w:rsidRPr="004C0401" w:rsidRDefault="00C35F39" w:rsidP="00C35F39">
      <w:pPr>
        <w:jc w:val="center"/>
        <w:rPr>
          <w:b/>
          <w:color w:val="auto"/>
        </w:rPr>
      </w:pPr>
    </w:p>
    <w:p w14:paraId="4000DBF7" w14:textId="4AF42521" w:rsidR="00C35F39" w:rsidRPr="004C0401" w:rsidRDefault="00513AD7" w:rsidP="00C35F39">
      <w:pPr>
        <w:jc w:val="center"/>
        <w:rPr>
          <w:color w:val="auto"/>
          <w:lang w:val="fi-FI"/>
        </w:rPr>
      </w:pPr>
      <w:r>
        <w:rPr>
          <w:b/>
          <w:smallCaps/>
          <w:color w:val="auto"/>
          <w:sz w:val="40"/>
          <w:szCs w:val="40"/>
          <w:lang w:val="fi-FI"/>
        </w:rPr>
        <w:t>Indreku tee 8</w:t>
      </w:r>
      <w:r w:rsidR="00C35F39" w:rsidRPr="004C0401">
        <w:rPr>
          <w:b/>
          <w:smallCaps/>
          <w:color w:val="auto"/>
          <w:sz w:val="40"/>
          <w:szCs w:val="40"/>
          <w:lang w:val="fi-FI"/>
        </w:rPr>
        <w:t xml:space="preserve"> </w:t>
      </w:r>
      <w:r w:rsidR="00D44993">
        <w:rPr>
          <w:b/>
          <w:smallCaps/>
          <w:color w:val="auto"/>
          <w:sz w:val="40"/>
          <w:szCs w:val="40"/>
          <w:lang w:val="fi-FI"/>
        </w:rPr>
        <w:t>kinnistu</w:t>
      </w:r>
      <w:r w:rsidR="00C35F39" w:rsidRPr="004C0401">
        <w:rPr>
          <w:b/>
          <w:smallCaps/>
          <w:color w:val="auto"/>
          <w:sz w:val="40"/>
          <w:szCs w:val="40"/>
          <w:lang w:val="et-EE"/>
        </w:rPr>
        <w:t xml:space="preserve"> ja selle lähiala</w:t>
      </w:r>
    </w:p>
    <w:p w14:paraId="7C0375A2" w14:textId="77777777" w:rsidR="00C35F39" w:rsidRPr="008A0EF5" w:rsidRDefault="00C35F39" w:rsidP="00C35F39">
      <w:pPr>
        <w:jc w:val="center"/>
        <w:rPr>
          <w:color w:val="auto"/>
          <w:lang w:val="et-EE"/>
        </w:rPr>
      </w:pPr>
      <w:r w:rsidRPr="004C0401">
        <w:rPr>
          <w:b/>
          <w:smallCaps/>
          <w:color w:val="auto"/>
          <w:sz w:val="40"/>
          <w:szCs w:val="40"/>
          <w:lang w:val="et-EE"/>
        </w:rPr>
        <w:t xml:space="preserve"> detailplaneering</w:t>
      </w:r>
    </w:p>
    <w:p w14:paraId="2BC4BF10" w14:textId="77777777" w:rsidR="00C35F39" w:rsidRPr="004C0401" w:rsidRDefault="00C35F39" w:rsidP="00C35F39">
      <w:pPr>
        <w:jc w:val="center"/>
        <w:rPr>
          <w:b/>
          <w:smallCaps/>
          <w:color w:val="auto"/>
          <w:lang w:val="et-EE"/>
        </w:rPr>
      </w:pPr>
    </w:p>
    <w:p w14:paraId="35E2A25A" w14:textId="77777777" w:rsidR="00C35F39" w:rsidRPr="004C0401" w:rsidRDefault="00C35F39" w:rsidP="00C35F39">
      <w:pPr>
        <w:jc w:val="center"/>
        <w:rPr>
          <w:b/>
          <w:smallCaps/>
          <w:color w:val="auto"/>
          <w:lang w:val="et-EE"/>
        </w:rPr>
      </w:pPr>
    </w:p>
    <w:p w14:paraId="527B32DB" w14:textId="252CA839" w:rsidR="00C35F39" w:rsidRPr="008A0EF5" w:rsidRDefault="00513AD7" w:rsidP="00C35F39">
      <w:pPr>
        <w:jc w:val="center"/>
        <w:rPr>
          <w:color w:val="auto"/>
          <w:lang w:val="et-EE"/>
        </w:rPr>
      </w:pPr>
      <w:r>
        <w:rPr>
          <w:b/>
          <w:color w:val="auto"/>
          <w:lang w:val="et-EE"/>
        </w:rPr>
        <w:t>Indreku tee 8, Rae küla, Rae vald, Harju maakond</w:t>
      </w:r>
      <w:r w:rsidR="00C35F39" w:rsidRPr="004C0401">
        <w:rPr>
          <w:b/>
          <w:color w:val="auto"/>
          <w:lang w:val="et-EE"/>
        </w:rPr>
        <w:t xml:space="preserve">, </w:t>
      </w:r>
    </w:p>
    <w:p w14:paraId="5B5AE56E" w14:textId="0518383A" w:rsidR="00C35F39" w:rsidRPr="004C0401" w:rsidRDefault="00C35F39" w:rsidP="00C35F39">
      <w:pPr>
        <w:jc w:val="center"/>
        <w:rPr>
          <w:color w:val="auto"/>
          <w:lang w:val="fi-FI"/>
        </w:rPr>
      </w:pPr>
      <w:r w:rsidRPr="004C0401">
        <w:rPr>
          <w:b/>
          <w:color w:val="auto"/>
          <w:lang w:val="et-EE"/>
        </w:rPr>
        <w:t xml:space="preserve">töö nr </w:t>
      </w:r>
      <w:r w:rsidR="00760A5F">
        <w:rPr>
          <w:b/>
          <w:color w:val="auto"/>
          <w:lang w:val="et-EE"/>
        </w:rPr>
        <w:t>305</w:t>
      </w:r>
      <w:r w:rsidRPr="004C0401">
        <w:rPr>
          <w:b/>
          <w:color w:val="auto"/>
          <w:lang w:val="et-EE"/>
        </w:rPr>
        <w:t>/202</w:t>
      </w:r>
      <w:r w:rsidR="00760A5F">
        <w:rPr>
          <w:b/>
          <w:color w:val="auto"/>
          <w:lang w:val="et-EE"/>
        </w:rPr>
        <w:t>5</w:t>
      </w:r>
    </w:p>
    <w:p w14:paraId="4920A00D" w14:textId="77777777" w:rsidR="00C35F39" w:rsidRPr="004C0401" w:rsidRDefault="00C35F39" w:rsidP="00C35F39">
      <w:pPr>
        <w:jc w:val="center"/>
        <w:rPr>
          <w:b/>
          <w:color w:val="auto"/>
          <w:lang w:val="et-EE"/>
        </w:rPr>
      </w:pPr>
    </w:p>
    <w:p w14:paraId="03A8EC91" w14:textId="77777777" w:rsidR="00C35F39" w:rsidRPr="004C0401" w:rsidRDefault="00C35F39" w:rsidP="00C35F39">
      <w:pPr>
        <w:jc w:val="center"/>
        <w:rPr>
          <w:b/>
          <w:color w:val="auto"/>
          <w:lang w:val="et-EE"/>
        </w:rPr>
      </w:pPr>
    </w:p>
    <w:p w14:paraId="028821FD" w14:textId="77777777" w:rsidR="00C35F39" w:rsidRPr="004C0401" w:rsidRDefault="00C35F39" w:rsidP="00C35F39">
      <w:pPr>
        <w:jc w:val="center"/>
        <w:rPr>
          <w:b/>
          <w:color w:val="auto"/>
          <w:lang w:val="et-EE"/>
        </w:rPr>
      </w:pPr>
    </w:p>
    <w:p w14:paraId="3B8C99F0" w14:textId="77777777" w:rsidR="00C35F39" w:rsidRPr="004C0401" w:rsidRDefault="00C35F39" w:rsidP="00C35F39">
      <w:pPr>
        <w:jc w:val="center"/>
        <w:rPr>
          <w:b/>
          <w:color w:val="auto"/>
          <w:lang w:val="et-EE"/>
        </w:rPr>
      </w:pPr>
    </w:p>
    <w:p w14:paraId="1BFA5A6B" w14:textId="77777777" w:rsidR="00C35F39" w:rsidRPr="004C0401" w:rsidRDefault="00C35F39" w:rsidP="00C35F39">
      <w:pPr>
        <w:jc w:val="center"/>
        <w:rPr>
          <w:b/>
          <w:color w:val="auto"/>
          <w:lang w:val="et-EE"/>
        </w:rPr>
      </w:pPr>
    </w:p>
    <w:p w14:paraId="6E6B7743" w14:textId="77777777" w:rsidR="00C35F39" w:rsidRPr="004C0401" w:rsidRDefault="00C35F39" w:rsidP="00C35F39">
      <w:pPr>
        <w:jc w:val="center"/>
        <w:rPr>
          <w:b/>
          <w:color w:val="auto"/>
          <w:lang w:val="et-EE"/>
        </w:rPr>
      </w:pPr>
    </w:p>
    <w:p w14:paraId="2BCB2E9E" w14:textId="77777777" w:rsidR="00C35F39" w:rsidRPr="004C0401" w:rsidRDefault="00C35F39" w:rsidP="00C35F39">
      <w:pPr>
        <w:jc w:val="center"/>
        <w:rPr>
          <w:b/>
          <w:color w:val="auto"/>
          <w:lang w:val="et-EE"/>
        </w:rPr>
      </w:pPr>
    </w:p>
    <w:p w14:paraId="2CC81ED1" w14:textId="1D2ABBCE" w:rsidR="00C35F39" w:rsidRPr="004C0401" w:rsidRDefault="00C35F39" w:rsidP="00C35F39">
      <w:pPr>
        <w:tabs>
          <w:tab w:val="left" w:pos="1080"/>
        </w:tabs>
        <w:rPr>
          <w:color w:val="auto"/>
          <w:lang w:val="fi-FI"/>
        </w:rPr>
      </w:pPr>
      <w:r w:rsidRPr="004C0401">
        <w:rPr>
          <w:b/>
          <w:color w:val="auto"/>
          <w:lang w:val="et-EE"/>
        </w:rPr>
        <w:tab/>
        <w:t>Huvitatud isik:</w:t>
      </w:r>
      <w:r w:rsidRPr="004C0401">
        <w:rPr>
          <w:b/>
          <w:color w:val="auto"/>
          <w:lang w:val="et-EE"/>
        </w:rPr>
        <w:tab/>
      </w:r>
      <w:r w:rsidRPr="004C0401">
        <w:rPr>
          <w:b/>
          <w:color w:val="auto"/>
          <w:lang w:val="et-EE"/>
        </w:rPr>
        <w:tab/>
      </w:r>
      <w:r w:rsidRPr="004C0401">
        <w:rPr>
          <w:b/>
          <w:color w:val="auto"/>
          <w:lang w:val="et-EE"/>
        </w:rPr>
        <w:tab/>
      </w:r>
      <w:r w:rsidR="00513AD7">
        <w:rPr>
          <w:b/>
          <w:color w:val="auto"/>
          <w:lang w:val="et-EE"/>
        </w:rPr>
        <w:t>Indreku tee 8</w:t>
      </w:r>
      <w:r w:rsidRPr="004C0401">
        <w:rPr>
          <w:b/>
          <w:color w:val="auto"/>
          <w:lang w:val="et-EE"/>
        </w:rPr>
        <w:t xml:space="preserve"> kinnistu omanik</w:t>
      </w:r>
    </w:p>
    <w:p w14:paraId="14531357" w14:textId="77777777" w:rsidR="00C35F39" w:rsidRPr="004C0401" w:rsidRDefault="00C35F39" w:rsidP="00C35F39">
      <w:pPr>
        <w:tabs>
          <w:tab w:val="left" w:pos="1080"/>
          <w:tab w:val="left" w:pos="6660"/>
        </w:tabs>
        <w:rPr>
          <w:color w:val="auto"/>
          <w:lang w:val="fi-FI"/>
        </w:rPr>
      </w:pPr>
      <w:r w:rsidRPr="004C0401">
        <w:rPr>
          <w:b/>
          <w:color w:val="auto"/>
          <w:lang w:val="et-EE"/>
        </w:rPr>
        <w:tab/>
      </w:r>
      <w:r w:rsidRPr="004C0401">
        <w:rPr>
          <w:b/>
          <w:color w:val="auto"/>
          <w:lang w:val="et-EE"/>
        </w:rPr>
        <w:tab/>
      </w:r>
    </w:p>
    <w:p w14:paraId="5219BB29" w14:textId="77777777" w:rsidR="00C35F39" w:rsidRPr="004C0401" w:rsidRDefault="00C35F39" w:rsidP="00C35F39">
      <w:pPr>
        <w:tabs>
          <w:tab w:val="left" w:pos="1080"/>
          <w:tab w:val="left" w:pos="6660"/>
        </w:tabs>
        <w:rPr>
          <w:bCs/>
          <w:color w:val="auto"/>
          <w:lang w:val="et-EE"/>
        </w:rPr>
      </w:pPr>
    </w:p>
    <w:p w14:paraId="402DE378" w14:textId="77777777" w:rsidR="00C35F39" w:rsidRPr="004C0401" w:rsidRDefault="00C35F39" w:rsidP="00C35F39">
      <w:pPr>
        <w:tabs>
          <w:tab w:val="left" w:pos="1080"/>
          <w:tab w:val="left" w:pos="6660"/>
        </w:tabs>
        <w:rPr>
          <w:bCs/>
          <w:color w:val="auto"/>
          <w:lang w:val="et-EE"/>
        </w:rPr>
      </w:pPr>
    </w:p>
    <w:p w14:paraId="3B7C48B0" w14:textId="77777777" w:rsidR="00C35F39" w:rsidRPr="004C0401" w:rsidRDefault="00C35F39" w:rsidP="00C35F39">
      <w:pPr>
        <w:tabs>
          <w:tab w:val="left" w:pos="1080"/>
        </w:tabs>
        <w:rPr>
          <w:color w:val="auto"/>
          <w:lang w:val="fi-FI"/>
        </w:rPr>
      </w:pPr>
      <w:r w:rsidRPr="004C0401">
        <w:rPr>
          <w:b/>
          <w:bCs/>
          <w:color w:val="auto"/>
          <w:lang w:val="et-EE"/>
        </w:rPr>
        <w:tab/>
        <w:t>Planeerija</w:t>
      </w:r>
      <w:r w:rsidRPr="004C0401">
        <w:rPr>
          <w:b/>
          <w:color w:val="auto"/>
          <w:lang w:val="et-EE"/>
        </w:rPr>
        <w:t>:</w:t>
      </w:r>
      <w:r w:rsidRPr="004C0401">
        <w:rPr>
          <w:b/>
          <w:color w:val="auto"/>
          <w:lang w:val="et-EE"/>
        </w:rPr>
        <w:tab/>
      </w:r>
      <w:r w:rsidRPr="004C0401">
        <w:rPr>
          <w:b/>
          <w:color w:val="auto"/>
          <w:lang w:val="et-EE"/>
        </w:rPr>
        <w:tab/>
      </w:r>
      <w:r w:rsidRPr="004C0401">
        <w:rPr>
          <w:b/>
          <w:color w:val="auto"/>
          <w:lang w:val="et-EE"/>
        </w:rPr>
        <w:tab/>
        <w:t>OÜ RE Plan</w:t>
      </w:r>
    </w:p>
    <w:p w14:paraId="29FD5677" w14:textId="77777777" w:rsidR="00C35F39" w:rsidRPr="004C0401" w:rsidRDefault="00C35F39" w:rsidP="00C35F39">
      <w:pPr>
        <w:tabs>
          <w:tab w:val="left" w:pos="1080"/>
        </w:tabs>
        <w:rPr>
          <w:color w:val="auto"/>
          <w:lang w:val="fi-FI"/>
        </w:rPr>
      </w:pPr>
      <w:r w:rsidRPr="004C0401">
        <w:rPr>
          <w:b/>
          <w:color w:val="auto"/>
          <w:lang w:val="et-EE"/>
        </w:rPr>
        <w:tab/>
      </w:r>
      <w:r w:rsidRPr="004C0401">
        <w:rPr>
          <w:b/>
          <w:color w:val="auto"/>
          <w:lang w:val="et-EE"/>
        </w:rPr>
        <w:tab/>
      </w:r>
      <w:r w:rsidRPr="004C0401">
        <w:rPr>
          <w:b/>
          <w:color w:val="auto"/>
          <w:lang w:val="et-EE"/>
        </w:rPr>
        <w:tab/>
      </w:r>
      <w:r w:rsidRPr="004C0401">
        <w:rPr>
          <w:b/>
          <w:color w:val="auto"/>
          <w:lang w:val="et-EE"/>
        </w:rPr>
        <w:tab/>
      </w:r>
      <w:r w:rsidRPr="004C0401">
        <w:rPr>
          <w:b/>
          <w:color w:val="auto"/>
          <w:lang w:val="et-EE"/>
        </w:rPr>
        <w:tab/>
      </w:r>
      <w:r w:rsidRPr="004C0401">
        <w:rPr>
          <w:b/>
          <w:color w:val="auto"/>
          <w:lang w:val="et-EE"/>
        </w:rPr>
        <w:tab/>
      </w:r>
      <w:r w:rsidRPr="004C0401">
        <w:rPr>
          <w:color w:val="auto"/>
          <w:lang w:val="et-EE"/>
        </w:rPr>
        <w:t>Reg nr. 12269428</w:t>
      </w:r>
    </w:p>
    <w:p w14:paraId="76EAD47D" w14:textId="77777777" w:rsidR="00C35F39" w:rsidRPr="004C0401" w:rsidRDefault="00C35F39" w:rsidP="00C35F39">
      <w:pPr>
        <w:tabs>
          <w:tab w:val="left" w:pos="1080"/>
        </w:tabs>
        <w:rPr>
          <w:color w:val="auto"/>
          <w:lang w:val="fi-FI"/>
        </w:rPr>
      </w:pPr>
      <w:r w:rsidRPr="004C0401">
        <w:rPr>
          <w:color w:val="auto"/>
          <w:lang w:val="et-EE"/>
        </w:rPr>
        <w:tab/>
      </w:r>
      <w:r w:rsidRPr="004C0401">
        <w:rPr>
          <w:color w:val="auto"/>
          <w:lang w:val="et-EE"/>
        </w:rPr>
        <w:tab/>
      </w:r>
      <w:r w:rsidRPr="004C0401">
        <w:rPr>
          <w:color w:val="auto"/>
          <w:lang w:val="et-EE"/>
        </w:rPr>
        <w:tab/>
      </w:r>
      <w:r w:rsidRPr="004C0401">
        <w:rPr>
          <w:color w:val="auto"/>
          <w:lang w:val="et-EE"/>
        </w:rPr>
        <w:tab/>
      </w:r>
      <w:r w:rsidRPr="004C0401">
        <w:rPr>
          <w:color w:val="auto"/>
          <w:lang w:val="et-EE"/>
        </w:rPr>
        <w:tab/>
      </w:r>
      <w:r w:rsidRPr="004C0401">
        <w:rPr>
          <w:color w:val="auto"/>
          <w:lang w:val="et-EE"/>
        </w:rPr>
        <w:tab/>
        <w:t>Pallasti tn 34c-72,</w:t>
      </w:r>
    </w:p>
    <w:p w14:paraId="29E6C7A2" w14:textId="77777777" w:rsidR="00C35F39" w:rsidRPr="004C0401" w:rsidRDefault="00C35F39" w:rsidP="00C35F39">
      <w:pPr>
        <w:tabs>
          <w:tab w:val="left" w:pos="1080"/>
        </w:tabs>
        <w:rPr>
          <w:color w:val="auto"/>
          <w:lang w:val="nb-NO"/>
        </w:rPr>
      </w:pPr>
      <w:r w:rsidRPr="004C0401">
        <w:rPr>
          <w:color w:val="auto"/>
          <w:lang w:val="et-EE"/>
        </w:rPr>
        <w:tab/>
      </w:r>
      <w:r w:rsidRPr="004C0401">
        <w:rPr>
          <w:color w:val="auto"/>
          <w:lang w:val="et-EE"/>
        </w:rPr>
        <w:tab/>
      </w:r>
      <w:r w:rsidRPr="004C0401">
        <w:rPr>
          <w:color w:val="auto"/>
          <w:lang w:val="et-EE"/>
        </w:rPr>
        <w:tab/>
      </w:r>
      <w:r w:rsidRPr="004C0401">
        <w:rPr>
          <w:color w:val="auto"/>
          <w:lang w:val="et-EE"/>
        </w:rPr>
        <w:tab/>
      </w:r>
      <w:r w:rsidRPr="004C0401">
        <w:rPr>
          <w:color w:val="auto"/>
          <w:lang w:val="et-EE"/>
        </w:rPr>
        <w:tab/>
      </w:r>
      <w:r w:rsidRPr="004C0401">
        <w:rPr>
          <w:color w:val="auto"/>
          <w:lang w:val="et-EE"/>
        </w:rPr>
        <w:tab/>
        <w:t>Tallinn, 11416</w:t>
      </w:r>
    </w:p>
    <w:p w14:paraId="15854E06" w14:textId="77777777" w:rsidR="00C35F39" w:rsidRPr="004C0401" w:rsidRDefault="00C35F39" w:rsidP="00C35F39">
      <w:pPr>
        <w:tabs>
          <w:tab w:val="left" w:pos="1080"/>
        </w:tabs>
        <w:rPr>
          <w:color w:val="auto"/>
          <w:lang w:val="nb-NO"/>
        </w:rPr>
      </w:pPr>
      <w:r w:rsidRPr="004C0401">
        <w:rPr>
          <w:color w:val="auto"/>
          <w:lang w:val="et-EE"/>
        </w:rPr>
        <w:tab/>
      </w:r>
      <w:r w:rsidRPr="004C0401">
        <w:rPr>
          <w:color w:val="auto"/>
          <w:lang w:val="et-EE"/>
        </w:rPr>
        <w:tab/>
      </w:r>
      <w:r w:rsidRPr="004C0401">
        <w:rPr>
          <w:color w:val="auto"/>
          <w:lang w:val="et-EE"/>
        </w:rPr>
        <w:tab/>
      </w:r>
      <w:r w:rsidRPr="004C0401">
        <w:rPr>
          <w:color w:val="auto"/>
          <w:lang w:val="et-EE"/>
        </w:rPr>
        <w:tab/>
      </w:r>
      <w:r w:rsidRPr="004C0401">
        <w:rPr>
          <w:color w:val="auto"/>
          <w:lang w:val="et-EE"/>
        </w:rPr>
        <w:tab/>
      </w:r>
      <w:r w:rsidRPr="004C0401">
        <w:rPr>
          <w:color w:val="auto"/>
          <w:lang w:val="et-EE"/>
        </w:rPr>
        <w:tab/>
        <w:t>Tel.: 5199 5509</w:t>
      </w:r>
    </w:p>
    <w:p w14:paraId="360EEA30" w14:textId="77777777" w:rsidR="00C35F39" w:rsidRPr="004C0401" w:rsidRDefault="00C35F39" w:rsidP="00C35F39">
      <w:pPr>
        <w:tabs>
          <w:tab w:val="left" w:pos="1080"/>
        </w:tabs>
        <w:rPr>
          <w:color w:val="auto"/>
          <w:lang w:val="nb-NO"/>
        </w:rPr>
      </w:pPr>
      <w:r w:rsidRPr="004C0401">
        <w:rPr>
          <w:color w:val="auto"/>
          <w:lang w:val="et-EE"/>
        </w:rPr>
        <w:tab/>
      </w:r>
      <w:r w:rsidRPr="004C0401">
        <w:rPr>
          <w:color w:val="auto"/>
          <w:lang w:val="et-EE"/>
        </w:rPr>
        <w:tab/>
      </w:r>
      <w:r w:rsidRPr="004C0401">
        <w:rPr>
          <w:color w:val="auto"/>
          <w:lang w:val="et-EE"/>
        </w:rPr>
        <w:tab/>
      </w:r>
      <w:r w:rsidRPr="004C0401">
        <w:rPr>
          <w:color w:val="auto"/>
          <w:lang w:val="et-EE"/>
        </w:rPr>
        <w:tab/>
      </w:r>
      <w:r w:rsidRPr="004C0401">
        <w:rPr>
          <w:color w:val="auto"/>
          <w:lang w:val="et-EE"/>
        </w:rPr>
        <w:tab/>
      </w:r>
      <w:r w:rsidRPr="004C0401">
        <w:rPr>
          <w:color w:val="auto"/>
          <w:lang w:val="et-EE"/>
        </w:rPr>
        <w:tab/>
      </w:r>
      <w:r w:rsidRPr="004C0401">
        <w:rPr>
          <w:rStyle w:val="InternetLink"/>
          <w:color w:val="auto"/>
          <w:u w:val="none"/>
          <w:lang w:val="et-EE"/>
        </w:rPr>
        <w:t>replan.info@gmail.com</w:t>
      </w:r>
    </w:p>
    <w:p w14:paraId="753AFB24" w14:textId="77777777" w:rsidR="00C35F39" w:rsidRPr="004C0401" w:rsidRDefault="00C35F39" w:rsidP="00C35F39">
      <w:pPr>
        <w:tabs>
          <w:tab w:val="left" w:pos="6840"/>
        </w:tabs>
        <w:jc w:val="right"/>
        <w:rPr>
          <w:color w:val="auto"/>
          <w:lang w:val="et-EE"/>
        </w:rPr>
      </w:pPr>
    </w:p>
    <w:p w14:paraId="72C18DC2" w14:textId="77777777" w:rsidR="00C35F39" w:rsidRPr="004C0401" w:rsidRDefault="00C35F39" w:rsidP="00C35F39">
      <w:pPr>
        <w:tabs>
          <w:tab w:val="left" w:pos="6840"/>
        </w:tabs>
        <w:jc w:val="right"/>
        <w:rPr>
          <w:color w:val="auto"/>
          <w:lang w:val="et-EE"/>
        </w:rPr>
      </w:pPr>
    </w:p>
    <w:p w14:paraId="06684B15" w14:textId="77777777" w:rsidR="00C35F39" w:rsidRPr="004C0401" w:rsidRDefault="00C35F39" w:rsidP="00C35F39">
      <w:pPr>
        <w:tabs>
          <w:tab w:val="left" w:pos="6840"/>
        </w:tabs>
        <w:ind w:firstLine="709"/>
        <w:rPr>
          <w:b/>
          <w:color w:val="auto"/>
          <w:lang w:val="et-EE"/>
        </w:rPr>
      </w:pPr>
    </w:p>
    <w:p w14:paraId="6A1524FD" w14:textId="77777777" w:rsidR="00C35F39" w:rsidRPr="004C0401" w:rsidRDefault="00C35F39" w:rsidP="00C35F39">
      <w:pPr>
        <w:tabs>
          <w:tab w:val="left" w:pos="6840"/>
        </w:tabs>
        <w:ind w:firstLine="709"/>
        <w:rPr>
          <w:b/>
          <w:color w:val="auto"/>
          <w:lang w:val="et-EE"/>
        </w:rPr>
      </w:pPr>
    </w:p>
    <w:p w14:paraId="4838FF3C" w14:textId="77777777" w:rsidR="00C35F39" w:rsidRPr="004C0401" w:rsidRDefault="00C35F39" w:rsidP="00C35F39">
      <w:pPr>
        <w:tabs>
          <w:tab w:val="left" w:pos="1090"/>
        </w:tabs>
        <w:rPr>
          <w:color w:val="auto"/>
          <w:lang w:val="nb-NO"/>
        </w:rPr>
      </w:pPr>
      <w:r w:rsidRPr="004C0401">
        <w:rPr>
          <w:b/>
          <w:color w:val="auto"/>
          <w:lang w:val="et-EE"/>
        </w:rPr>
        <w:tab/>
        <w:t>Arhitekt:</w:t>
      </w:r>
      <w:r w:rsidRPr="004C0401">
        <w:rPr>
          <w:b/>
          <w:color w:val="auto"/>
          <w:lang w:val="et-EE"/>
        </w:rPr>
        <w:tab/>
      </w:r>
      <w:r w:rsidRPr="004C0401">
        <w:rPr>
          <w:b/>
          <w:color w:val="auto"/>
          <w:lang w:val="et-EE"/>
        </w:rPr>
        <w:tab/>
      </w:r>
      <w:r w:rsidRPr="004C0401">
        <w:rPr>
          <w:b/>
          <w:color w:val="auto"/>
          <w:lang w:val="et-EE"/>
        </w:rPr>
        <w:tab/>
      </w:r>
      <w:r w:rsidRPr="004C0401">
        <w:rPr>
          <w:b/>
          <w:color w:val="auto"/>
          <w:lang w:val="et-EE"/>
        </w:rPr>
        <w:tab/>
      </w:r>
      <w:r w:rsidRPr="004C0401">
        <w:rPr>
          <w:color w:val="auto"/>
          <w:lang w:val="et-EE" w:eastAsia="et-EE"/>
        </w:rPr>
        <w:t>Ilona Krivonogov</w:t>
      </w:r>
    </w:p>
    <w:p w14:paraId="4DA48E44" w14:textId="77777777" w:rsidR="00C35F39" w:rsidRPr="004C0401" w:rsidRDefault="00C35F39" w:rsidP="00C35F39">
      <w:pPr>
        <w:tabs>
          <w:tab w:val="left" w:pos="1090"/>
        </w:tabs>
        <w:rPr>
          <w:color w:val="auto"/>
          <w:lang w:val="fi-FI"/>
        </w:rPr>
      </w:pPr>
      <w:r w:rsidRPr="004C0401">
        <w:rPr>
          <w:b/>
          <w:color w:val="auto"/>
          <w:lang w:val="et-EE" w:eastAsia="et-EE"/>
        </w:rPr>
        <w:tab/>
        <w:t>Vastutav spetsialist:</w:t>
      </w:r>
      <w:r w:rsidRPr="004C0401">
        <w:rPr>
          <w:color w:val="auto"/>
          <w:lang w:val="et-EE" w:eastAsia="et-EE"/>
        </w:rPr>
        <w:tab/>
      </w:r>
      <w:r w:rsidRPr="004C0401">
        <w:rPr>
          <w:color w:val="auto"/>
          <w:lang w:val="et-EE" w:eastAsia="et-EE"/>
        </w:rPr>
        <w:tab/>
        <w:t>Irina Naimark</w:t>
      </w:r>
    </w:p>
    <w:p w14:paraId="3CF2AF01" w14:textId="77777777" w:rsidR="00C35F39" w:rsidRPr="004C0401" w:rsidRDefault="00C35F39" w:rsidP="00C35F39">
      <w:pPr>
        <w:tabs>
          <w:tab w:val="left" w:pos="1090"/>
        </w:tabs>
        <w:rPr>
          <w:color w:val="auto"/>
          <w:highlight w:val="yellow"/>
          <w:lang w:val="fi-FI"/>
        </w:rPr>
      </w:pPr>
      <w:r w:rsidRPr="004C0401">
        <w:rPr>
          <w:color w:val="auto"/>
          <w:lang w:val="et-EE" w:eastAsia="et-EE"/>
        </w:rPr>
        <w:tab/>
      </w:r>
      <w:r w:rsidRPr="004C0401">
        <w:rPr>
          <w:color w:val="auto"/>
          <w:lang w:val="et-EE" w:eastAsia="et-EE"/>
        </w:rPr>
        <w:tab/>
      </w:r>
      <w:r w:rsidRPr="004C0401">
        <w:rPr>
          <w:color w:val="auto"/>
          <w:lang w:val="et-EE" w:eastAsia="et-EE"/>
        </w:rPr>
        <w:tab/>
      </w:r>
      <w:r w:rsidRPr="004C0401">
        <w:rPr>
          <w:color w:val="auto"/>
          <w:lang w:val="et-EE" w:eastAsia="et-EE"/>
        </w:rPr>
        <w:tab/>
      </w:r>
      <w:r w:rsidRPr="004C0401">
        <w:rPr>
          <w:color w:val="auto"/>
          <w:lang w:val="et-EE" w:eastAsia="et-EE"/>
        </w:rPr>
        <w:tab/>
      </w:r>
      <w:r w:rsidRPr="004C0401">
        <w:rPr>
          <w:color w:val="auto"/>
          <w:lang w:val="et-EE" w:eastAsia="et-EE"/>
        </w:rPr>
        <w:tab/>
        <w:t>Volitatud arhitekt, tase 7</w:t>
      </w:r>
    </w:p>
    <w:p w14:paraId="45308D35" w14:textId="77777777" w:rsidR="00C35F39" w:rsidRPr="004C0401" w:rsidRDefault="00C35F39" w:rsidP="00C35F39">
      <w:pPr>
        <w:tabs>
          <w:tab w:val="left" w:pos="1090"/>
        </w:tabs>
        <w:rPr>
          <w:color w:val="auto"/>
          <w:highlight w:val="yellow"/>
          <w:lang w:val="fi-FI"/>
        </w:rPr>
      </w:pPr>
      <w:r w:rsidRPr="004C0401">
        <w:rPr>
          <w:color w:val="auto"/>
          <w:lang w:val="et-EE" w:eastAsia="et-EE"/>
        </w:rPr>
        <w:tab/>
      </w:r>
      <w:r w:rsidRPr="004C0401">
        <w:rPr>
          <w:color w:val="auto"/>
          <w:lang w:val="et-EE" w:eastAsia="et-EE"/>
        </w:rPr>
        <w:tab/>
      </w:r>
      <w:r w:rsidRPr="004C0401">
        <w:rPr>
          <w:color w:val="auto"/>
          <w:lang w:val="et-EE" w:eastAsia="et-EE"/>
        </w:rPr>
        <w:tab/>
      </w:r>
      <w:r w:rsidRPr="004C0401">
        <w:rPr>
          <w:color w:val="auto"/>
          <w:lang w:val="et-EE" w:eastAsia="et-EE"/>
        </w:rPr>
        <w:tab/>
      </w:r>
      <w:r w:rsidRPr="004C0401">
        <w:rPr>
          <w:color w:val="auto"/>
          <w:lang w:val="et-EE" w:eastAsia="et-EE"/>
        </w:rPr>
        <w:tab/>
      </w:r>
      <w:r w:rsidRPr="004C0401">
        <w:rPr>
          <w:color w:val="auto"/>
          <w:lang w:val="et-EE" w:eastAsia="et-EE"/>
        </w:rPr>
        <w:tab/>
        <w:t xml:space="preserve">Kutsetunnistus </w:t>
      </w:r>
      <w:r w:rsidRPr="004C0401">
        <w:rPr>
          <w:color w:val="auto"/>
          <w:lang w:val="et-EE"/>
        </w:rPr>
        <w:t>117210</w:t>
      </w:r>
    </w:p>
    <w:p w14:paraId="72A60DE8" w14:textId="77777777" w:rsidR="00C35F39" w:rsidRPr="004C0401" w:rsidRDefault="00C35F39" w:rsidP="00C35F39">
      <w:pPr>
        <w:tabs>
          <w:tab w:val="left" w:pos="1090"/>
          <w:tab w:val="left" w:pos="6660"/>
        </w:tabs>
        <w:rPr>
          <w:color w:val="auto"/>
          <w:lang w:val="et-EE"/>
        </w:rPr>
      </w:pPr>
    </w:p>
    <w:p w14:paraId="67706D72" w14:textId="77777777" w:rsidR="00C35F39" w:rsidRPr="004C0401" w:rsidRDefault="00C35F39" w:rsidP="00C35F39">
      <w:pPr>
        <w:tabs>
          <w:tab w:val="left" w:pos="1090"/>
          <w:tab w:val="left" w:pos="6660"/>
        </w:tabs>
        <w:rPr>
          <w:color w:val="auto"/>
          <w:lang w:val="et-EE"/>
        </w:rPr>
      </w:pPr>
    </w:p>
    <w:p w14:paraId="5F23AB78" w14:textId="77777777" w:rsidR="00C35F39" w:rsidRPr="004C0401" w:rsidRDefault="00C35F39" w:rsidP="00C35F39">
      <w:pPr>
        <w:tabs>
          <w:tab w:val="left" w:pos="1090"/>
          <w:tab w:val="left" w:pos="6660"/>
        </w:tabs>
        <w:rPr>
          <w:color w:val="auto"/>
          <w:lang w:val="et-EE"/>
        </w:rPr>
      </w:pPr>
    </w:p>
    <w:p w14:paraId="7675FA80" w14:textId="77777777" w:rsidR="00C35F39" w:rsidRPr="004C0401" w:rsidRDefault="00C35F39" w:rsidP="00C35F39">
      <w:pPr>
        <w:tabs>
          <w:tab w:val="left" w:pos="6840"/>
        </w:tabs>
        <w:ind w:firstLine="709"/>
        <w:jc w:val="center"/>
        <w:rPr>
          <w:b/>
          <w:color w:val="auto"/>
          <w:lang w:val="et-EE"/>
        </w:rPr>
      </w:pPr>
    </w:p>
    <w:p w14:paraId="2717ED86" w14:textId="77777777" w:rsidR="00C35F39" w:rsidRPr="004C0401" w:rsidRDefault="00C35F39" w:rsidP="00C35F39">
      <w:pPr>
        <w:tabs>
          <w:tab w:val="left" w:pos="6840"/>
        </w:tabs>
        <w:ind w:firstLine="709"/>
        <w:jc w:val="center"/>
        <w:rPr>
          <w:b/>
          <w:color w:val="auto"/>
          <w:lang w:val="et-EE"/>
        </w:rPr>
      </w:pPr>
    </w:p>
    <w:p w14:paraId="5BFFEC3E" w14:textId="77777777" w:rsidR="00C35F39" w:rsidRPr="004C0401" w:rsidRDefault="00C35F39" w:rsidP="00C35F39">
      <w:pPr>
        <w:tabs>
          <w:tab w:val="left" w:pos="6840"/>
        </w:tabs>
        <w:ind w:firstLine="709"/>
        <w:jc w:val="center"/>
        <w:rPr>
          <w:b/>
          <w:color w:val="auto"/>
          <w:lang w:val="et-EE"/>
        </w:rPr>
      </w:pPr>
    </w:p>
    <w:p w14:paraId="0416FA11" w14:textId="77777777" w:rsidR="00C35F39" w:rsidRPr="004C0401" w:rsidRDefault="00C35F39" w:rsidP="00C35F39">
      <w:pPr>
        <w:tabs>
          <w:tab w:val="left" w:pos="6840"/>
        </w:tabs>
        <w:ind w:firstLine="709"/>
        <w:jc w:val="center"/>
        <w:rPr>
          <w:b/>
          <w:color w:val="auto"/>
          <w:lang w:val="et-EE"/>
        </w:rPr>
      </w:pPr>
    </w:p>
    <w:p w14:paraId="0084151A" w14:textId="77777777" w:rsidR="00C35F39" w:rsidRPr="004C0401" w:rsidRDefault="00C35F39" w:rsidP="00C35F39">
      <w:pPr>
        <w:tabs>
          <w:tab w:val="left" w:pos="6840"/>
        </w:tabs>
        <w:ind w:firstLine="709"/>
        <w:jc w:val="center"/>
        <w:rPr>
          <w:b/>
          <w:color w:val="auto"/>
          <w:lang w:val="et-EE"/>
        </w:rPr>
      </w:pPr>
    </w:p>
    <w:p w14:paraId="662A3F64" w14:textId="77777777" w:rsidR="00C35F39" w:rsidRPr="004C0401" w:rsidRDefault="00C35F39" w:rsidP="00C35F39">
      <w:pPr>
        <w:tabs>
          <w:tab w:val="left" w:pos="6840"/>
        </w:tabs>
        <w:ind w:firstLine="709"/>
        <w:jc w:val="center"/>
        <w:rPr>
          <w:b/>
          <w:color w:val="auto"/>
          <w:lang w:val="et-EE"/>
        </w:rPr>
      </w:pPr>
    </w:p>
    <w:p w14:paraId="7DCEBAF7" w14:textId="77777777" w:rsidR="00C35F39" w:rsidRPr="004C0401" w:rsidRDefault="00C35F39" w:rsidP="00C35F39">
      <w:pPr>
        <w:tabs>
          <w:tab w:val="left" w:pos="6840"/>
        </w:tabs>
        <w:ind w:firstLine="709"/>
        <w:jc w:val="center"/>
        <w:rPr>
          <w:b/>
          <w:color w:val="auto"/>
          <w:lang w:val="et-EE"/>
        </w:rPr>
      </w:pPr>
    </w:p>
    <w:p w14:paraId="7EE780A6" w14:textId="77777777" w:rsidR="00C35F39" w:rsidRPr="004C0401" w:rsidRDefault="00C35F39" w:rsidP="00C35F39">
      <w:pPr>
        <w:tabs>
          <w:tab w:val="left" w:pos="6840"/>
        </w:tabs>
        <w:ind w:firstLine="709"/>
        <w:jc w:val="center"/>
        <w:rPr>
          <w:b/>
          <w:color w:val="auto"/>
          <w:lang w:val="fi-FI"/>
        </w:rPr>
      </w:pPr>
    </w:p>
    <w:p w14:paraId="123F684D" w14:textId="57ED2D40" w:rsidR="00C35F39" w:rsidRPr="004C0401" w:rsidRDefault="00C35F39" w:rsidP="00C35F39">
      <w:pPr>
        <w:spacing w:after="200"/>
        <w:ind w:left="2832" w:firstLine="708"/>
        <w:rPr>
          <w:color w:val="auto"/>
          <w:lang w:val="fi-FI"/>
        </w:rPr>
      </w:pPr>
      <w:r w:rsidRPr="004C0401">
        <w:rPr>
          <w:b/>
          <w:color w:val="auto"/>
          <w:lang w:val="et-EE"/>
        </w:rPr>
        <w:t xml:space="preserve">TALLINN </w:t>
      </w:r>
      <w:r w:rsidR="00CA0374">
        <w:rPr>
          <w:b/>
          <w:color w:val="auto"/>
          <w:lang w:val="et-EE"/>
        </w:rPr>
        <w:t>11.11.2025</w:t>
      </w:r>
    </w:p>
    <w:p w14:paraId="25911F86" w14:textId="77777777" w:rsidR="00C35F39" w:rsidRPr="004C0401" w:rsidRDefault="00C35F39" w:rsidP="00C35F39">
      <w:pPr>
        <w:spacing w:after="200"/>
        <w:rPr>
          <w:b/>
          <w:color w:val="auto"/>
          <w:lang w:val="et-EE"/>
        </w:rPr>
      </w:pPr>
      <w:r w:rsidRPr="004C0401">
        <w:rPr>
          <w:b/>
          <w:color w:val="auto"/>
          <w:lang w:val="et-EE"/>
        </w:rPr>
        <w:lastRenderedPageBreak/>
        <w:t>I MENETLUSDOKUMENDID</w:t>
      </w:r>
    </w:p>
    <w:p w14:paraId="3FC666C6" w14:textId="77777777" w:rsidR="00C35F39" w:rsidRPr="004C0401" w:rsidRDefault="00C35F39" w:rsidP="00C35F39">
      <w:pPr>
        <w:rPr>
          <w:color w:val="auto"/>
          <w:lang w:val="et-EE"/>
        </w:rPr>
      </w:pPr>
    </w:p>
    <w:p w14:paraId="39619B30" w14:textId="77777777" w:rsidR="00C35F39" w:rsidRPr="004C0401" w:rsidRDefault="00C35F39" w:rsidP="00C35F39">
      <w:pPr>
        <w:spacing w:after="200"/>
        <w:rPr>
          <w:color w:val="auto"/>
          <w:lang w:val="et-EE"/>
        </w:rPr>
      </w:pPr>
      <w:r w:rsidRPr="004C0401">
        <w:rPr>
          <w:b/>
          <w:color w:val="auto"/>
          <w:lang w:val="et-EE"/>
        </w:rPr>
        <w:t>II SELETUSKIRI</w:t>
      </w:r>
    </w:p>
    <w:p w14:paraId="7DA99369" w14:textId="0D051709" w:rsidR="00E4503C" w:rsidRPr="006730BE" w:rsidRDefault="00C35F39">
      <w:pPr>
        <w:pStyle w:val="TOC1"/>
        <w:rPr>
          <w:rFonts w:asciiTheme="minorHAnsi" w:eastAsiaTheme="minorEastAsia" w:hAnsiTheme="minorHAnsi" w:cstheme="minorBidi"/>
          <w:noProof/>
          <w:color w:val="auto"/>
          <w:kern w:val="2"/>
          <w:lang w:val="en-GB" w:eastAsia="en-GB"/>
          <w14:ligatures w14:val="standardContextual"/>
        </w:rPr>
      </w:pPr>
      <w:r w:rsidRPr="006730BE">
        <w:rPr>
          <w:color w:val="auto"/>
        </w:rPr>
        <w:fldChar w:fldCharType="begin"/>
      </w:r>
      <w:r w:rsidRPr="006730BE">
        <w:rPr>
          <w:color w:val="auto"/>
          <w:lang w:val="et-EE"/>
        </w:rPr>
        <w:instrText>TOC \o "1-9" \h</w:instrText>
      </w:r>
      <w:r w:rsidRPr="006730BE">
        <w:rPr>
          <w:color w:val="auto"/>
        </w:rPr>
        <w:fldChar w:fldCharType="separate"/>
      </w:r>
      <w:hyperlink w:anchor="_Toc214525278" w:history="1">
        <w:r w:rsidR="00E4503C" w:rsidRPr="006730BE">
          <w:rPr>
            <w:rStyle w:val="Hyperlink"/>
            <w:rFonts w:eastAsiaTheme="majorEastAsia"/>
            <w:noProof/>
            <w:lang w:val="fi-FI"/>
          </w:rPr>
          <w:t>1. DETAILPLANEERINGU KOOSTAMISE ALUSED, LÄHTEDOKUMENDID JA TEOSTATUD UURINGUD</w:t>
        </w:r>
        <w:r w:rsidR="00E4503C" w:rsidRPr="006730BE">
          <w:rPr>
            <w:noProof/>
          </w:rPr>
          <w:tab/>
        </w:r>
        <w:r w:rsidR="00E4503C" w:rsidRPr="006730BE">
          <w:rPr>
            <w:noProof/>
          </w:rPr>
          <w:fldChar w:fldCharType="begin"/>
        </w:r>
        <w:r w:rsidR="00E4503C" w:rsidRPr="006730BE">
          <w:rPr>
            <w:noProof/>
          </w:rPr>
          <w:instrText xml:space="preserve"> PAGEREF _Toc214525278 \h </w:instrText>
        </w:r>
        <w:r w:rsidR="00E4503C" w:rsidRPr="006730BE">
          <w:rPr>
            <w:noProof/>
          </w:rPr>
        </w:r>
        <w:r w:rsidR="00E4503C" w:rsidRPr="006730BE">
          <w:rPr>
            <w:noProof/>
          </w:rPr>
          <w:fldChar w:fldCharType="separate"/>
        </w:r>
        <w:r w:rsidR="00E4503C" w:rsidRPr="006730BE">
          <w:rPr>
            <w:noProof/>
          </w:rPr>
          <w:t>3</w:t>
        </w:r>
        <w:r w:rsidR="00E4503C" w:rsidRPr="006730BE">
          <w:rPr>
            <w:noProof/>
          </w:rPr>
          <w:fldChar w:fldCharType="end"/>
        </w:r>
      </w:hyperlink>
    </w:p>
    <w:p w14:paraId="6D891E8D" w14:textId="28E07DBE" w:rsidR="00E4503C" w:rsidRPr="006730BE" w:rsidRDefault="00E4503C">
      <w:pPr>
        <w:pStyle w:val="TOC2"/>
        <w:rPr>
          <w:rFonts w:asciiTheme="minorHAnsi" w:eastAsiaTheme="minorEastAsia" w:hAnsiTheme="minorHAnsi" w:cstheme="minorBidi"/>
          <w:noProof/>
          <w:color w:val="auto"/>
          <w:kern w:val="2"/>
          <w:lang w:val="en-GB" w:eastAsia="en-GB"/>
          <w14:ligatures w14:val="standardContextual"/>
        </w:rPr>
      </w:pPr>
      <w:hyperlink w:anchor="_Toc214525279" w:history="1">
        <w:r w:rsidRPr="006730BE">
          <w:rPr>
            <w:rStyle w:val="Hyperlink"/>
            <w:rFonts w:eastAsiaTheme="majorEastAsia"/>
            <w:noProof/>
          </w:rPr>
          <w:t>1.1</w:t>
        </w:r>
        <w:r w:rsidRPr="006730BE">
          <w:rPr>
            <w:rFonts w:asciiTheme="minorHAnsi" w:eastAsiaTheme="minorEastAsia" w:hAnsiTheme="minorHAnsi" w:cstheme="minorBidi"/>
            <w:noProof/>
            <w:color w:val="auto"/>
            <w:kern w:val="2"/>
            <w:lang w:val="en-GB" w:eastAsia="en-GB"/>
            <w14:ligatures w14:val="standardContextual"/>
          </w:rPr>
          <w:tab/>
        </w:r>
        <w:r w:rsidRPr="006730BE">
          <w:rPr>
            <w:rStyle w:val="Hyperlink"/>
            <w:rFonts w:eastAsiaTheme="majorEastAsia"/>
            <w:noProof/>
          </w:rPr>
          <w:t>Detailplaneeringu koostamise alused</w:t>
        </w:r>
        <w:r w:rsidRPr="006730BE">
          <w:rPr>
            <w:noProof/>
          </w:rPr>
          <w:tab/>
        </w:r>
        <w:r w:rsidRPr="006730BE">
          <w:rPr>
            <w:noProof/>
          </w:rPr>
          <w:fldChar w:fldCharType="begin"/>
        </w:r>
        <w:r w:rsidRPr="006730BE">
          <w:rPr>
            <w:noProof/>
          </w:rPr>
          <w:instrText xml:space="preserve"> PAGEREF _Toc214525279 \h </w:instrText>
        </w:r>
        <w:r w:rsidRPr="006730BE">
          <w:rPr>
            <w:noProof/>
          </w:rPr>
        </w:r>
        <w:r w:rsidRPr="006730BE">
          <w:rPr>
            <w:noProof/>
          </w:rPr>
          <w:fldChar w:fldCharType="separate"/>
        </w:r>
        <w:r w:rsidRPr="006730BE">
          <w:rPr>
            <w:noProof/>
          </w:rPr>
          <w:t>3</w:t>
        </w:r>
        <w:r w:rsidRPr="006730BE">
          <w:rPr>
            <w:noProof/>
          </w:rPr>
          <w:fldChar w:fldCharType="end"/>
        </w:r>
      </w:hyperlink>
    </w:p>
    <w:p w14:paraId="4065E75B" w14:textId="2F5E67B2" w:rsidR="00E4503C" w:rsidRPr="006730BE" w:rsidRDefault="00E4503C">
      <w:pPr>
        <w:pStyle w:val="TOC2"/>
        <w:rPr>
          <w:rFonts w:asciiTheme="minorHAnsi" w:eastAsiaTheme="minorEastAsia" w:hAnsiTheme="minorHAnsi" w:cstheme="minorBidi"/>
          <w:noProof/>
          <w:color w:val="auto"/>
          <w:kern w:val="2"/>
          <w:lang w:val="en-GB" w:eastAsia="en-GB"/>
          <w14:ligatures w14:val="standardContextual"/>
        </w:rPr>
      </w:pPr>
      <w:hyperlink w:anchor="_Toc214525280" w:history="1">
        <w:r w:rsidRPr="006730BE">
          <w:rPr>
            <w:rStyle w:val="Hyperlink"/>
            <w:rFonts w:eastAsiaTheme="majorEastAsia"/>
            <w:noProof/>
          </w:rPr>
          <w:t>1.2</w:t>
        </w:r>
        <w:r w:rsidRPr="006730BE">
          <w:rPr>
            <w:rFonts w:asciiTheme="minorHAnsi" w:eastAsiaTheme="minorEastAsia" w:hAnsiTheme="minorHAnsi" w:cstheme="minorBidi"/>
            <w:noProof/>
            <w:color w:val="auto"/>
            <w:kern w:val="2"/>
            <w:lang w:val="en-GB" w:eastAsia="en-GB"/>
            <w14:ligatures w14:val="standardContextual"/>
          </w:rPr>
          <w:tab/>
        </w:r>
        <w:r w:rsidRPr="006730BE">
          <w:rPr>
            <w:rStyle w:val="Hyperlink"/>
            <w:rFonts w:eastAsiaTheme="majorEastAsia"/>
            <w:noProof/>
          </w:rPr>
          <w:t>Detailplaneeringu lähtedokumendid</w:t>
        </w:r>
        <w:r w:rsidRPr="006730BE">
          <w:rPr>
            <w:noProof/>
          </w:rPr>
          <w:tab/>
        </w:r>
        <w:r w:rsidRPr="006730BE">
          <w:rPr>
            <w:noProof/>
          </w:rPr>
          <w:fldChar w:fldCharType="begin"/>
        </w:r>
        <w:r w:rsidRPr="006730BE">
          <w:rPr>
            <w:noProof/>
          </w:rPr>
          <w:instrText xml:space="preserve"> PAGEREF _Toc214525280 \h </w:instrText>
        </w:r>
        <w:r w:rsidRPr="006730BE">
          <w:rPr>
            <w:noProof/>
          </w:rPr>
        </w:r>
        <w:r w:rsidRPr="006730BE">
          <w:rPr>
            <w:noProof/>
          </w:rPr>
          <w:fldChar w:fldCharType="separate"/>
        </w:r>
        <w:r w:rsidRPr="006730BE">
          <w:rPr>
            <w:noProof/>
          </w:rPr>
          <w:t>3</w:t>
        </w:r>
        <w:r w:rsidRPr="006730BE">
          <w:rPr>
            <w:noProof/>
          </w:rPr>
          <w:fldChar w:fldCharType="end"/>
        </w:r>
      </w:hyperlink>
    </w:p>
    <w:p w14:paraId="206969B3" w14:textId="1189DF0C" w:rsidR="00E4503C" w:rsidRPr="006730BE" w:rsidRDefault="00E4503C">
      <w:pPr>
        <w:pStyle w:val="TOC2"/>
        <w:rPr>
          <w:rFonts w:asciiTheme="minorHAnsi" w:eastAsiaTheme="minorEastAsia" w:hAnsiTheme="minorHAnsi" w:cstheme="minorBidi"/>
          <w:noProof/>
          <w:color w:val="auto"/>
          <w:kern w:val="2"/>
          <w:lang w:val="en-GB" w:eastAsia="en-GB"/>
          <w14:ligatures w14:val="standardContextual"/>
        </w:rPr>
      </w:pPr>
      <w:hyperlink w:anchor="_Toc214525281" w:history="1">
        <w:r w:rsidRPr="006730BE">
          <w:rPr>
            <w:rStyle w:val="Hyperlink"/>
            <w:rFonts w:eastAsiaTheme="majorEastAsia"/>
            <w:noProof/>
          </w:rPr>
          <w:t>1.3</w:t>
        </w:r>
        <w:r w:rsidRPr="006730BE">
          <w:rPr>
            <w:rFonts w:asciiTheme="minorHAnsi" w:eastAsiaTheme="minorEastAsia" w:hAnsiTheme="minorHAnsi" w:cstheme="minorBidi"/>
            <w:noProof/>
            <w:color w:val="auto"/>
            <w:kern w:val="2"/>
            <w:lang w:val="en-GB" w:eastAsia="en-GB"/>
            <w14:ligatures w14:val="standardContextual"/>
          </w:rPr>
          <w:tab/>
        </w:r>
        <w:r w:rsidRPr="006730BE">
          <w:rPr>
            <w:rStyle w:val="Hyperlink"/>
            <w:rFonts w:eastAsiaTheme="majorEastAsia"/>
            <w:noProof/>
          </w:rPr>
          <w:t>Detailplaneeringu koostamiseks tehtud uuringud</w:t>
        </w:r>
        <w:r w:rsidRPr="006730BE">
          <w:rPr>
            <w:noProof/>
          </w:rPr>
          <w:tab/>
        </w:r>
        <w:r w:rsidRPr="006730BE">
          <w:rPr>
            <w:noProof/>
          </w:rPr>
          <w:fldChar w:fldCharType="begin"/>
        </w:r>
        <w:r w:rsidRPr="006730BE">
          <w:rPr>
            <w:noProof/>
          </w:rPr>
          <w:instrText xml:space="preserve"> PAGEREF _Toc214525281 \h </w:instrText>
        </w:r>
        <w:r w:rsidRPr="006730BE">
          <w:rPr>
            <w:noProof/>
          </w:rPr>
        </w:r>
        <w:r w:rsidRPr="006730BE">
          <w:rPr>
            <w:noProof/>
          </w:rPr>
          <w:fldChar w:fldCharType="separate"/>
        </w:r>
        <w:r w:rsidRPr="006730BE">
          <w:rPr>
            <w:noProof/>
          </w:rPr>
          <w:t>3</w:t>
        </w:r>
        <w:r w:rsidRPr="006730BE">
          <w:rPr>
            <w:noProof/>
          </w:rPr>
          <w:fldChar w:fldCharType="end"/>
        </w:r>
      </w:hyperlink>
    </w:p>
    <w:p w14:paraId="0708B120" w14:textId="0955D914" w:rsidR="00E4503C" w:rsidRPr="006730BE" w:rsidRDefault="00E4503C">
      <w:pPr>
        <w:pStyle w:val="TOC1"/>
        <w:rPr>
          <w:rFonts w:asciiTheme="minorHAnsi" w:eastAsiaTheme="minorEastAsia" w:hAnsiTheme="minorHAnsi" w:cstheme="minorBidi"/>
          <w:noProof/>
          <w:color w:val="auto"/>
          <w:kern w:val="2"/>
          <w:lang w:val="en-GB" w:eastAsia="en-GB"/>
          <w14:ligatures w14:val="standardContextual"/>
        </w:rPr>
      </w:pPr>
      <w:hyperlink w:anchor="_Toc214525282" w:history="1">
        <w:r w:rsidRPr="006730BE">
          <w:rPr>
            <w:rStyle w:val="Hyperlink"/>
            <w:rFonts w:eastAsiaTheme="majorEastAsia"/>
            <w:noProof/>
          </w:rPr>
          <w:t>2. DETAILPLANEERINGU KOOSTAMISE EESMÄRK</w:t>
        </w:r>
        <w:r w:rsidRPr="006730BE">
          <w:rPr>
            <w:noProof/>
          </w:rPr>
          <w:tab/>
        </w:r>
        <w:r w:rsidRPr="006730BE">
          <w:rPr>
            <w:noProof/>
          </w:rPr>
          <w:fldChar w:fldCharType="begin"/>
        </w:r>
        <w:r w:rsidRPr="006730BE">
          <w:rPr>
            <w:noProof/>
          </w:rPr>
          <w:instrText xml:space="preserve"> PAGEREF _Toc214525282 \h </w:instrText>
        </w:r>
        <w:r w:rsidRPr="006730BE">
          <w:rPr>
            <w:noProof/>
          </w:rPr>
        </w:r>
        <w:r w:rsidRPr="006730BE">
          <w:rPr>
            <w:noProof/>
          </w:rPr>
          <w:fldChar w:fldCharType="separate"/>
        </w:r>
        <w:r w:rsidRPr="006730BE">
          <w:rPr>
            <w:noProof/>
          </w:rPr>
          <w:t>3</w:t>
        </w:r>
        <w:r w:rsidRPr="006730BE">
          <w:rPr>
            <w:noProof/>
          </w:rPr>
          <w:fldChar w:fldCharType="end"/>
        </w:r>
      </w:hyperlink>
    </w:p>
    <w:p w14:paraId="737FDBD5" w14:textId="5FC5E2A0" w:rsidR="00E4503C" w:rsidRPr="006730BE" w:rsidRDefault="00E4503C">
      <w:pPr>
        <w:pStyle w:val="TOC1"/>
        <w:rPr>
          <w:rFonts w:asciiTheme="minorHAnsi" w:eastAsiaTheme="minorEastAsia" w:hAnsiTheme="minorHAnsi" w:cstheme="minorBidi"/>
          <w:noProof/>
          <w:color w:val="auto"/>
          <w:kern w:val="2"/>
          <w:lang w:val="en-GB" w:eastAsia="en-GB"/>
          <w14:ligatures w14:val="standardContextual"/>
        </w:rPr>
      </w:pPr>
      <w:hyperlink w:anchor="_Toc214525283" w:history="1">
        <w:r w:rsidRPr="006730BE">
          <w:rPr>
            <w:rStyle w:val="Hyperlink"/>
            <w:rFonts w:eastAsiaTheme="majorEastAsia"/>
            <w:noProof/>
          </w:rPr>
          <w:t>3. OLEMASOLEVA OLUKORRA KIRJELDUS</w:t>
        </w:r>
        <w:r w:rsidRPr="006730BE">
          <w:rPr>
            <w:noProof/>
          </w:rPr>
          <w:tab/>
        </w:r>
        <w:r w:rsidRPr="006730BE">
          <w:rPr>
            <w:noProof/>
          </w:rPr>
          <w:fldChar w:fldCharType="begin"/>
        </w:r>
        <w:r w:rsidRPr="006730BE">
          <w:rPr>
            <w:noProof/>
          </w:rPr>
          <w:instrText xml:space="preserve"> PAGEREF _Toc214525283 \h </w:instrText>
        </w:r>
        <w:r w:rsidRPr="006730BE">
          <w:rPr>
            <w:noProof/>
          </w:rPr>
        </w:r>
        <w:r w:rsidRPr="006730BE">
          <w:rPr>
            <w:noProof/>
          </w:rPr>
          <w:fldChar w:fldCharType="separate"/>
        </w:r>
        <w:r w:rsidRPr="006730BE">
          <w:rPr>
            <w:noProof/>
          </w:rPr>
          <w:t>4</w:t>
        </w:r>
        <w:r w:rsidRPr="006730BE">
          <w:rPr>
            <w:noProof/>
          </w:rPr>
          <w:fldChar w:fldCharType="end"/>
        </w:r>
      </w:hyperlink>
    </w:p>
    <w:p w14:paraId="0B2177F6" w14:textId="5B4FFE08" w:rsidR="00E4503C" w:rsidRPr="006730BE" w:rsidRDefault="00E4503C">
      <w:pPr>
        <w:pStyle w:val="TOC2"/>
        <w:rPr>
          <w:rFonts w:asciiTheme="minorHAnsi" w:eastAsiaTheme="minorEastAsia" w:hAnsiTheme="minorHAnsi" w:cstheme="minorBidi"/>
          <w:noProof/>
          <w:color w:val="auto"/>
          <w:kern w:val="2"/>
          <w:lang w:val="en-GB" w:eastAsia="en-GB"/>
          <w14:ligatures w14:val="standardContextual"/>
        </w:rPr>
      </w:pPr>
      <w:hyperlink w:anchor="_Toc214525284" w:history="1">
        <w:r w:rsidRPr="006730BE">
          <w:rPr>
            <w:rStyle w:val="Hyperlink"/>
            <w:rFonts w:eastAsiaTheme="majorEastAsia"/>
            <w:noProof/>
          </w:rPr>
          <w:t>3.1</w:t>
        </w:r>
        <w:r w:rsidRPr="006730BE">
          <w:rPr>
            <w:rFonts w:asciiTheme="minorHAnsi" w:eastAsiaTheme="minorEastAsia" w:hAnsiTheme="minorHAnsi" w:cstheme="minorBidi"/>
            <w:noProof/>
            <w:color w:val="auto"/>
            <w:kern w:val="2"/>
            <w:lang w:val="en-GB" w:eastAsia="en-GB"/>
            <w14:ligatures w14:val="standardContextual"/>
          </w:rPr>
          <w:tab/>
        </w:r>
        <w:r w:rsidRPr="006730BE">
          <w:rPr>
            <w:rStyle w:val="Hyperlink"/>
            <w:rFonts w:eastAsiaTheme="majorEastAsia"/>
            <w:noProof/>
          </w:rPr>
          <w:t>Planeeringuala olemasoleva olukorra kirjeldus</w:t>
        </w:r>
        <w:r w:rsidRPr="006730BE">
          <w:rPr>
            <w:noProof/>
          </w:rPr>
          <w:tab/>
        </w:r>
        <w:r w:rsidRPr="006730BE">
          <w:rPr>
            <w:noProof/>
          </w:rPr>
          <w:fldChar w:fldCharType="begin"/>
        </w:r>
        <w:r w:rsidRPr="006730BE">
          <w:rPr>
            <w:noProof/>
          </w:rPr>
          <w:instrText xml:space="preserve"> PAGEREF _Toc214525284 \h </w:instrText>
        </w:r>
        <w:r w:rsidRPr="006730BE">
          <w:rPr>
            <w:noProof/>
          </w:rPr>
        </w:r>
        <w:r w:rsidRPr="006730BE">
          <w:rPr>
            <w:noProof/>
          </w:rPr>
          <w:fldChar w:fldCharType="separate"/>
        </w:r>
        <w:r w:rsidRPr="006730BE">
          <w:rPr>
            <w:noProof/>
          </w:rPr>
          <w:t>4</w:t>
        </w:r>
        <w:r w:rsidRPr="006730BE">
          <w:rPr>
            <w:noProof/>
          </w:rPr>
          <w:fldChar w:fldCharType="end"/>
        </w:r>
      </w:hyperlink>
    </w:p>
    <w:p w14:paraId="1E03DC54" w14:textId="4C0C0542" w:rsidR="00E4503C" w:rsidRPr="006730BE" w:rsidRDefault="00E4503C">
      <w:pPr>
        <w:pStyle w:val="TOC2"/>
        <w:rPr>
          <w:rFonts w:asciiTheme="minorHAnsi" w:eastAsiaTheme="minorEastAsia" w:hAnsiTheme="minorHAnsi" w:cstheme="minorBidi"/>
          <w:noProof/>
          <w:color w:val="auto"/>
          <w:kern w:val="2"/>
          <w:lang w:val="en-GB" w:eastAsia="en-GB"/>
          <w14:ligatures w14:val="standardContextual"/>
        </w:rPr>
      </w:pPr>
      <w:hyperlink w:anchor="_Toc214525285" w:history="1">
        <w:r w:rsidRPr="006730BE">
          <w:rPr>
            <w:rStyle w:val="Hyperlink"/>
            <w:rFonts w:eastAsiaTheme="majorEastAsia"/>
            <w:noProof/>
          </w:rPr>
          <w:t>3.3</w:t>
        </w:r>
        <w:r w:rsidRPr="006730BE">
          <w:rPr>
            <w:rFonts w:asciiTheme="minorHAnsi" w:eastAsiaTheme="minorEastAsia" w:hAnsiTheme="minorHAnsi" w:cstheme="minorBidi"/>
            <w:noProof/>
            <w:color w:val="auto"/>
            <w:kern w:val="2"/>
            <w:lang w:val="en-GB" w:eastAsia="en-GB"/>
            <w14:ligatures w14:val="standardContextual"/>
          </w:rPr>
          <w:tab/>
        </w:r>
        <w:r w:rsidRPr="006730BE">
          <w:rPr>
            <w:rStyle w:val="Hyperlink"/>
            <w:rFonts w:eastAsiaTheme="majorEastAsia"/>
            <w:noProof/>
          </w:rPr>
          <w:t>Alusplaan</w:t>
        </w:r>
        <w:r w:rsidRPr="006730BE">
          <w:rPr>
            <w:noProof/>
          </w:rPr>
          <w:tab/>
        </w:r>
        <w:r w:rsidRPr="006730BE">
          <w:rPr>
            <w:noProof/>
          </w:rPr>
          <w:fldChar w:fldCharType="begin"/>
        </w:r>
        <w:r w:rsidRPr="006730BE">
          <w:rPr>
            <w:noProof/>
          </w:rPr>
          <w:instrText xml:space="preserve"> PAGEREF _Toc214525285 \h </w:instrText>
        </w:r>
        <w:r w:rsidRPr="006730BE">
          <w:rPr>
            <w:noProof/>
          </w:rPr>
        </w:r>
        <w:r w:rsidRPr="006730BE">
          <w:rPr>
            <w:noProof/>
          </w:rPr>
          <w:fldChar w:fldCharType="separate"/>
        </w:r>
        <w:r w:rsidRPr="006730BE">
          <w:rPr>
            <w:noProof/>
          </w:rPr>
          <w:t>4</w:t>
        </w:r>
        <w:r w:rsidRPr="006730BE">
          <w:rPr>
            <w:noProof/>
          </w:rPr>
          <w:fldChar w:fldCharType="end"/>
        </w:r>
      </w:hyperlink>
    </w:p>
    <w:p w14:paraId="152852B1" w14:textId="245865AF" w:rsidR="00E4503C" w:rsidRPr="006730BE" w:rsidRDefault="00E4503C">
      <w:pPr>
        <w:pStyle w:val="TOC2"/>
        <w:rPr>
          <w:rFonts w:asciiTheme="minorHAnsi" w:eastAsiaTheme="minorEastAsia" w:hAnsiTheme="minorHAnsi" w:cstheme="minorBidi"/>
          <w:noProof/>
          <w:color w:val="auto"/>
          <w:kern w:val="2"/>
          <w:lang w:val="en-GB" w:eastAsia="en-GB"/>
          <w14:ligatures w14:val="standardContextual"/>
        </w:rPr>
      </w:pPr>
      <w:hyperlink w:anchor="_Toc214525286" w:history="1">
        <w:r w:rsidRPr="006730BE">
          <w:rPr>
            <w:rStyle w:val="Hyperlink"/>
            <w:rFonts w:eastAsiaTheme="majorEastAsia"/>
            <w:noProof/>
          </w:rPr>
          <w:t>3.4</w:t>
        </w:r>
        <w:r w:rsidRPr="006730BE">
          <w:rPr>
            <w:rFonts w:asciiTheme="minorHAnsi" w:eastAsiaTheme="minorEastAsia" w:hAnsiTheme="minorHAnsi" w:cstheme="minorBidi"/>
            <w:noProof/>
            <w:color w:val="auto"/>
            <w:kern w:val="2"/>
            <w:lang w:val="en-GB" w:eastAsia="en-GB"/>
            <w14:ligatures w14:val="standardContextual"/>
          </w:rPr>
          <w:tab/>
        </w:r>
        <w:r w:rsidRPr="006730BE">
          <w:rPr>
            <w:rStyle w:val="Hyperlink"/>
            <w:rFonts w:eastAsiaTheme="majorEastAsia"/>
            <w:noProof/>
          </w:rPr>
          <w:t>Maaomand planeeritaval alal, tabel 2</w:t>
        </w:r>
        <w:r w:rsidRPr="006730BE">
          <w:rPr>
            <w:noProof/>
          </w:rPr>
          <w:tab/>
        </w:r>
        <w:r w:rsidRPr="006730BE">
          <w:rPr>
            <w:noProof/>
          </w:rPr>
          <w:fldChar w:fldCharType="begin"/>
        </w:r>
        <w:r w:rsidRPr="006730BE">
          <w:rPr>
            <w:noProof/>
          </w:rPr>
          <w:instrText xml:space="preserve"> PAGEREF _Toc214525286 \h </w:instrText>
        </w:r>
        <w:r w:rsidRPr="006730BE">
          <w:rPr>
            <w:noProof/>
          </w:rPr>
        </w:r>
        <w:r w:rsidRPr="006730BE">
          <w:rPr>
            <w:noProof/>
          </w:rPr>
          <w:fldChar w:fldCharType="separate"/>
        </w:r>
        <w:r w:rsidRPr="006730BE">
          <w:rPr>
            <w:noProof/>
          </w:rPr>
          <w:t>4</w:t>
        </w:r>
        <w:r w:rsidRPr="006730BE">
          <w:rPr>
            <w:noProof/>
          </w:rPr>
          <w:fldChar w:fldCharType="end"/>
        </w:r>
      </w:hyperlink>
    </w:p>
    <w:p w14:paraId="46F9116A" w14:textId="68E88CE8" w:rsidR="00E4503C" w:rsidRPr="006730BE" w:rsidRDefault="00E4503C">
      <w:pPr>
        <w:pStyle w:val="TOC2"/>
        <w:rPr>
          <w:rFonts w:asciiTheme="minorHAnsi" w:eastAsiaTheme="minorEastAsia" w:hAnsiTheme="minorHAnsi" w:cstheme="minorBidi"/>
          <w:noProof/>
          <w:color w:val="auto"/>
          <w:kern w:val="2"/>
          <w:lang w:val="en-GB" w:eastAsia="en-GB"/>
          <w14:ligatures w14:val="standardContextual"/>
        </w:rPr>
      </w:pPr>
      <w:hyperlink w:anchor="_Toc214525287" w:history="1">
        <w:r w:rsidRPr="006730BE">
          <w:rPr>
            <w:rStyle w:val="Hyperlink"/>
            <w:rFonts w:eastAsiaTheme="majorEastAsia"/>
            <w:noProof/>
          </w:rPr>
          <w:t>3.5</w:t>
        </w:r>
        <w:r w:rsidRPr="006730BE">
          <w:rPr>
            <w:rFonts w:asciiTheme="minorHAnsi" w:eastAsiaTheme="minorEastAsia" w:hAnsiTheme="minorHAnsi" w:cstheme="minorBidi"/>
            <w:noProof/>
            <w:color w:val="auto"/>
            <w:kern w:val="2"/>
            <w:lang w:val="en-GB" w:eastAsia="en-GB"/>
            <w14:ligatures w14:val="standardContextual"/>
          </w:rPr>
          <w:tab/>
        </w:r>
        <w:r w:rsidRPr="006730BE">
          <w:rPr>
            <w:rStyle w:val="Hyperlink"/>
            <w:rFonts w:eastAsiaTheme="majorEastAsia"/>
            <w:noProof/>
          </w:rPr>
          <w:t>Haljastus</w:t>
        </w:r>
        <w:r w:rsidRPr="006730BE">
          <w:rPr>
            <w:noProof/>
          </w:rPr>
          <w:tab/>
        </w:r>
        <w:r w:rsidRPr="006730BE">
          <w:rPr>
            <w:noProof/>
          </w:rPr>
          <w:fldChar w:fldCharType="begin"/>
        </w:r>
        <w:r w:rsidRPr="006730BE">
          <w:rPr>
            <w:noProof/>
          </w:rPr>
          <w:instrText xml:space="preserve"> PAGEREF _Toc214525287 \h </w:instrText>
        </w:r>
        <w:r w:rsidRPr="006730BE">
          <w:rPr>
            <w:noProof/>
          </w:rPr>
        </w:r>
        <w:r w:rsidRPr="006730BE">
          <w:rPr>
            <w:noProof/>
          </w:rPr>
          <w:fldChar w:fldCharType="separate"/>
        </w:r>
        <w:r w:rsidRPr="006730BE">
          <w:rPr>
            <w:noProof/>
          </w:rPr>
          <w:t>4</w:t>
        </w:r>
        <w:r w:rsidRPr="006730BE">
          <w:rPr>
            <w:noProof/>
          </w:rPr>
          <w:fldChar w:fldCharType="end"/>
        </w:r>
      </w:hyperlink>
    </w:p>
    <w:p w14:paraId="5C1DE36D" w14:textId="11A3A7D4" w:rsidR="00E4503C" w:rsidRPr="006730BE" w:rsidRDefault="00E4503C">
      <w:pPr>
        <w:pStyle w:val="TOC1"/>
        <w:rPr>
          <w:rFonts w:asciiTheme="minorHAnsi" w:eastAsiaTheme="minorEastAsia" w:hAnsiTheme="minorHAnsi" w:cstheme="minorBidi"/>
          <w:noProof/>
          <w:color w:val="auto"/>
          <w:kern w:val="2"/>
          <w:lang w:val="en-GB" w:eastAsia="en-GB"/>
          <w14:ligatures w14:val="standardContextual"/>
        </w:rPr>
      </w:pPr>
      <w:hyperlink w:anchor="_Toc214525288" w:history="1">
        <w:r w:rsidRPr="006730BE">
          <w:rPr>
            <w:rStyle w:val="Hyperlink"/>
            <w:rFonts w:eastAsiaTheme="majorEastAsia"/>
            <w:noProof/>
          </w:rPr>
          <w:t>4. PLANEERINGUGA KAVANDATAV</w:t>
        </w:r>
        <w:r w:rsidRPr="006730BE">
          <w:rPr>
            <w:noProof/>
          </w:rPr>
          <w:tab/>
        </w:r>
        <w:r w:rsidRPr="006730BE">
          <w:rPr>
            <w:noProof/>
          </w:rPr>
          <w:fldChar w:fldCharType="begin"/>
        </w:r>
        <w:r w:rsidRPr="006730BE">
          <w:rPr>
            <w:noProof/>
          </w:rPr>
          <w:instrText xml:space="preserve"> PAGEREF _Toc214525288 \h </w:instrText>
        </w:r>
        <w:r w:rsidRPr="006730BE">
          <w:rPr>
            <w:noProof/>
          </w:rPr>
        </w:r>
        <w:r w:rsidRPr="006730BE">
          <w:rPr>
            <w:noProof/>
          </w:rPr>
          <w:fldChar w:fldCharType="separate"/>
        </w:r>
        <w:r w:rsidRPr="006730BE">
          <w:rPr>
            <w:noProof/>
          </w:rPr>
          <w:t>4</w:t>
        </w:r>
        <w:r w:rsidRPr="006730BE">
          <w:rPr>
            <w:noProof/>
          </w:rPr>
          <w:fldChar w:fldCharType="end"/>
        </w:r>
      </w:hyperlink>
    </w:p>
    <w:p w14:paraId="01AAB73A" w14:textId="5BAF0A1D" w:rsidR="00E4503C" w:rsidRPr="006730BE" w:rsidRDefault="00E4503C">
      <w:pPr>
        <w:pStyle w:val="TOC2"/>
        <w:rPr>
          <w:rFonts w:asciiTheme="minorHAnsi" w:eastAsiaTheme="minorEastAsia" w:hAnsiTheme="minorHAnsi" w:cstheme="minorBidi"/>
          <w:noProof/>
          <w:color w:val="auto"/>
          <w:kern w:val="2"/>
          <w:lang w:val="en-GB" w:eastAsia="en-GB"/>
          <w14:ligatures w14:val="standardContextual"/>
        </w:rPr>
      </w:pPr>
      <w:hyperlink w:anchor="_Toc214525289" w:history="1">
        <w:r w:rsidRPr="006730BE">
          <w:rPr>
            <w:rStyle w:val="Hyperlink"/>
            <w:rFonts w:eastAsiaTheme="majorEastAsia"/>
            <w:noProof/>
          </w:rPr>
          <w:t>4.1</w:t>
        </w:r>
        <w:r w:rsidRPr="006730BE">
          <w:rPr>
            <w:rFonts w:asciiTheme="minorHAnsi" w:eastAsiaTheme="minorEastAsia" w:hAnsiTheme="minorHAnsi" w:cstheme="minorBidi"/>
            <w:noProof/>
            <w:color w:val="auto"/>
            <w:kern w:val="2"/>
            <w:lang w:val="en-GB" w:eastAsia="en-GB"/>
            <w14:ligatures w14:val="standardContextual"/>
          </w:rPr>
          <w:tab/>
        </w:r>
        <w:r w:rsidRPr="006730BE">
          <w:rPr>
            <w:rStyle w:val="Hyperlink"/>
            <w:rFonts w:eastAsiaTheme="majorEastAsia"/>
            <w:noProof/>
          </w:rPr>
          <w:t>Maakasutus ja ehitusõigus</w:t>
        </w:r>
        <w:r w:rsidRPr="006730BE">
          <w:rPr>
            <w:noProof/>
          </w:rPr>
          <w:tab/>
        </w:r>
        <w:r w:rsidRPr="006730BE">
          <w:rPr>
            <w:noProof/>
          </w:rPr>
          <w:fldChar w:fldCharType="begin"/>
        </w:r>
        <w:r w:rsidRPr="006730BE">
          <w:rPr>
            <w:noProof/>
          </w:rPr>
          <w:instrText xml:space="preserve"> PAGEREF _Toc214525289 \h </w:instrText>
        </w:r>
        <w:r w:rsidRPr="006730BE">
          <w:rPr>
            <w:noProof/>
          </w:rPr>
        </w:r>
        <w:r w:rsidRPr="006730BE">
          <w:rPr>
            <w:noProof/>
          </w:rPr>
          <w:fldChar w:fldCharType="separate"/>
        </w:r>
        <w:r w:rsidRPr="006730BE">
          <w:rPr>
            <w:noProof/>
          </w:rPr>
          <w:t>5</w:t>
        </w:r>
        <w:r w:rsidRPr="006730BE">
          <w:rPr>
            <w:noProof/>
          </w:rPr>
          <w:fldChar w:fldCharType="end"/>
        </w:r>
      </w:hyperlink>
    </w:p>
    <w:p w14:paraId="0D43CB65" w14:textId="2B5AAFC1" w:rsidR="00E4503C" w:rsidRPr="006730BE" w:rsidRDefault="00E4503C">
      <w:pPr>
        <w:pStyle w:val="TOC3"/>
        <w:rPr>
          <w:rFonts w:asciiTheme="minorHAnsi" w:eastAsiaTheme="minorEastAsia" w:hAnsiTheme="minorHAnsi" w:cstheme="minorBidi"/>
          <w:noProof/>
          <w:color w:val="auto"/>
          <w:kern w:val="2"/>
          <w:lang w:val="en-GB" w:eastAsia="en-GB"/>
          <w14:ligatures w14:val="standardContextual"/>
        </w:rPr>
      </w:pPr>
      <w:hyperlink w:anchor="_Toc214525290" w:history="1">
        <w:r w:rsidRPr="006730BE">
          <w:rPr>
            <w:rStyle w:val="Hyperlink"/>
            <w:rFonts w:eastAsiaTheme="majorEastAsia"/>
            <w:noProof/>
          </w:rPr>
          <w:t>4.1.1 Vastavus planeeringule</w:t>
        </w:r>
        <w:r w:rsidRPr="006730BE">
          <w:rPr>
            <w:noProof/>
          </w:rPr>
          <w:tab/>
        </w:r>
        <w:r w:rsidRPr="006730BE">
          <w:rPr>
            <w:noProof/>
          </w:rPr>
          <w:fldChar w:fldCharType="begin"/>
        </w:r>
        <w:r w:rsidRPr="006730BE">
          <w:rPr>
            <w:noProof/>
          </w:rPr>
          <w:instrText xml:space="preserve"> PAGEREF _Toc214525290 \h </w:instrText>
        </w:r>
        <w:r w:rsidRPr="006730BE">
          <w:rPr>
            <w:noProof/>
          </w:rPr>
        </w:r>
        <w:r w:rsidRPr="006730BE">
          <w:rPr>
            <w:noProof/>
          </w:rPr>
          <w:fldChar w:fldCharType="separate"/>
        </w:r>
        <w:r w:rsidRPr="006730BE">
          <w:rPr>
            <w:noProof/>
          </w:rPr>
          <w:t>5</w:t>
        </w:r>
        <w:r w:rsidRPr="006730BE">
          <w:rPr>
            <w:noProof/>
          </w:rPr>
          <w:fldChar w:fldCharType="end"/>
        </w:r>
      </w:hyperlink>
    </w:p>
    <w:p w14:paraId="7CDE9252" w14:textId="3930AF44" w:rsidR="00E4503C" w:rsidRPr="006730BE" w:rsidRDefault="00E4503C">
      <w:pPr>
        <w:pStyle w:val="TOC3"/>
        <w:rPr>
          <w:rFonts w:asciiTheme="minorHAnsi" w:eastAsiaTheme="minorEastAsia" w:hAnsiTheme="minorHAnsi" w:cstheme="minorBidi"/>
          <w:noProof/>
          <w:color w:val="auto"/>
          <w:kern w:val="2"/>
          <w:lang w:val="en-GB" w:eastAsia="en-GB"/>
          <w14:ligatures w14:val="standardContextual"/>
        </w:rPr>
      </w:pPr>
      <w:hyperlink w:anchor="_Toc214525291" w:history="1">
        <w:r w:rsidRPr="006730BE">
          <w:rPr>
            <w:rStyle w:val="Hyperlink"/>
            <w:rFonts w:eastAsiaTheme="majorEastAsia"/>
            <w:noProof/>
            <w:lang w:val="fi-FI"/>
          </w:rPr>
          <w:t>4.1.2 Planeeritava maa-ala krundid</w:t>
        </w:r>
        <w:r w:rsidRPr="006730BE">
          <w:rPr>
            <w:noProof/>
          </w:rPr>
          <w:tab/>
        </w:r>
        <w:r w:rsidRPr="006730BE">
          <w:rPr>
            <w:noProof/>
          </w:rPr>
          <w:fldChar w:fldCharType="begin"/>
        </w:r>
        <w:r w:rsidRPr="006730BE">
          <w:rPr>
            <w:noProof/>
          </w:rPr>
          <w:instrText xml:space="preserve"> PAGEREF _Toc214525291 \h </w:instrText>
        </w:r>
        <w:r w:rsidRPr="006730BE">
          <w:rPr>
            <w:noProof/>
          </w:rPr>
        </w:r>
        <w:r w:rsidRPr="006730BE">
          <w:rPr>
            <w:noProof/>
          </w:rPr>
          <w:fldChar w:fldCharType="separate"/>
        </w:r>
        <w:r w:rsidRPr="006730BE">
          <w:rPr>
            <w:noProof/>
          </w:rPr>
          <w:t>5</w:t>
        </w:r>
        <w:r w:rsidRPr="006730BE">
          <w:rPr>
            <w:noProof/>
          </w:rPr>
          <w:fldChar w:fldCharType="end"/>
        </w:r>
      </w:hyperlink>
    </w:p>
    <w:p w14:paraId="01A04034" w14:textId="43E7D785" w:rsidR="00E4503C" w:rsidRPr="006730BE" w:rsidRDefault="00E4503C">
      <w:pPr>
        <w:pStyle w:val="TOC3"/>
        <w:rPr>
          <w:rFonts w:asciiTheme="minorHAnsi" w:eastAsiaTheme="minorEastAsia" w:hAnsiTheme="minorHAnsi" w:cstheme="minorBidi"/>
          <w:noProof/>
          <w:color w:val="auto"/>
          <w:kern w:val="2"/>
          <w:lang w:val="en-GB" w:eastAsia="en-GB"/>
          <w14:ligatures w14:val="standardContextual"/>
        </w:rPr>
      </w:pPr>
      <w:hyperlink w:anchor="_Toc214525292" w:history="1">
        <w:r w:rsidRPr="006730BE">
          <w:rPr>
            <w:rStyle w:val="Hyperlink"/>
            <w:rFonts w:eastAsiaTheme="majorEastAsia"/>
            <w:noProof/>
          </w:rPr>
          <w:t>4.1.3 Arhitektuurinõuded ehitisele</w:t>
        </w:r>
        <w:r w:rsidRPr="006730BE">
          <w:rPr>
            <w:noProof/>
          </w:rPr>
          <w:tab/>
        </w:r>
        <w:r w:rsidRPr="006730BE">
          <w:rPr>
            <w:noProof/>
          </w:rPr>
          <w:fldChar w:fldCharType="begin"/>
        </w:r>
        <w:r w:rsidRPr="006730BE">
          <w:rPr>
            <w:noProof/>
          </w:rPr>
          <w:instrText xml:space="preserve"> PAGEREF _Toc214525292 \h </w:instrText>
        </w:r>
        <w:r w:rsidRPr="006730BE">
          <w:rPr>
            <w:noProof/>
          </w:rPr>
        </w:r>
        <w:r w:rsidRPr="006730BE">
          <w:rPr>
            <w:noProof/>
          </w:rPr>
          <w:fldChar w:fldCharType="separate"/>
        </w:r>
        <w:r w:rsidRPr="006730BE">
          <w:rPr>
            <w:noProof/>
          </w:rPr>
          <w:t>5</w:t>
        </w:r>
        <w:r w:rsidRPr="006730BE">
          <w:rPr>
            <w:noProof/>
          </w:rPr>
          <w:fldChar w:fldCharType="end"/>
        </w:r>
      </w:hyperlink>
    </w:p>
    <w:p w14:paraId="7BCBCF26" w14:textId="3494280E" w:rsidR="00E4503C" w:rsidRPr="006730BE" w:rsidRDefault="00E4503C">
      <w:pPr>
        <w:pStyle w:val="TOC3"/>
        <w:rPr>
          <w:rFonts w:asciiTheme="minorHAnsi" w:eastAsiaTheme="minorEastAsia" w:hAnsiTheme="minorHAnsi" w:cstheme="minorBidi"/>
          <w:noProof/>
          <w:color w:val="auto"/>
          <w:kern w:val="2"/>
          <w:lang w:val="en-GB" w:eastAsia="en-GB"/>
          <w14:ligatures w14:val="standardContextual"/>
        </w:rPr>
      </w:pPr>
      <w:hyperlink w:anchor="_Toc214525293" w:history="1">
        <w:r w:rsidRPr="006730BE">
          <w:rPr>
            <w:rStyle w:val="Hyperlink"/>
            <w:rFonts w:eastAsiaTheme="majorEastAsia"/>
            <w:noProof/>
          </w:rPr>
          <w:t>4.1.4 Krundide ehitusõigus</w:t>
        </w:r>
        <w:r w:rsidRPr="006730BE">
          <w:rPr>
            <w:noProof/>
          </w:rPr>
          <w:tab/>
        </w:r>
        <w:r w:rsidRPr="006730BE">
          <w:rPr>
            <w:noProof/>
          </w:rPr>
          <w:fldChar w:fldCharType="begin"/>
        </w:r>
        <w:r w:rsidRPr="006730BE">
          <w:rPr>
            <w:noProof/>
          </w:rPr>
          <w:instrText xml:space="preserve"> PAGEREF _Toc214525293 \h </w:instrText>
        </w:r>
        <w:r w:rsidRPr="006730BE">
          <w:rPr>
            <w:noProof/>
          </w:rPr>
        </w:r>
        <w:r w:rsidRPr="006730BE">
          <w:rPr>
            <w:noProof/>
          </w:rPr>
          <w:fldChar w:fldCharType="separate"/>
        </w:r>
        <w:r w:rsidRPr="006730BE">
          <w:rPr>
            <w:noProof/>
          </w:rPr>
          <w:t>5</w:t>
        </w:r>
        <w:r w:rsidRPr="006730BE">
          <w:rPr>
            <w:noProof/>
          </w:rPr>
          <w:fldChar w:fldCharType="end"/>
        </w:r>
      </w:hyperlink>
    </w:p>
    <w:p w14:paraId="54D6D0DA" w14:textId="253857E1" w:rsidR="00E4503C" w:rsidRPr="006730BE" w:rsidRDefault="00E4503C">
      <w:pPr>
        <w:pStyle w:val="TOC3"/>
        <w:rPr>
          <w:rFonts w:asciiTheme="minorHAnsi" w:eastAsiaTheme="minorEastAsia" w:hAnsiTheme="minorHAnsi" w:cstheme="minorBidi"/>
          <w:noProof/>
          <w:color w:val="auto"/>
          <w:kern w:val="2"/>
          <w:lang w:val="en-GB" w:eastAsia="en-GB"/>
          <w14:ligatures w14:val="standardContextual"/>
        </w:rPr>
      </w:pPr>
      <w:hyperlink w:anchor="_Toc214525294" w:history="1">
        <w:r w:rsidRPr="006730BE">
          <w:rPr>
            <w:rStyle w:val="Hyperlink"/>
            <w:rFonts w:eastAsiaTheme="majorEastAsia"/>
            <w:noProof/>
          </w:rPr>
          <w:t>4.1.5 Nõuded ehitusprojektide koostamiseks</w:t>
        </w:r>
        <w:r w:rsidRPr="006730BE">
          <w:rPr>
            <w:noProof/>
          </w:rPr>
          <w:tab/>
        </w:r>
        <w:r w:rsidRPr="006730BE">
          <w:rPr>
            <w:noProof/>
          </w:rPr>
          <w:fldChar w:fldCharType="begin"/>
        </w:r>
        <w:r w:rsidRPr="006730BE">
          <w:rPr>
            <w:noProof/>
          </w:rPr>
          <w:instrText xml:space="preserve"> PAGEREF _Toc214525294 \h </w:instrText>
        </w:r>
        <w:r w:rsidRPr="006730BE">
          <w:rPr>
            <w:noProof/>
          </w:rPr>
        </w:r>
        <w:r w:rsidRPr="006730BE">
          <w:rPr>
            <w:noProof/>
          </w:rPr>
          <w:fldChar w:fldCharType="separate"/>
        </w:r>
        <w:r w:rsidRPr="006730BE">
          <w:rPr>
            <w:noProof/>
          </w:rPr>
          <w:t>6</w:t>
        </w:r>
        <w:r w:rsidRPr="006730BE">
          <w:rPr>
            <w:noProof/>
          </w:rPr>
          <w:fldChar w:fldCharType="end"/>
        </w:r>
      </w:hyperlink>
    </w:p>
    <w:p w14:paraId="50171DBA" w14:textId="1EC03ECD" w:rsidR="00E4503C" w:rsidRPr="006730BE" w:rsidRDefault="00E4503C">
      <w:pPr>
        <w:pStyle w:val="TOC2"/>
        <w:rPr>
          <w:rFonts w:asciiTheme="minorHAnsi" w:eastAsiaTheme="minorEastAsia" w:hAnsiTheme="minorHAnsi" w:cstheme="minorBidi"/>
          <w:noProof/>
          <w:color w:val="auto"/>
          <w:kern w:val="2"/>
          <w:lang w:val="en-GB" w:eastAsia="en-GB"/>
          <w14:ligatures w14:val="standardContextual"/>
        </w:rPr>
      </w:pPr>
      <w:hyperlink w:anchor="_Toc214525295" w:history="1">
        <w:r w:rsidRPr="006730BE">
          <w:rPr>
            <w:rStyle w:val="Hyperlink"/>
            <w:rFonts w:eastAsiaTheme="majorEastAsia"/>
            <w:noProof/>
          </w:rPr>
          <w:t>4.2 Tänavavõrk ja liikluskorraldus</w:t>
        </w:r>
        <w:r w:rsidRPr="006730BE">
          <w:rPr>
            <w:noProof/>
          </w:rPr>
          <w:tab/>
        </w:r>
        <w:r w:rsidRPr="006730BE">
          <w:rPr>
            <w:noProof/>
          </w:rPr>
          <w:fldChar w:fldCharType="begin"/>
        </w:r>
        <w:r w:rsidRPr="006730BE">
          <w:rPr>
            <w:noProof/>
          </w:rPr>
          <w:instrText xml:space="preserve"> PAGEREF _Toc214525295 \h </w:instrText>
        </w:r>
        <w:r w:rsidRPr="006730BE">
          <w:rPr>
            <w:noProof/>
          </w:rPr>
        </w:r>
        <w:r w:rsidRPr="006730BE">
          <w:rPr>
            <w:noProof/>
          </w:rPr>
          <w:fldChar w:fldCharType="separate"/>
        </w:r>
        <w:r w:rsidRPr="006730BE">
          <w:rPr>
            <w:noProof/>
          </w:rPr>
          <w:t>6</w:t>
        </w:r>
        <w:r w:rsidRPr="006730BE">
          <w:rPr>
            <w:noProof/>
          </w:rPr>
          <w:fldChar w:fldCharType="end"/>
        </w:r>
      </w:hyperlink>
    </w:p>
    <w:p w14:paraId="21DC3CF1" w14:textId="450D9538" w:rsidR="00E4503C" w:rsidRPr="006730BE" w:rsidRDefault="00E4503C">
      <w:pPr>
        <w:pStyle w:val="TOC2"/>
        <w:rPr>
          <w:rFonts w:asciiTheme="minorHAnsi" w:eastAsiaTheme="minorEastAsia" w:hAnsiTheme="minorHAnsi" w:cstheme="minorBidi"/>
          <w:noProof/>
          <w:color w:val="auto"/>
          <w:kern w:val="2"/>
          <w:lang w:val="en-GB" w:eastAsia="en-GB"/>
          <w14:ligatures w14:val="standardContextual"/>
        </w:rPr>
      </w:pPr>
      <w:hyperlink w:anchor="_Toc214525296" w:history="1">
        <w:r w:rsidRPr="006730BE">
          <w:rPr>
            <w:rStyle w:val="Hyperlink"/>
            <w:rFonts w:eastAsiaTheme="majorEastAsia"/>
            <w:noProof/>
          </w:rPr>
          <w:t>4.3</w:t>
        </w:r>
        <w:r w:rsidRPr="006730BE">
          <w:rPr>
            <w:rFonts w:asciiTheme="minorHAnsi" w:eastAsiaTheme="minorEastAsia" w:hAnsiTheme="minorHAnsi" w:cstheme="minorBidi"/>
            <w:noProof/>
            <w:color w:val="auto"/>
            <w:kern w:val="2"/>
            <w:lang w:val="en-GB" w:eastAsia="en-GB"/>
            <w14:ligatures w14:val="standardContextual"/>
          </w:rPr>
          <w:tab/>
        </w:r>
        <w:r w:rsidRPr="006730BE">
          <w:rPr>
            <w:rStyle w:val="Hyperlink"/>
            <w:rFonts w:eastAsiaTheme="majorEastAsia"/>
            <w:noProof/>
          </w:rPr>
          <w:t>Tehnovõrgud</w:t>
        </w:r>
        <w:r w:rsidRPr="006730BE">
          <w:rPr>
            <w:noProof/>
          </w:rPr>
          <w:tab/>
        </w:r>
        <w:r w:rsidRPr="006730BE">
          <w:rPr>
            <w:noProof/>
          </w:rPr>
          <w:fldChar w:fldCharType="begin"/>
        </w:r>
        <w:r w:rsidRPr="006730BE">
          <w:rPr>
            <w:noProof/>
          </w:rPr>
          <w:instrText xml:space="preserve"> PAGEREF _Toc214525296 \h </w:instrText>
        </w:r>
        <w:r w:rsidRPr="006730BE">
          <w:rPr>
            <w:noProof/>
          </w:rPr>
        </w:r>
        <w:r w:rsidRPr="006730BE">
          <w:rPr>
            <w:noProof/>
          </w:rPr>
          <w:fldChar w:fldCharType="separate"/>
        </w:r>
        <w:r w:rsidRPr="006730BE">
          <w:rPr>
            <w:noProof/>
          </w:rPr>
          <w:t>7</w:t>
        </w:r>
        <w:r w:rsidRPr="006730BE">
          <w:rPr>
            <w:noProof/>
          </w:rPr>
          <w:fldChar w:fldCharType="end"/>
        </w:r>
      </w:hyperlink>
    </w:p>
    <w:p w14:paraId="191AB143" w14:textId="02C71E75" w:rsidR="00E4503C" w:rsidRPr="006730BE" w:rsidRDefault="00E4503C">
      <w:pPr>
        <w:pStyle w:val="TOC3"/>
        <w:rPr>
          <w:rFonts w:asciiTheme="minorHAnsi" w:eastAsiaTheme="minorEastAsia" w:hAnsiTheme="minorHAnsi" w:cstheme="minorBidi"/>
          <w:noProof/>
          <w:color w:val="auto"/>
          <w:kern w:val="2"/>
          <w:lang w:val="en-GB" w:eastAsia="en-GB"/>
          <w14:ligatures w14:val="standardContextual"/>
        </w:rPr>
      </w:pPr>
      <w:hyperlink w:anchor="_Toc214525297" w:history="1">
        <w:r w:rsidRPr="006730BE">
          <w:rPr>
            <w:rStyle w:val="Hyperlink"/>
            <w:rFonts w:eastAsiaTheme="majorEastAsia"/>
            <w:noProof/>
          </w:rPr>
          <w:t>4.3.1 Soojavarustuse põhimõtted</w:t>
        </w:r>
        <w:r w:rsidRPr="006730BE">
          <w:rPr>
            <w:noProof/>
          </w:rPr>
          <w:tab/>
        </w:r>
        <w:r w:rsidRPr="006730BE">
          <w:rPr>
            <w:noProof/>
          </w:rPr>
          <w:fldChar w:fldCharType="begin"/>
        </w:r>
        <w:r w:rsidRPr="006730BE">
          <w:rPr>
            <w:noProof/>
          </w:rPr>
          <w:instrText xml:space="preserve"> PAGEREF _Toc214525297 \h </w:instrText>
        </w:r>
        <w:r w:rsidRPr="006730BE">
          <w:rPr>
            <w:noProof/>
          </w:rPr>
        </w:r>
        <w:r w:rsidRPr="006730BE">
          <w:rPr>
            <w:noProof/>
          </w:rPr>
          <w:fldChar w:fldCharType="separate"/>
        </w:r>
        <w:r w:rsidRPr="006730BE">
          <w:rPr>
            <w:noProof/>
          </w:rPr>
          <w:t>7</w:t>
        </w:r>
        <w:r w:rsidRPr="006730BE">
          <w:rPr>
            <w:noProof/>
          </w:rPr>
          <w:fldChar w:fldCharType="end"/>
        </w:r>
      </w:hyperlink>
    </w:p>
    <w:p w14:paraId="300F044C" w14:textId="02EDF18D" w:rsidR="00E4503C" w:rsidRPr="006730BE" w:rsidRDefault="00E4503C">
      <w:pPr>
        <w:pStyle w:val="TOC3"/>
        <w:rPr>
          <w:rFonts w:asciiTheme="minorHAnsi" w:eastAsiaTheme="minorEastAsia" w:hAnsiTheme="minorHAnsi" w:cstheme="minorBidi"/>
          <w:noProof/>
          <w:color w:val="auto"/>
          <w:kern w:val="2"/>
          <w:lang w:val="en-GB" w:eastAsia="en-GB"/>
          <w14:ligatures w14:val="standardContextual"/>
        </w:rPr>
      </w:pPr>
      <w:hyperlink w:anchor="_Toc214525298" w:history="1">
        <w:r w:rsidRPr="006730BE">
          <w:rPr>
            <w:rStyle w:val="Hyperlink"/>
            <w:rFonts w:eastAsiaTheme="majorEastAsia"/>
            <w:noProof/>
          </w:rPr>
          <w:t>4.3.2 Veevarustus, kanalisatsioon, sademeveed</w:t>
        </w:r>
        <w:r w:rsidRPr="006730BE">
          <w:rPr>
            <w:noProof/>
          </w:rPr>
          <w:tab/>
        </w:r>
        <w:r w:rsidRPr="006730BE">
          <w:rPr>
            <w:noProof/>
          </w:rPr>
          <w:fldChar w:fldCharType="begin"/>
        </w:r>
        <w:r w:rsidRPr="006730BE">
          <w:rPr>
            <w:noProof/>
          </w:rPr>
          <w:instrText xml:space="preserve"> PAGEREF _Toc214525298 \h </w:instrText>
        </w:r>
        <w:r w:rsidRPr="006730BE">
          <w:rPr>
            <w:noProof/>
          </w:rPr>
        </w:r>
        <w:r w:rsidRPr="006730BE">
          <w:rPr>
            <w:noProof/>
          </w:rPr>
          <w:fldChar w:fldCharType="separate"/>
        </w:r>
        <w:r w:rsidRPr="006730BE">
          <w:rPr>
            <w:noProof/>
          </w:rPr>
          <w:t>7</w:t>
        </w:r>
        <w:r w:rsidRPr="006730BE">
          <w:rPr>
            <w:noProof/>
          </w:rPr>
          <w:fldChar w:fldCharType="end"/>
        </w:r>
      </w:hyperlink>
    </w:p>
    <w:p w14:paraId="4B24B0D9" w14:textId="4477ACE1" w:rsidR="00E4503C" w:rsidRPr="006730BE" w:rsidRDefault="00E4503C">
      <w:pPr>
        <w:pStyle w:val="TOC3"/>
        <w:rPr>
          <w:rFonts w:asciiTheme="minorHAnsi" w:eastAsiaTheme="minorEastAsia" w:hAnsiTheme="minorHAnsi" w:cstheme="minorBidi"/>
          <w:noProof/>
          <w:color w:val="auto"/>
          <w:kern w:val="2"/>
          <w:lang w:val="en-GB" w:eastAsia="en-GB"/>
          <w14:ligatures w14:val="standardContextual"/>
        </w:rPr>
      </w:pPr>
      <w:hyperlink w:anchor="_Toc214525299" w:history="1">
        <w:r w:rsidRPr="006730BE">
          <w:rPr>
            <w:rStyle w:val="Hyperlink"/>
            <w:rFonts w:eastAsiaTheme="majorEastAsia"/>
            <w:noProof/>
          </w:rPr>
          <w:t>4.3.3 Elektrilahendus</w:t>
        </w:r>
        <w:r w:rsidRPr="006730BE">
          <w:rPr>
            <w:noProof/>
          </w:rPr>
          <w:tab/>
        </w:r>
        <w:r w:rsidRPr="006730BE">
          <w:rPr>
            <w:noProof/>
          </w:rPr>
          <w:fldChar w:fldCharType="begin"/>
        </w:r>
        <w:r w:rsidRPr="006730BE">
          <w:rPr>
            <w:noProof/>
          </w:rPr>
          <w:instrText xml:space="preserve"> PAGEREF _Toc214525299 \h </w:instrText>
        </w:r>
        <w:r w:rsidRPr="006730BE">
          <w:rPr>
            <w:noProof/>
          </w:rPr>
        </w:r>
        <w:r w:rsidRPr="006730BE">
          <w:rPr>
            <w:noProof/>
          </w:rPr>
          <w:fldChar w:fldCharType="separate"/>
        </w:r>
        <w:r w:rsidRPr="006730BE">
          <w:rPr>
            <w:noProof/>
          </w:rPr>
          <w:t>7</w:t>
        </w:r>
        <w:r w:rsidRPr="006730BE">
          <w:rPr>
            <w:noProof/>
          </w:rPr>
          <w:fldChar w:fldCharType="end"/>
        </w:r>
      </w:hyperlink>
    </w:p>
    <w:p w14:paraId="59A15B7C" w14:textId="5634E50A" w:rsidR="00E4503C" w:rsidRPr="006730BE" w:rsidRDefault="00E4503C">
      <w:pPr>
        <w:pStyle w:val="TOC3"/>
        <w:rPr>
          <w:rFonts w:asciiTheme="minorHAnsi" w:eastAsiaTheme="minorEastAsia" w:hAnsiTheme="minorHAnsi" w:cstheme="minorBidi"/>
          <w:noProof/>
          <w:color w:val="auto"/>
          <w:kern w:val="2"/>
          <w:lang w:val="en-GB" w:eastAsia="en-GB"/>
          <w14:ligatures w14:val="standardContextual"/>
        </w:rPr>
      </w:pPr>
      <w:hyperlink w:anchor="_Toc214525300" w:history="1">
        <w:r w:rsidRPr="006730BE">
          <w:rPr>
            <w:rStyle w:val="Hyperlink"/>
            <w:rFonts w:eastAsiaTheme="majorEastAsia"/>
            <w:noProof/>
            <w:lang w:val="fi-FI"/>
          </w:rPr>
          <w:t>4.3.4 Nõuded tehnorajatiste ehitusprojektide koostamiseks tehnovõrkude osas</w:t>
        </w:r>
        <w:r w:rsidRPr="006730BE">
          <w:rPr>
            <w:noProof/>
          </w:rPr>
          <w:tab/>
        </w:r>
        <w:r w:rsidRPr="006730BE">
          <w:rPr>
            <w:noProof/>
          </w:rPr>
          <w:fldChar w:fldCharType="begin"/>
        </w:r>
        <w:r w:rsidRPr="006730BE">
          <w:rPr>
            <w:noProof/>
          </w:rPr>
          <w:instrText xml:space="preserve"> PAGEREF _Toc214525300 \h </w:instrText>
        </w:r>
        <w:r w:rsidRPr="006730BE">
          <w:rPr>
            <w:noProof/>
          </w:rPr>
        </w:r>
        <w:r w:rsidRPr="006730BE">
          <w:rPr>
            <w:noProof/>
          </w:rPr>
          <w:fldChar w:fldCharType="separate"/>
        </w:r>
        <w:r w:rsidRPr="006730BE">
          <w:rPr>
            <w:noProof/>
          </w:rPr>
          <w:t>7</w:t>
        </w:r>
        <w:r w:rsidRPr="006730BE">
          <w:rPr>
            <w:noProof/>
          </w:rPr>
          <w:fldChar w:fldCharType="end"/>
        </w:r>
      </w:hyperlink>
    </w:p>
    <w:p w14:paraId="1E3F780B" w14:textId="276C1DE8" w:rsidR="00E4503C" w:rsidRPr="006730BE" w:rsidRDefault="00E4503C">
      <w:pPr>
        <w:pStyle w:val="TOC2"/>
        <w:rPr>
          <w:rFonts w:asciiTheme="minorHAnsi" w:eastAsiaTheme="minorEastAsia" w:hAnsiTheme="minorHAnsi" w:cstheme="minorBidi"/>
          <w:noProof/>
          <w:color w:val="auto"/>
          <w:kern w:val="2"/>
          <w:lang w:val="en-GB" w:eastAsia="en-GB"/>
          <w14:ligatures w14:val="standardContextual"/>
        </w:rPr>
      </w:pPr>
      <w:hyperlink w:anchor="_Toc214525301" w:history="1">
        <w:r w:rsidRPr="006730BE">
          <w:rPr>
            <w:rStyle w:val="Hyperlink"/>
            <w:rFonts w:eastAsiaTheme="majorEastAsia"/>
            <w:noProof/>
          </w:rPr>
          <w:t xml:space="preserve">4.4 </w:t>
        </w:r>
        <w:r w:rsidRPr="006730BE">
          <w:rPr>
            <w:rFonts w:asciiTheme="minorHAnsi" w:eastAsiaTheme="minorEastAsia" w:hAnsiTheme="minorHAnsi" w:cstheme="minorBidi"/>
            <w:noProof/>
            <w:color w:val="auto"/>
            <w:kern w:val="2"/>
            <w:lang w:val="en-GB" w:eastAsia="en-GB"/>
            <w14:ligatures w14:val="standardContextual"/>
          </w:rPr>
          <w:tab/>
        </w:r>
        <w:r w:rsidRPr="006730BE">
          <w:rPr>
            <w:rStyle w:val="Hyperlink"/>
            <w:rFonts w:eastAsiaTheme="majorEastAsia"/>
            <w:noProof/>
          </w:rPr>
          <w:t>Kitsendused</w:t>
        </w:r>
        <w:r w:rsidRPr="006730BE">
          <w:rPr>
            <w:noProof/>
          </w:rPr>
          <w:tab/>
        </w:r>
        <w:r w:rsidRPr="006730BE">
          <w:rPr>
            <w:noProof/>
          </w:rPr>
          <w:fldChar w:fldCharType="begin"/>
        </w:r>
        <w:r w:rsidRPr="006730BE">
          <w:rPr>
            <w:noProof/>
          </w:rPr>
          <w:instrText xml:space="preserve"> PAGEREF _Toc214525301 \h </w:instrText>
        </w:r>
        <w:r w:rsidRPr="006730BE">
          <w:rPr>
            <w:noProof/>
          </w:rPr>
        </w:r>
        <w:r w:rsidRPr="006730BE">
          <w:rPr>
            <w:noProof/>
          </w:rPr>
          <w:fldChar w:fldCharType="separate"/>
        </w:r>
        <w:r w:rsidRPr="006730BE">
          <w:rPr>
            <w:noProof/>
          </w:rPr>
          <w:t>7</w:t>
        </w:r>
        <w:r w:rsidRPr="006730BE">
          <w:rPr>
            <w:noProof/>
          </w:rPr>
          <w:fldChar w:fldCharType="end"/>
        </w:r>
      </w:hyperlink>
    </w:p>
    <w:p w14:paraId="03ED093A" w14:textId="74546AFC" w:rsidR="00E4503C" w:rsidRPr="006730BE" w:rsidRDefault="00E4503C">
      <w:pPr>
        <w:pStyle w:val="TOC2"/>
        <w:rPr>
          <w:rFonts w:asciiTheme="minorHAnsi" w:eastAsiaTheme="minorEastAsia" w:hAnsiTheme="minorHAnsi" w:cstheme="minorBidi"/>
          <w:noProof/>
          <w:color w:val="auto"/>
          <w:kern w:val="2"/>
          <w:lang w:val="en-GB" w:eastAsia="en-GB"/>
          <w14:ligatures w14:val="standardContextual"/>
        </w:rPr>
      </w:pPr>
      <w:hyperlink w:anchor="_Toc214525302" w:history="1">
        <w:r w:rsidRPr="006730BE">
          <w:rPr>
            <w:rStyle w:val="Hyperlink"/>
            <w:rFonts w:eastAsiaTheme="majorEastAsia"/>
            <w:noProof/>
            <w:lang w:val="fi-FI"/>
          </w:rPr>
          <w:t>4.5  Haljastus, heakorrastus ja keskonnakaitse abinõud</w:t>
        </w:r>
        <w:r w:rsidRPr="006730BE">
          <w:rPr>
            <w:noProof/>
          </w:rPr>
          <w:tab/>
        </w:r>
        <w:r w:rsidRPr="006730BE">
          <w:rPr>
            <w:noProof/>
          </w:rPr>
          <w:fldChar w:fldCharType="begin"/>
        </w:r>
        <w:r w:rsidRPr="006730BE">
          <w:rPr>
            <w:noProof/>
          </w:rPr>
          <w:instrText xml:space="preserve"> PAGEREF _Toc214525302 \h </w:instrText>
        </w:r>
        <w:r w:rsidRPr="006730BE">
          <w:rPr>
            <w:noProof/>
          </w:rPr>
        </w:r>
        <w:r w:rsidRPr="006730BE">
          <w:rPr>
            <w:noProof/>
          </w:rPr>
          <w:fldChar w:fldCharType="separate"/>
        </w:r>
        <w:r w:rsidRPr="006730BE">
          <w:rPr>
            <w:noProof/>
          </w:rPr>
          <w:t>7</w:t>
        </w:r>
        <w:r w:rsidRPr="006730BE">
          <w:rPr>
            <w:noProof/>
          </w:rPr>
          <w:fldChar w:fldCharType="end"/>
        </w:r>
      </w:hyperlink>
    </w:p>
    <w:p w14:paraId="3787B7A2" w14:textId="41414916" w:rsidR="00E4503C" w:rsidRPr="006730BE" w:rsidRDefault="00E4503C">
      <w:pPr>
        <w:pStyle w:val="TOC3"/>
        <w:rPr>
          <w:rFonts w:asciiTheme="minorHAnsi" w:eastAsiaTheme="minorEastAsia" w:hAnsiTheme="minorHAnsi" w:cstheme="minorBidi"/>
          <w:noProof/>
          <w:color w:val="auto"/>
          <w:kern w:val="2"/>
          <w:lang w:val="en-GB" w:eastAsia="en-GB"/>
          <w14:ligatures w14:val="standardContextual"/>
        </w:rPr>
      </w:pPr>
      <w:hyperlink w:anchor="_Toc214525303" w:history="1">
        <w:r w:rsidRPr="006730BE">
          <w:rPr>
            <w:rStyle w:val="Hyperlink"/>
            <w:rFonts w:eastAsiaTheme="majorEastAsia"/>
            <w:noProof/>
          </w:rPr>
          <w:t>4.5.1 Haljastuse põhimõtted</w:t>
        </w:r>
        <w:r w:rsidRPr="006730BE">
          <w:rPr>
            <w:noProof/>
          </w:rPr>
          <w:tab/>
        </w:r>
        <w:r w:rsidRPr="006730BE">
          <w:rPr>
            <w:noProof/>
          </w:rPr>
          <w:fldChar w:fldCharType="begin"/>
        </w:r>
        <w:r w:rsidRPr="006730BE">
          <w:rPr>
            <w:noProof/>
          </w:rPr>
          <w:instrText xml:space="preserve"> PAGEREF _Toc214525303 \h </w:instrText>
        </w:r>
        <w:r w:rsidRPr="006730BE">
          <w:rPr>
            <w:noProof/>
          </w:rPr>
        </w:r>
        <w:r w:rsidRPr="006730BE">
          <w:rPr>
            <w:noProof/>
          </w:rPr>
          <w:fldChar w:fldCharType="separate"/>
        </w:r>
        <w:r w:rsidRPr="006730BE">
          <w:rPr>
            <w:noProof/>
          </w:rPr>
          <w:t>7</w:t>
        </w:r>
        <w:r w:rsidRPr="006730BE">
          <w:rPr>
            <w:noProof/>
          </w:rPr>
          <w:fldChar w:fldCharType="end"/>
        </w:r>
      </w:hyperlink>
    </w:p>
    <w:p w14:paraId="6C9C9937" w14:textId="3D110F25" w:rsidR="00E4503C" w:rsidRPr="006730BE" w:rsidRDefault="00E4503C">
      <w:pPr>
        <w:pStyle w:val="TOC3"/>
        <w:rPr>
          <w:rFonts w:asciiTheme="minorHAnsi" w:eastAsiaTheme="minorEastAsia" w:hAnsiTheme="minorHAnsi" w:cstheme="minorBidi"/>
          <w:noProof/>
          <w:color w:val="auto"/>
          <w:kern w:val="2"/>
          <w:lang w:val="en-GB" w:eastAsia="en-GB"/>
          <w14:ligatures w14:val="standardContextual"/>
        </w:rPr>
      </w:pPr>
      <w:hyperlink w:anchor="_Toc214525304" w:history="1">
        <w:r w:rsidRPr="006730BE">
          <w:rPr>
            <w:rStyle w:val="Hyperlink"/>
            <w:rFonts w:eastAsiaTheme="majorEastAsia"/>
            <w:noProof/>
          </w:rPr>
          <w:t>4.5.2 Heakorrastuse põhimõtted</w:t>
        </w:r>
        <w:r w:rsidRPr="006730BE">
          <w:rPr>
            <w:noProof/>
          </w:rPr>
          <w:tab/>
        </w:r>
        <w:r w:rsidRPr="006730BE">
          <w:rPr>
            <w:noProof/>
          </w:rPr>
          <w:fldChar w:fldCharType="begin"/>
        </w:r>
        <w:r w:rsidRPr="006730BE">
          <w:rPr>
            <w:noProof/>
          </w:rPr>
          <w:instrText xml:space="preserve"> PAGEREF _Toc214525304 \h </w:instrText>
        </w:r>
        <w:r w:rsidRPr="006730BE">
          <w:rPr>
            <w:noProof/>
          </w:rPr>
        </w:r>
        <w:r w:rsidRPr="006730BE">
          <w:rPr>
            <w:noProof/>
          </w:rPr>
          <w:fldChar w:fldCharType="separate"/>
        </w:r>
        <w:r w:rsidRPr="006730BE">
          <w:rPr>
            <w:noProof/>
          </w:rPr>
          <w:t>8</w:t>
        </w:r>
        <w:r w:rsidRPr="006730BE">
          <w:rPr>
            <w:noProof/>
          </w:rPr>
          <w:fldChar w:fldCharType="end"/>
        </w:r>
      </w:hyperlink>
    </w:p>
    <w:p w14:paraId="4EAECB3D" w14:textId="65F18E2A" w:rsidR="00E4503C" w:rsidRPr="006730BE" w:rsidRDefault="00E4503C">
      <w:pPr>
        <w:pStyle w:val="TOC3"/>
        <w:rPr>
          <w:rFonts w:asciiTheme="minorHAnsi" w:eastAsiaTheme="minorEastAsia" w:hAnsiTheme="minorHAnsi" w:cstheme="minorBidi"/>
          <w:noProof/>
          <w:color w:val="auto"/>
          <w:kern w:val="2"/>
          <w:lang w:val="en-GB" w:eastAsia="en-GB"/>
          <w14:ligatures w14:val="standardContextual"/>
        </w:rPr>
      </w:pPr>
      <w:hyperlink w:anchor="_Toc214525305" w:history="1">
        <w:r w:rsidRPr="006730BE">
          <w:rPr>
            <w:rStyle w:val="Hyperlink"/>
            <w:rFonts w:eastAsiaTheme="majorEastAsia"/>
            <w:noProof/>
          </w:rPr>
          <w:t>4.5.3 Keskonnatingimused planeeringuga kavandatava elluviimiseks</w:t>
        </w:r>
        <w:r w:rsidRPr="006730BE">
          <w:rPr>
            <w:noProof/>
          </w:rPr>
          <w:tab/>
        </w:r>
        <w:r w:rsidRPr="006730BE">
          <w:rPr>
            <w:noProof/>
          </w:rPr>
          <w:fldChar w:fldCharType="begin"/>
        </w:r>
        <w:r w:rsidRPr="006730BE">
          <w:rPr>
            <w:noProof/>
          </w:rPr>
          <w:instrText xml:space="preserve"> PAGEREF _Toc214525305 \h </w:instrText>
        </w:r>
        <w:r w:rsidRPr="006730BE">
          <w:rPr>
            <w:noProof/>
          </w:rPr>
        </w:r>
        <w:r w:rsidRPr="006730BE">
          <w:rPr>
            <w:noProof/>
          </w:rPr>
          <w:fldChar w:fldCharType="separate"/>
        </w:r>
        <w:r w:rsidRPr="006730BE">
          <w:rPr>
            <w:noProof/>
          </w:rPr>
          <w:t>9</w:t>
        </w:r>
        <w:r w:rsidRPr="006730BE">
          <w:rPr>
            <w:noProof/>
          </w:rPr>
          <w:fldChar w:fldCharType="end"/>
        </w:r>
      </w:hyperlink>
    </w:p>
    <w:p w14:paraId="22B7D188" w14:textId="1BC4F6F6" w:rsidR="00E4503C" w:rsidRPr="006730BE" w:rsidRDefault="00E4503C">
      <w:pPr>
        <w:pStyle w:val="TOC2"/>
        <w:rPr>
          <w:rFonts w:asciiTheme="minorHAnsi" w:eastAsiaTheme="minorEastAsia" w:hAnsiTheme="minorHAnsi" w:cstheme="minorBidi"/>
          <w:noProof/>
          <w:color w:val="auto"/>
          <w:kern w:val="2"/>
          <w:lang w:val="en-GB" w:eastAsia="en-GB"/>
          <w14:ligatures w14:val="standardContextual"/>
        </w:rPr>
      </w:pPr>
      <w:hyperlink w:anchor="_Toc214525306" w:history="1">
        <w:r w:rsidRPr="006730BE">
          <w:rPr>
            <w:rStyle w:val="Hyperlink"/>
            <w:rFonts w:eastAsiaTheme="majorEastAsia"/>
            <w:noProof/>
          </w:rPr>
          <w:t xml:space="preserve">4.6 </w:t>
        </w:r>
        <w:r w:rsidRPr="006730BE">
          <w:rPr>
            <w:rFonts w:asciiTheme="minorHAnsi" w:eastAsiaTheme="minorEastAsia" w:hAnsiTheme="minorHAnsi" w:cstheme="minorBidi"/>
            <w:noProof/>
            <w:color w:val="auto"/>
            <w:kern w:val="2"/>
            <w:lang w:val="en-GB" w:eastAsia="en-GB"/>
            <w14:ligatures w14:val="standardContextual"/>
          </w:rPr>
          <w:tab/>
        </w:r>
        <w:r w:rsidRPr="006730BE">
          <w:rPr>
            <w:rStyle w:val="Hyperlink"/>
            <w:rFonts w:eastAsiaTheme="majorEastAsia"/>
            <w:noProof/>
          </w:rPr>
          <w:t>Tuleohutusnõuded</w:t>
        </w:r>
        <w:r w:rsidRPr="006730BE">
          <w:rPr>
            <w:noProof/>
          </w:rPr>
          <w:tab/>
        </w:r>
        <w:r w:rsidRPr="006730BE">
          <w:rPr>
            <w:noProof/>
          </w:rPr>
          <w:fldChar w:fldCharType="begin"/>
        </w:r>
        <w:r w:rsidRPr="006730BE">
          <w:rPr>
            <w:noProof/>
          </w:rPr>
          <w:instrText xml:space="preserve"> PAGEREF _Toc214525306 \h </w:instrText>
        </w:r>
        <w:r w:rsidRPr="006730BE">
          <w:rPr>
            <w:noProof/>
          </w:rPr>
        </w:r>
        <w:r w:rsidRPr="006730BE">
          <w:rPr>
            <w:noProof/>
          </w:rPr>
          <w:fldChar w:fldCharType="separate"/>
        </w:r>
        <w:r w:rsidRPr="006730BE">
          <w:rPr>
            <w:noProof/>
          </w:rPr>
          <w:t>10</w:t>
        </w:r>
        <w:r w:rsidRPr="006730BE">
          <w:rPr>
            <w:noProof/>
          </w:rPr>
          <w:fldChar w:fldCharType="end"/>
        </w:r>
      </w:hyperlink>
    </w:p>
    <w:p w14:paraId="00EE173E" w14:textId="1CC5789F" w:rsidR="00E4503C" w:rsidRPr="006730BE" w:rsidRDefault="00E4503C">
      <w:pPr>
        <w:pStyle w:val="TOC2"/>
        <w:rPr>
          <w:rFonts w:asciiTheme="minorHAnsi" w:eastAsiaTheme="minorEastAsia" w:hAnsiTheme="minorHAnsi" w:cstheme="minorBidi"/>
          <w:noProof/>
          <w:color w:val="auto"/>
          <w:kern w:val="2"/>
          <w:lang w:val="en-GB" w:eastAsia="en-GB"/>
          <w14:ligatures w14:val="standardContextual"/>
        </w:rPr>
      </w:pPr>
      <w:hyperlink w:anchor="_Toc214525307" w:history="1">
        <w:r w:rsidRPr="006730BE">
          <w:rPr>
            <w:rStyle w:val="Hyperlink"/>
            <w:rFonts w:eastAsiaTheme="majorEastAsia"/>
            <w:noProof/>
          </w:rPr>
          <w:t>4.7</w:t>
        </w:r>
        <w:r w:rsidRPr="006730BE">
          <w:rPr>
            <w:rFonts w:asciiTheme="minorHAnsi" w:eastAsiaTheme="minorEastAsia" w:hAnsiTheme="minorHAnsi" w:cstheme="minorBidi"/>
            <w:noProof/>
            <w:color w:val="auto"/>
            <w:kern w:val="2"/>
            <w:lang w:val="en-GB" w:eastAsia="en-GB"/>
            <w14:ligatures w14:val="standardContextual"/>
          </w:rPr>
          <w:tab/>
        </w:r>
        <w:r w:rsidRPr="006730BE">
          <w:rPr>
            <w:rStyle w:val="Hyperlink"/>
            <w:rFonts w:eastAsiaTheme="majorEastAsia"/>
            <w:noProof/>
          </w:rPr>
          <w:t>Kuritegevuse riske vähendavad nõuded ja tingimused</w:t>
        </w:r>
        <w:r w:rsidRPr="006730BE">
          <w:rPr>
            <w:noProof/>
          </w:rPr>
          <w:tab/>
        </w:r>
        <w:r w:rsidRPr="006730BE">
          <w:rPr>
            <w:noProof/>
          </w:rPr>
          <w:fldChar w:fldCharType="begin"/>
        </w:r>
        <w:r w:rsidRPr="006730BE">
          <w:rPr>
            <w:noProof/>
          </w:rPr>
          <w:instrText xml:space="preserve"> PAGEREF _Toc214525307 \h </w:instrText>
        </w:r>
        <w:r w:rsidRPr="006730BE">
          <w:rPr>
            <w:noProof/>
          </w:rPr>
        </w:r>
        <w:r w:rsidRPr="006730BE">
          <w:rPr>
            <w:noProof/>
          </w:rPr>
          <w:fldChar w:fldCharType="separate"/>
        </w:r>
        <w:r w:rsidRPr="006730BE">
          <w:rPr>
            <w:noProof/>
          </w:rPr>
          <w:t>10</w:t>
        </w:r>
        <w:r w:rsidRPr="006730BE">
          <w:rPr>
            <w:noProof/>
          </w:rPr>
          <w:fldChar w:fldCharType="end"/>
        </w:r>
      </w:hyperlink>
    </w:p>
    <w:p w14:paraId="7519E61B" w14:textId="48FE47EA" w:rsidR="00C35F39" w:rsidRPr="004C0401" w:rsidRDefault="00C35F39" w:rsidP="00C35F39">
      <w:pPr>
        <w:rPr>
          <w:b/>
          <w:color w:val="auto"/>
          <w:lang w:val="et-EE"/>
        </w:rPr>
      </w:pPr>
      <w:r w:rsidRPr="006730BE">
        <w:rPr>
          <w:color w:val="auto"/>
        </w:rPr>
        <w:fldChar w:fldCharType="end"/>
      </w:r>
    </w:p>
    <w:p w14:paraId="7D9D8687" w14:textId="77777777" w:rsidR="00C35F39" w:rsidRPr="004C0401" w:rsidRDefault="00C35F39" w:rsidP="00C35F39">
      <w:pPr>
        <w:spacing w:after="200"/>
        <w:rPr>
          <w:b/>
          <w:color w:val="auto"/>
          <w:lang w:val="et-EE"/>
        </w:rPr>
      </w:pPr>
      <w:r w:rsidRPr="004C0401">
        <w:rPr>
          <w:b/>
          <w:color w:val="auto"/>
          <w:lang w:val="et-EE"/>
        </w:rPr>
        <w:t>III  LISAD</w:t>
      </w:r>
    </w:p>
    <w:p w14:paraId="13D46AB4" w14:textId="6AFEDF2A" w:rsidR="00C35F39" w:rsidRPr="004C0401" w:rsidRDefault="00C35F39" w:rsidP="00C35F39">
      <w:pPr>
        <w:pStyle w:val="TextBody"/>
        <w:numPr>
          <w:ilvl w:val="0"/>
          <w:numId w:val="23"/>
        </w:numPr>
        <w:spacing w:after="0"/>
        <w:rPr>
          <w:color w:val="auto"/>
        </w:rPr>
      </w:pPr>
      <w:r w:rsidRPr="004C0401">
        <w:rPr>
          <w:color w:val="auto"/>
        </w:rPr>
        <w:t xml:space="preserve">Geodeetilised mõõdistused, GeoEx OÜ, töö nr </w:t>
      </w:r>
      <w:r w:rsidR="00B51CB1">
        <w:rPr>
          <w:color w:val="auto"/>
        </w:rPr>
        <w:t>E23020</w:t>
      </w:r>
      <w:r w:rsidRPr="004C0401">
        <w:rPr>
          <w:color w:val="auto"/>
        </w:rPr>
        <w:t xml:space="preserve">, </w:t>
      </w:r>
      <w:r w:rsidR="00B51CB1">
        <w:rPr>
          <w:color w:val="auto"/>
        </w:rPr>
        <w:t>01.03.2023</w:t>
      </w:r>
      <w:r w:rsidRPr="004C0401">
        <w:rPr>
          <w:color w:val="auto"/>
        </w:rPr>
        <w:t>.</w:t>
      </w:r>
    </w:p>
    <w:p w14:paraId="5878F1AE" w14:textId="77777777" w:rsidR="00C35F39" w:rsidRPr="00B51CB1" w:rsidRDefault="00C35F39" w:rsidP="00C35F39">
      <w:pPr>
        <w:ind w:left="360"/>
        <w:rPr>
          <w:bCs/>
          <w:color w:val="auto"/>
          <w:lang w:val="et-EE"/>
        </w:rPr>
      </w:pPr>
    </w:p>
    <w:p w14:paraId="32DC74A8" w14:textId="77777777" w:rsidR="00C35F39" w:rsidRPr="004C0401" w:rsidRDefault="00C35F39" w:rsidP="00C35F39">
      <w:pPr>
        <w:spacing w:after="200"/>
        <w:rPr>
          <w:color w:val="auto"/>
          <w:lang w:val="et-EE"/>
        </w:rPr>
      </w:pPr>
      <w:r w:rsidRPr="004C0401">
        <w:rPr>
          <w:b/>
          <w:color w:val="auto"/>
          <w:lang w:val="et-EE"/>
        </w:rPr>
        <w:t>IV JOONISED</w:t>
      </w:r>
    </w:p>
    <w:p w14:paraId="4E741FB5" w14:textId="77777777" w:rsidR="00C35F39" w:rsidRPr="004C0401" w:rsidRDefault="00C35F39" w:rsidP="00C35F39">
      <w:pPr>
        <w:numPr>
          <w:ilvl w:val="0"/>
          <w:numId w:val="16"/>
        </w:numPr>
        <w:spacing w:line="276" w:lineRule="auto"/>
        <w:rPr>
          <w:bCs/>
          <w:caps/>
          <w:color w:val="auto"/>
          <w:lang w:val="et-EE"/>
        </w:rPr>
      </w:pPr>
      <w:r w:rsidRPr="004C0401">
        <w:rPr>
          <w:bCs/>
          <w:caps/>
          <w:color w:val="auto"/>
          <w:lang w:val="et-EE"/>
        </w:rPr>
        <w:t>asukoha skeem</w:t>
      </w:r>
      <w:r w:rsidRPr="004C0401">
        <w:rPr>
          <w:bCs/>
          <w:caps/>
          <w:color w:val="auto"/>
          <w:lang w:val="et-EE"/>
        </w:rPr>
        <w:tab/>
      </w:r>
      <w:r w:rsidRPr="004C0401">
        <w:rPr>
          <w:bCs/>
          <w:caps/>
          <w:color w:val="auto"/>
          <w:lang w:val="et-EE"/>
        </w:rPr>
        <w:tab/>
      </w:r>
      <w:r w:rsidRPr="004C0401">
        <w:rPr>
          <w:bCs/>
          <w:caps/>
          <w:color w:val="auto"/>
          <w:lang w:val="et-EE"/>
        </w:rPr>
        <w:tab/>
      </w:r>
      <w:r w:rsidRPr="004C0401">
        <w:rPr>
          <w:bCs/>
          <w:caps/>
          <w:color w:val="auto"/>
          <w:lang w:val="et-EE"/>
        </w:rPr>
        <w:tab/>
        <w:t>AS-1</w:t>
      </w:r>
      <w:r w:rsidRPr="004C0401">
        <w:rPr>
          <w:bCs/>
          <w:caps/>
          <w:color w:val="auto"/>
          <w:lang w:val="et-EE"/>
        </w:rPr>
        <w:tab/>
      </w:r>
      <w:r w:rsidRPr="004C0401">
        <w:rPr>
          <w:bCs/>
          <w:caps/>
          <w:color w:val="auto"/>
          <w:lang w:val="et-EE"/>
        </w:rPr>
        <w:tab/>
        <w:t>-</w:t>
      </w:r>
    </w:p>
    <w:p w14:paraId="57F131F4" w14:textId="77777777" w:rsidR="00C35F39" w:rsidRPr="004C0401" w:rsidRDefault="00C35F39" w:rsidP="00C35F39">
      <w:pPr>
        <w:numPr>
          <w:ilvl w:val="0"/>
          <w:numId w:val="16"/>
        </w:numPr>
        <w:spacing w:line="276" w:lineRule="auto"/>
        <w:rPr>
          <w:bCs/>
          <w:caps/>
          <w:color w:val="auto"/>
          <w:lang w:val="et-EE"/>
        </w:rPr>
      </w:pPr>
      <w:r w:rsidRPr="004C0401">
        <w:rPr>
          <w:bCs/>
          <w:caps/>
          <w:color w:val="auto"/>
          <w:lang w:val="et-EE"/>
        </w:rPr>
        <w:t>tugiplaan</w:t>
      </w:r>
      <w:r w:rsidRPr="004C0401">
        <w:rPr>
          <w:bCs/>
          <w:caps/>
          <w:color w:val="auto"/>
          <w:lang w:val="et-EE"/>
        </w:rPr>
        <w:tab/>
      </w:r>
      <w:r w:rsidRPr="004C0401">
        <w:rPr>
          <w:bCs/>
          <w:caps/>
          <w:color w:val="auto"/>
          <w:lang w:val="et-EE"/>
        </w:rPr>
        <w:tab/>
      </w:r>
      <w:r w:rsidRPr="004C0401">
        <w:rPr>
          <w:bCs/>
          <w:caps/>
          <w:color w:val="auto"/>
          <w:lang w:val="et-EE"/>
        </w:rPr>
        <w:tab/>
      </w:r>
      <w:r w:rsidRPr="004C0401">
        <w:rPr>
          <w:bCs/>
          <w:caps/>
          <w:color w:val="auto"/>
          <w:lang w:val="et-EE"/>
        </w:rPr>
        <w:tab/>
      </w:r>
      <w:r w:rsidRPr="004C0401">
        <w:rPr>
          <w:bCs/>
          <w:caps/>
          <w:color w:val="auto"/>
          <w:lang w:val="et-EE"/>
        </w:rPr>
        <w:tab/>
        <w:t>AS-2</w:t>
      </w:r>
      <w:r w:rsidRPr="004C0401">
        <w:rPr>
          <w:bCs/>
          <w:caps/>
          <w:color w:val="auto"/>
          <w:lang w:val="et-EE"/>
        </w:rPr>
        <w:tab/>
      </w:r>
      <w:r w:rsidRPr="004C0401">
        <w:rPr>
          <w:bCs/>
          <w:caps/>
          <w:color w:val="auto"/>
          <w:lang w:val="et-EE"/>
        </w:rPr>
        <w:tab/>
        <w:t>1:500</w:t>
      </w:r>
    </w:p>
    <w:p w14:paraId="5B163741" w14:textId="77777777" w:rsidR="00C35F39" w:rsidRPr="004C0401" w:rsidRDefault="00C35F39" w:rsidP="00C35F39">
      <w:pPr>
        <w:numPr>
          <w:ilvl w:val="0"/>
          <w:numId w:val="16"/>
        </w:numPr>
        <w:spacing w:line="276" w:lineRule="auto"/>
        <w:rPr>
          <w:bCs/>
          <w:caps/>
          <w:color w:val="auto"/>
          <w:lang w:val="et-EE"/>
        </w:rPr>
      </w:pPr>
      <w:r w:rsidRPr="004C0401">
        <w:rPr>
          <w:bCs/>
          <w:caps/>
          <w:color w:val="auto"/>
          <w:lang w:val="et-EE"/>
        </w:rPr>
        <w:t>põhijoonis</w:t>
      </w:r>
      <w:r w:rsidRPr="004C0401">
        <w:rPr>
          <w:bCs/>
          <w:caps/>
          <w:color w:val="auto"/>
          <w:lang w:val="et-EE"/>
        </w:rPr>
        <w:tab/>
        <w:t xml:space="preserve"> TEHNOVÕRKUDEGA</w:t>
      </w:r>
      <w:r w:rsidRPr="004C0401">
        <w:rPr>
          <w:bCs/>
          <w:caps/>
          <w:color w:val="auto"/>
          <w:lang w:val="et-EE"/>
        </w:rPr>
        <w:tab/>
        <w:t>AS-3</w:t>
      </w:r>
      <w:r w:rsidRPr="004C0401">
        <w:rPr>
          <w:bCs/>
          <w:caps/>
          <w:color w:val="auto"/>
          <w:lang w:val="et-EE"/>
        </w:rPr>
        <w:tab/>
      </w:r>
      <w:r w:rsidRPr="004C0401">
        <w:rPr>
          <w:bCs/>
          <w:caps/>
          <w:color w:val="auto"/>
          <w:lang w:val="et-EE"/>
        </w:rPr>
        <w:tab/>
        <w:t>1:500</w:t>
      </w:r>
    </w:p>
    <w:p w14:paraId="7E529BBD" w14:textId="20015E5B" w:rsidR="00C35F39" w:rsidRPr="004C0401" w:rsidRDefault="00C35F39" w:rsidP="006730BE">
      <w:pPr>
        <w:spacing w:line="276" w:lineRule="auto"/>
        <w:ind w:left="360"/>
        <w:rPr>
          <w:bCs/>
          <w:caps/>
          <w:color w:val="auto"/>
          <w:lang w:val="et-EE"/>
        </w:rPr>
      </w:pPr>
    </w:p>
    <w:p w14:paraId="6D70788B" w14:textId="77777777" w:rsidR="00C35F39" w:rsidRPr="004C0401" w:rsidRDefault="00C35F39" w:rsidP="00C35F39">
      <w:pPr>
        <w:rPr>
          <w:bCs/>
          <w:caps/>
          <w:color w:val="auto"/>
          <w:lang w:val="et-EE"/>
        </w:rPr>
      </w:pPr>
      <w:r w:rsidRPr="004C0401">
        <w:rPr>
          <w:color w:val="auto"/>
        </w:rPr>
        <w:br w:type="page"/>
      </w:r>
    </w:p>
    <w:p w14:paraId="0ECD50C1" w14:textId="77777777" w:rsidR="00C35F39" w:rsidRPr="004C0401" w:rsidRDefault="00C35F39" w:rsidP="00C35F39">
      <w:pPr>
        <w:pStyle w:val="Heading1"/>
        <w:numPr>
          <w:ilvl w:val="0"/>
          <w:numId w:val="1"/>
        </w:numPr>
        <w:rPr>
          <w:color w:val="auto"/>
          <w:lang w:val="fi-FI"/>
        </w:rPr>
      </w:pPr>
      <w:bookmarkStart w:id="0" w:name="_Toc31055588"/>
      <w:bookmarkStart w:id="1" w:name="_Toc214525278"/>
      <w:bookmarkEnd w:id="0"/>
      <w:r w:rsidRPr="004C0401">
        <w:rPr>
          <w:color w:val="auto"/>
          <w:lang w:val="fi-FI"/>
        </w:rPr>
        <w:lastRenderedPageBreak/>
        <w:t>1. DETAILPLANEERINGU KOOSTAMISE ALUSED, LÄHTEDOKUMENDID JA TEOSTATUD UURINGUD</w:t>
      </w:r>
      <w:bookmarkEnd w:id="1"/>
    </w:p>
    <w:p w14:paraId="759FB116" w14:textId="77777777" w:rsidR="00C35F39" w:rsidRPr="004C0401" w:rsidRDefault="00C35F39" w:rsidP="00C35F39">
      <w:pPr>
        <w:pStyle w:val="Heading2"/>
        <w:numPr>
          <w:ilvl w:val="1"/>
          <w:numId w:val="1"/>
        </w:numPr>
        <w:rPr>
          <w:color w:val="auto"/>
        </w:rPr>
      </w:pPr>
      <w:bookmarkStart w:id="2" w:name="_Toc31055589"/>
      <w:bookmarkStart w:id="3" w:name="_Toc214525279"/>
      <w:bookmarkEnd w:id="2"/>
      <w:r w:rsidRPr="004C0401">
        <w:rPr>
          <w:color w:val="auto"/>
        </w:rPr>
        <w:t>1.1</w:t>
      </w:r>
      <w:r w:rsidRPr="004C0401">
        <w:rPr>
          <w:color w:val="auto"/>
        </w:rPr>
        <w:tab/>
        <w:t>Detailplaneeringu koostamise alused</w:t>
      </w:r>
      <w:bookmarkEnd w:id="3"/>
    </w:p>
    <w:p w14:paraId="2ED61123" w14:textId="624E92A7" w:rsidR="00C35F39" w:rsidRPr="00567D56" w:rsidRDefault="00C35F39" w:rsidP="00C35F39">
      <w:pPr>
        <w:pStyle w:val="TextBody"/>
        <w:numPr>
          <w:ilvl w:val="0"/>
          <w:numId w:val="22"/>
        </w:numPr>
        <w:ind w:left="567" w:hanging="425"/>
        <w:rPr>
          <w:color w:val="auto"/>
        </w:rPr>
      </w:pPr>
      <w:r w:rsidRPr="00567D56">
        <w:rPr>
          <w:color w:val="auto"/>
        </w:rPr>
        <w:t>Planeerimisseadus</w:t>
      </w:r>
      <w:r w:rsidR="002D54A7" w:rsidRPr="00567D56">
        <w:rPr>
          <w:color w:val="auto"/>
        </w:rPr>
        <w:t>.</w:t>
      </w:r>
    </w:p>
    <w:p w14:paraId="655C4268" w14:textId="77777777" w:rsidR="00C35F39" w:rsidRPr="004C0401" w:rsidRDefault="00C35F39" w:rsidP="00C35F39">
      <w:pPr>
        <w:pStyle w:val="Heading2"/>
        <w:numPr>
          <w:ilvl w:val="1"/>
          <w:numId w:val="1"/>
        </w:numPr>
        <w:rPr>
          <w:color w:val="auto"/>
        </w:rPr>
      </w:pPr>
      <w:bookmarkStart w:id="4" w:name="_Toc31055590"/>
      <w:bookmarkStart w:id="5" w:name="_Toc214525280"/>
      <w:bookmarkEnd w:id="4"/>
      <w:r w:rsidRPr="004C0401">
        <w:rPr>
          <w:color w:val="auto"/>
        </w:rPr>
        <w:t>1.2</w:t>
      </w:r>
      <w:r w:rsidRPr="004C0401">
        <w:rPr>
          <w:color w:val="auto"/>
        </w:rPr>
        <w:tab/>
        <w:t>Detailplaneeringu lähtedokumendid</w:t>
      </w:r>
      <w:bookmarkEnd w:id="5"/>
    </w:p>
    <w:p w14:paraId="46560DBE" w14:textId="77777777" w:rsidR="008A0EF5" w:rsidRPr="00FD7FE0" w:rsidRDefault="008A0EF5" w:rsidP="00567D56">
      <w:pPr>
        <w:numPr>
          <w:ilvl w:val="0"/>
          <w:numId w:val="14"/>
        </w:numPr>
        <w:suppressAutoHyphens w:val="0"/>
        <w:ind w:left="567"/>
        <w:rPr>
          <w:lang w:val="et-EE"/>
        </w:rPr>
      </w:pPr>
      <w:r w:rsidRPr="00FD7FE0">
        <w:rPr>
          <w:color w:val="222222"/>
          <w:shd w:val="clear" w:color="auto" w:fill="FFFFFF"/>
          <w:lang w:val="et-EE"/>
        </w:rPr>
        <w:t>Rae Vallavolikogu 21.05.2013 otsusega nr 462 kehtestatud Rae valla üldplaneering;</w:t>
      </w:r>
    </w:p>
    <w:p w14:paraId="115D59C0" w14:textId="77777777" w:rsidR="008A0EF5" w:rsidRPr="006D5F10" w:rsidRDefault="008A0EF5" w:rsidP="00567D56">
      <w:pPr>
        <w:pStyle w:val="ListParagraph"/>
        <w:numPr>
          <w:ilvl w:val="0"/>
          <w:numId w:val="14"/>
        </w:numPr>
        <w:suppressAutoHyphens w:val="0"/>
        <w:autoSpaceDE w:val="0"/>
        <w:autoSpaceDN w:val="0"/>
        <w:adjustRightInd w:val="0"/>
        <w:spacing w:after="0" w:line="240" w:lineRule="auto"/>
        <w:ind w:left="567"/>
      </w:pPr>
      <w:r w:rsidRPr="005916F6">
        <w:rPr>
          <w:rFonts w:cs="Times New Roman"/>
          <w:color w:val="222222"/>
          <w:shd w:val="clear" w:color="auto" w:fill="FFFFFF"/>
        </w:rPr>
        <w:t>Välisõhus leviva müra piiramise eesmärgil planeeringu koostamise kohta esitatavad nõuded (</w:t>
      </w:r>
      <w:r w:rsidRPr="00737527">
        <w:rPr>
          <w:rFonts w:cs="Times New Roman"/>
          <w:color w:val="222222"/>
          <w:shd w:val="clear" w:color="auto" w:fill="FFFFFF"/>
        </w:rPr>
        <w:t>keskkonnaministri 03.10.2016 määrus nr 32</w:t>
      </w:r>
      <w:r w:rsidRPr="005916F6">
        <w:rPr>
          <w:rFonts w:cs="Times New Roman"/>
          <w:color w:val="222222"/>
          <w:shd w:val="clear" w:color="auto" w:fill="FFFFFF"/>
        </w:rPr>
        <w:t>);</w:t>
      </w:r>
    </w:p>
    <w:p w14:paraId="527CA320" w14:textId="16C86D88" w:rsidR="006D5F10" w:rsidRPr="005916F6" w:rsidRDefault="006D5F10" w:rsidP="00567D56">
      <w:pPr>
        <w:pStyle w:val="ListParagraph"/>
        <w:numPr>
          <w:ilvl w:val="0"/>
          <w:numId w:val="14"/>
        </w:numPr>
        <w:suppressAutoHyphens w:val="0"/>
        <w:autoSpaceDE w:val="0"/>
        <w:autoSpaceDN w:val="0"/>
        <w:adjustRightInd w:val="0"/>
        <w:spacing w:after="0" w:line="240" w:lineRule="auto"/>
        <w:ind w:left="567"/>
      </w:pPr>
      <w:r w:rsidRPr="006D5F10">
        <w:t>Rae Vallavolikogu 15.</w:t>
      </w:r>
      <w:r>
        <w:t>11.</w:t>
      </w:r>
      <w:r w:rsidRPr="006D5F10">
        <w:t>2024 otsusega</w:t>
      </w:r>
      <w:r>
        <w:t xml:space="preserve"> nr</w:t>
      </w:r>
      <w:r w:rsidRPr="006D5F10">
        <w:t xml:space="preserve"> 134 </w:t>
      </w:r>
      <w:r w:rsidR="00B7311B">
        <w:t xml:space="preserve"> kehtestatud Rae </w:t>
      </w:r>
      <w:r w:rsidRPr="006D5F10">
        <w:t>valla põhjapiirkonna üldplaneering</w:t>
      </w:r>
      <w:r w:rsidR="00B7311B">
        <w:t>;</w:t>
      </w:r>
    </w:p>
    <w:p w14:paraId="4548DC9D" w14:textId="77777777" w:rsidR="008A0EF5" w:rsidRPr="00FD7FE0" w:rsidRDefault="008A0EF5" w:rsidP="00567D56">
      <w:pPr>
        <w:numPr>
          <w:ilvl w:val="0"/>
          <w:numId w:val="14"/>
        </w:numPr>
        <w:suppressAutoHyphens w:val="0"/>
        <w:ind w:left="567"/>
        <w:rPr>
          <w:lang w:val="fi-FI"/>
        </w:rPr>
      </w:pPr>
      <w:r w:rsidRPr="00FD7FE0">
        <w:rPr>
          <w:color w:val="222222"/>
          <w:shd w:val="clear" w:color="auto" w:fill="FFFFFF"/>
          <w:lang w:val="fi-FI"/>
        </w:rPr>
        <w:t>Planeeringu vormistamisele ja ülesehitusele esitatavad nõuded (riigihalduse ministri 17.10.2019 määrus nr 50);</w:t>
      </w:r>
    </w:p>
    <w:p w14:paraId="17443FEA" w14:textId="77777777" w:rsidR="008A0EF5" w:rsidRPr="00FD7FE0" w:rsidRDefault="008A0EF5" w:rsidP="00567D56">
      <w:pPr>
        <w:numPr>
          <w:ilvl w:val="0"/>
          <w:numId w:val="14"/>
        </w:numPr>
        <w:suppressAutoHyphens w:val="0"/>
        <w:ind w:left="567"/>
        <w:rPr>
          <w:lang w:val="fi-FI"/>
        </w:rPr>
      </w:pPr>
      <w:r w:rsidRPr="00FD7FE0">
        <w:rPr>
          <w:color w:val="222222"/>
          <w:shd w:val="clear" w:color="auto" w:fill="FFFFFF"/>
          <w:lang w:val="fi-FI"/>
        </w:rPr>
        <w:t>Rae valla arengukava muutmine ja vastuvõtmine (Rae Vallavolikogu 20.09.2016 määrus nr 58);</w:t>
      </w:r>
    </w:p>
    <w:p w14:paraId="3054B56C" w14:textId="77777777" w:rsidR="008A0EF5" w:rsidRPr="00FD7FE0" w:rsidRDefault="008A0EF5" w:rsidP="00567D56">
      <w:pPr>
        <w:numPr>
          <w:ilvl w:val="0"/>
          <w:numId w:val="14"/>
        </w:numPr>
        <w:suppressAutoHyphens w:val="0"/>
        <w:ind w:left="567"/>
        <w:rPr>
          <w:lang w:val="fi-FI"/>
        </w:rPr>
      </w:pPr>
      <w:r w:rsidRPr="00FD7FE0">
        <w:rPr>
          <w:color w:val="222222"/>
          <w:shd w:val="clear" w:color="auto" w:fill="FFFFFF"/>
          <w:lang w:val="fi-FI"/>
        </w:rPr>
        <w:t>Rae valla jäätmehoolduseeskiri (Rae Vallavolikogu 15.06.2021 määrus nr 73);</w:t>
      </w:r>
    </w:p>
    <w:p w14:paraId="3CC0B9AA" w14:textId="77777777" w:rsidR="008A0EF5" w:rsidRPr="00FD7FE0" w:rsidRDefault="008A0EF5" w:rsidP="00567D56">
      <w:pPr>
        <w:numPr>
          <w:ilvl w:val="0"/>
          <w:numId w:val="14"/>
        </w:numPr>
        <w:suppressAutoHyphens w:val="0"/>
        <w:ind w:left="567"/>
        <w:rPr>
          <w:lang w:val="fi-FI"/>
        </w:rPr>
      </w:pPr>
      <w:r w:rsidRPr="00FD7FE0">
        <w:rPr>
          <w:color w:val="222222"/>
          <w:shd w:val="clear" w:color="auto" w:fill="FFFFFF"/>
          <w:lang w:val="fi-FI"/>
        </w:rPr>
        <w:t>„Haljastusnõuded projekteerimisel ja ehitamisel Rae vallas“ (Rae Vallavolikogu 18.10.2022 määrus nr 11);</w:t>
      </w:r>
    </w:p>
    <w:p w14:paraId="489F88E5" w14:textId="77777777" w:rsidR="008A0EF5" w:rsidRPr="00FD7FE0" w:rsidRDefault="008A0EF5" w:rsidP="00567D56">
      <w:pPr>
        <w:numPr>
          <w:ilvl w:val="0"/>
          <w:numId w:val="14"/>
        </w:numPr>
        <w:suppressAutoHyphens w:val="0"/>
        <w:ind w:left="567"/>
        <w:rPr>
          <w:lang w:val="fi-FI"/>
        </w:rPr>
      </w:pPr>
      <w:r w:rsidRPr="00FD7FE0">
        <w:rPr>
          <w:color w:val="222222"/>
          <w:shd w:val="clear" w:color="auto" w:fill="FFFFFF"/>
          <w:lang w:val="fi-FI"/>
        </w:rPr>
        <w:t>“Haljastuse hindamise metoodika ning avaliku ala haljastuse nõuded” (Rae Vallavalitsuse 30.08.2022 määrus nr 18);</w:t>
      </w:r>
    </w:p>
    <w:p w14:paraId="2B53A6BD" w14:textId="77777777" w:rsidR="008A0EF5" w:rsidRPr="00FD7FE0" w:rsidRDefault="008A0EF5" w:rsidP="00567D56">
      <w:pPr>
        <w:numPr>
          <w:ilvl w:val="0"/>
          <w:numId w:val="14"/>
        </w:numPr>
        <w:suppressAutoHyphens w:val="0"/>
        <w:ind w:left="567"/>
        <w:rPr>
          <w:lang w:val="fi-FI"/>
        </w:rPr>
      </w:pPr>
      <w:r w:rsidRPr="00FD7FE0">
        <w:rPr>
          <w:color w:val="222222"/>
          <w:shd w:val="clear" w:color="auto" w:fill="FFFFFF"/>
          <w:lang w:val="fi-FI"/>
        </w:rPr>
        <w:t>Rae valla rajatiste väljaehitamise ja väljaehitamisega seotud kulude kandmise kokkuleppimise kord (Rae Vallavalitsuse 25.10.2022 määrus nr 23);</w:t>
      </w:r>
    </w:p>
    <w:p w14:paraId="43306991" w14:textId="77777777" w:rsidR="008A0EF5" w:rsidRPr="00FD7FE0" w:rsidRDefault="008A0EF5" w:rsidP="00567D56">
      <w:pPr>
        <w:numPr>
          <w:ilvl w:val="0"/>
          <w:numId w:val="14"/>
        </w:numPr>
        <w:suppressAutoHyphens w:val="0"/>
        <w:ind w:left="567"/>
        <w:rPr>
          <w:lang w:val="fi-FI"/>
        </w:rPr>
      </w:pPr>
      <w:r w:rsidRPr="00FD7FE0">
        <w:rPr>
          <w:color w:val="222222"/>
          <w:shd w:val="clear" w:color="auto" w:fill="FFFFFF"/>
          <w:lang w:val="fi-FI"/>
        </w:rPr>
        <w:t>Digitaalselt teostatavate geodeetiliste alusplaanide, projektide, teostusjooniste ja detailplaneeringute esitamise kord (Rae Vallavalitsuse 15.02.2011 määrus nr 13);</w:t>
      </w:r>
    </w:p>
    <w:p w14:paraId="334EAF67" w14:textId="77777777" w:rsidR="008A0EF5" w:rsidRPr="00FD7FE0" w:rsidRDefault="008A0EF5" w:rsidP="00567D56">
      <w:pPr>
        <w:numPr>
          <w:ilvl w:val="0"/>
          <w:numId w:val="14"/>
        </w:numPr>
        <w:suppressAutoHyphens w:val="0"/>
        <w:ind w:left="567"/>
        <w:rPr>
          <w:lang w:val="fi-FI"/>
        </w:rPr>
      </w:pPr>
      <w:r w:rsidRPr="00FD7FE0">
        <w:rPr>
          <w:color w:val="222222"/>
          <w:shd w:val="clear" w:color="auto" w:fill="FFFFFF"/>
          <w:lang w:val="fi-FI"/>
        </w:rPr>
        <w:t>Detailplaneeringute koostamise ning vormistamise juhend (Rae Vallavalitsuse 15.02.2011 määrus nr 14);</w:t>
      </w:r>
    </w:p>
    <w:p w14:paraId="6CABC015" w14:textId="77777777" w:rsidR="008A0EF5" w:rsidRPr="00FD7FE0" w:rsidRDefault="008A0EF5" w:rsidP="00567D56">
      <w:pPr>
        <w:numPr>
          <w:ilvl w:val="0"/>
          <w:numId w:val="14"/>
        </w:numPr>
        <w:suppressAutoHyphens w:val="0"/>
        <w:ind w:left="567"/>
        <w:rPr>
          <w:lang w:val="fi-FI"/>
        </w:rPr>
      </w:pPr>
      <w:r w:rsidRPr="00FD7FE0">
        <w:rPr>
          <w:lang w:val="fi-FI"/>
        </w:rPr>
        <w:t>Rae Vallavolikogu 20.05.2024 määrus nr 46 „Rae valla ühisveevärgi ja -kanalisatsiooni ning sademevee ärajuhtimise arendamise kava aastateks 2024 – 2035 kinnitamine“</w:t>
      </w:r>
      <w:r w:rsidRPr="00FD7FE0">
        <w:rPr>
          <w:color w:val="222222"/>
          <w:shd w:val="clear" w:color="auto" w:fill="FFFFFF"/>
          <w:lang w:val="fi-FI"/>
        </w:rPr>
        <w:t>.</w:t>
      </w:r>
    </w:p>
    <w:p w14:paraId="7E7414FC" w14:textId="77777777" w:rsidR="008A0EF5" w:rsidRPr="004C0401" w:rsidRDefault="008A0EF5" w:rsidP="00567D56">
      <w:pPr>
        <w:pStyle w:val="TextBody"/>
        <w:spacing w:after="0"/>
        <w:ind w:left="567"/>
        <w:rPr>
          <w:color w:val="auto"/>
        </w:rPr>
      </w:pPr>
    </w:p>
    <w:p w14:paraId="58D65EDB" w14:textId="77777777" w:rsidR="00C35F39" w:rsidRPr="004C0401" w:rsidRDefault="00C35F39" w:rsidP="00C35F39">
      <w:pPr>
        <w:pStyle w:val="Heading2"/>
        <w:numPr>
          <w:ilvl w:val="1"/>
          <w:numId w:val="1"/>
        </w:numPr>
        <w:rPr>
          <w:color w:val="auto"/>
        </w:rPr>
      </w:pPr>
      <w:bookmarkStart w:id="6" w:name="_Toc214525281"/>
      <w:r w:rsidRPr="004C0401">
        <w:rPr>
          <w:color w:val="auto"/>
        </w:rPr>
        <w:t>1.3</w:t>
      </w:r>
      <w:r w:rsidRPr="004C0401">
        <w:rPr>
          <w:color w:val="auto"/>
        </w:rPr>
        <w:tab/>
        <w:t>Detailplaneeringu koostamiseks tehtud uuringud</w:t>
      </w:r>
      <w:bookmarkStart w:id="7" w:name="_Toc31055591"/>
      <w:bookmarkEnd w:id="7"/>
      <w:bookmarkEnd w:id="6"/>
    </w:p>
    <w:p w14:paraId="3301E421" w14:textId="6B186C03" w:rsidR="00C35F39" w:rsidRPr="004C0401" w:rsidRDefault="00C35F39" w:rsidP="00C35F39">
      <w:pPr>
        <w:pStyle w:val="TextBody"/>
        <w:numPr>
          <w:ilvl w:val="0"/>
          <w:numId w:val="15"/>
        </w:numPr>
        <w:spacing w:after="0"/>
        <w:ind w:left="567" w:hanging="425"/>
        <w:rPr>
          <w:color w:val="auto"/>
        </w:rPr>
      </w:pPr>
      <w:r w:rsidRPr="004C0401">
        <w:rPr>
          <w:color w:val="auto"/>
        </w:rPr>
        <w:t xml:space="preserve">Geodeetilised mõõdistused, GeoEx OÜ, töö nr </w:t>
      </w:r>
      <w:r w:rsidR="00A83791">
        <w:rPr>
          <w:color w:val="auto"/>
        </w:rPr>
        <w:t>E23020</w:t>
      </w:r>
      <w:r w:rsidR="00A83791" w:rsidRPr="004C0401">
        <w:rPr>
          <w:color w:val="auto"/>
        </w:rPr>
        <w:t xml:space="preserve">, </w:t>
      </w:r>
      <w:r w:rsidR="00A83791">
        <w:rPr>
          <w:color w:val="auto"/>
        </w:rPr>
        <w:t>01.03.2023</w:t>
      </w:r>
      <w:r w:rsidRPr="004C0401">
        <w:rPr>
          <w:color w:val="auto"/>
        </w:rPr>
        <w:t>.</w:t>
      </w:r>
    </w:p>
    <w:p w14:paraId="6A99A765" w14:textId="77777777" w:rsidR="00C35F39" w:rsidRPr="004C0401" w:rsidRDefault="00C35F39" w:rsidP="00C35F39">
      <w:pPr>
        <w:pStyle w:val="TextBody"/>
        <w:spacing w:after="0"/>
        <w:rPr>
          <w:color w:val="auto"/>
          <w:lang w:eastAsia="et-EE"/>
        </w:rPr>
      </w:pPr>
    </w:p>
    <w:p w14:paraId="23B7ACA1" w14:textId="77777777" w:rsidR="00C35F39" w:rsidRPr="00251C07" w:rsidRDefault="00C35F39" w:rsidP="00C35F39">
      <w:pPr>
        <w:pStyle w:val="Heading1"/>
        <w:numPr>
          <w:ilvl w:val="0"/>
          <w:numId w:val="1"/>
        </w:numPr>
        <w:rPr>
          <w:color w:val="auto"/>
        </w:rPr>
      </w:pPr>
      <w:bookmarkStart w:id="8" w:name="_Toc31055592"/>
      <w:bookmarkStart w:id="9" w:name="_Toc214525282"/>
      <w:bookmarkEnd w:id="8"/>
      <w:r w:rsidRPr="004C0401">
        <w:rPr>
          <w:color w:val="auto"/>
        </w:rPr>
        <w:t xml:space="preserve">2. </w:t>
      </w:r>
      <w:r w:rsidRPr="00251C07">
        <w:rPr>
          <w:color w:val="auto"/>
        </w:rPr>
        <w:t>DETAILPLANEERINGU KOOSTAMISE EESMÄRK</w:t>
      </w:r>
      <w:bookmarkEnd w:id="9"/>
    </w:p>
    <w:p w14:paraId="656501D2" w14:textId="3A56FFE7" w:rsidR="00C35F39" w:rsidRDefault="00C35F39" w:rsidP="00251C07">
      <w:pPr>
        <w:suppressAutoHyphens w:val="0"/>
        <w:rPr>
          <w:lang w:val="fi-FI"/>
        </w:rPr>
      </w:pPr>
      <w:r w:rsidRPr="00251C07">
        <w:rPr>
          <w:color w:val="auto"/>
          <w:lang w:val="et-EE" w:eastAsia="ru-RU"/>
        </w:rPr>
        <w:t>Detailplaneeringu koostamise eesmärgiks on</w:t>
      </w:r>
      <w:r w:rsidR="00D83F71" w:rsidRPr="00251C07">
        <w:rPr>
          <w:color w:val="auto"/>
          <w:lang w:val="et-EE" w:eastAsia="ru-RU"/>
        </w:rPr>
        <w:t xml:space="preserve"> </w:t>
      </w:r>
      <w:r w:rsidR="00D83F71" w:rsidRPr="00251C07">
        <w:rPr>
          <w:lang w:val="fi-FI"/>
        </w:rPr>
        <w:t>k</w:t>
      </w:r>
      <w:r w:rsidR="00D83F71" w:rsidRPr="00251C07">
        <w:rPr>
          <w:lang w:val="fi-FI"/>
        </w:rPr>
        <w:t>innistu</w:t>
      </w:r>
      <w:r w:rsidR="00D83F71" w:rsidRPr="00251C07">
        <w:rPr>
          <w:lang w:val="fi-FI"/>
        </w:rPr>
        <w:t xml:space="preserve"> ehitusõiguse ja hoonestustingimuste määramine</w:t>
      </w:r>
      <w:r w:rsidR="0006574D" w:rsidRPr="00251C07">
        <w:rPr>
          <w:lang w:val="fi-FI"/>
        </w:rPr>
        <w:t xml:space="preserve"> ühe </w:t>
      </w:r>
      <w:r w:rsidR="0006574D" w:rsidRPr="00251C07">
        <w:rPr>
          <w:lang w:val="fi-FI"/>
        </w:rPr>
        <w:t xml:space="preserve">üksikelamu ja </w:t>
      </w:r>
      <w:r w:rsidR="0006574D" w:rsidRPr="00251C07">
        <w:rPr>
          <w:lang w:val="fi-FI"/>
        </w:rPr>
        <w:t>selle</w:t>
      </w:r>
      <w:r w:rsidR="0006574D" w:rsidRPr="00251C07">
        <w:rPr>
          <w:lang w:val="fi-FI"/>
        </w:rPr>
        <w:t xml:space="preserve"> teenindavate abihoonete rajamiseks</w:t>
      </w:r>
      <w:r w:rsidR="00251C07" w:rsidRPr="00251C07">
        <w:rPr>
          <w:lang w:val="fi-FI"/>
        </w:rPr>
        <w:t>.</w:t>
      </w:r>
    </w:p>
    <w:p w14:paraId="5F9B8344" w14:textId="77777777" w:rsidR="00BD15D4" w:rsidRDefault="00BD15D4" w:rsidP="00251C07">
      <w:pPr>
        <w:suppressAutoHyphens w:val="0"/>
        <w:rPr>
          <w:lang w:val="fi-FI"/>
        </w:rPr>
      </w:pPr>
    </w:p>
    <w:p w14:paraId="7DD28BE3" w14:textId="708B4D14" w:rsidR="00BD15D4" w:rsidRPr="004C0401" w:rsidRDefault="00BD15D4" w:rsidP="00BD15D4">
      <w:pPr>
        <w:pStyle w:val="Textbody0"/>
        <w:rPr>
          <w:color w:val="auto"/>
          <w:lang w:val="fi-FI"/>
        </w:rPr>
      </w:pPr>
      <w:r w:rsidRPr="006163D6">
        <w:rPr>
          <w:color w:val="auto"/>
          <w:lang w:val="fi-FI"/>
        </w:rPr>
        <w:t>Indreku tee 8 krunt on moodustatud Palli kinnistu detailplaneeringuga (kovID DP0331, kehtestatud 08.04.2008). Põhijoonisel on välja toodud abihoonete ehitusõigus vaid Indreku tee 10 krundil (lubatud 2 kõrvalhoonet). Teiste kruntide puhul on põhijoonisel kajastatud vaid ühepereelamu ehitusõigus ning kruntidele lubatud hoonete arv ehitusõiguse aknas on samuti 1 va Indreku tee 10 krundi puhul. Seletuskirjas on toodud, et igale elamukrundile on planeeritud ühe elamu ehitamist vastavalt põhijoonisele.</w:t>
      </w:r>
      <w:r>
        <w:rPr>
          <w:color w:val="auto"/>
          <w:lang w:val="fi-FI"/>
        </w:rPr>
        <w:t xml:space="preserve"> Käesoleva detailplaneeringu eesmärk on täpsustada ehitustingimused ja näha ette Indreku tee 8 kinnistule ka abihoonete rajamise võimalust.</w:t>
      </w:r>
    </w:p>
    <w:p w14:paraId="7C0BEF07" w14:textId="77777777" w:rsidR="00C35F39" w:rsidRPr="004C0401" w:rsidRDefault="00C35F39" w:rsidP="00C35F39">
      <w:pPr>
        <w:pStyle w:val="Heading1"/>
        <w:numPr>
          <w:ilvl w:val="0"/>
          <w:numId w:val="1"/>
        </w:numPr>
        <w:rPr>
          <w:color w:val="auto"/>
        </w:rPr>
      </w:pPr>
      <w:bookmarkStart w:id="10" w:name="_Toc31055593"/>
      <w:bookmarkStart w:id="11" w:name="_Toc214525283"/>
      <w:bookmarkEnd w:id="10"/>
      <w:r w:rsidRPr="004C0401">
        <w:rPr>
          <w:color w:val="auto"/>
        </w:rPr>
        <w:lastRenderedPageBreak/>
        <w:t>3. OLEMASOLEVA OLUKORRA KIRJELDUS</w:t>
      </w:r>
      <w:bookmarkEnd w:id="11"/>
    </w:p>
    <w:p w14:paraId="70DDD268" w14:textId="77777777" w:rsidR="00C35F39" w:rsidRPr="004C0401" w:rsidRDefault="00C35F39" w:rsidP="00C35F39">
      <w:pPr>
        <w:pStyle w:val="Heading2"/>
        <w:numPr>
          <w:ilvl w:val="1"/>
          <w:numId w:val="1"/>
        </w:numPr>
        <w:rPr>
          <w:color w:val="auto"/>
        </w:rPr>
      </w:pPr>
      <w:bookmarkStart w:id="12" w:name="_Toc31055594"/>
      <w:bookmarkStart w:id="13" w:name="_Toc214525284"/>
      <w:bookmarkEnd w:id="12"/>
      <w:r w:rsidRPr="004C0401">
        <w:rPr>
          <w:color w:val="auto"/>
        </w:rPr>
        <w:t>3.1</w:t>
      </w:r>
      <w:r w:rsidRPr="004C0401">
        <w:rPr>
          <w:color w:val="auto"/>
        </w:rPr>
        <w:tab/>
        <w:t>Planeeringuala olemasoleva olukorra kirjeldus</w:t>
      </w:r>
      <w:bookmarkEnd w:id="13"/>
    </w:p>
    <w:p w14:paraId="08DDCB28" w14:textId="5672F3F7" w:rsidR="00C35F39" w:rsidRPr="00612314" w:rsidRDefault="00C35F39" w:rsidP="00612314">
      <w:pPr>
        <w:suppressAutoHyphens w:val="0"/>
        <w:spacing w:before="240" w:line="240" w:lineRule="atLeast"/>
        <w:rPr>
          <w:rFonts w:ascii="Roboto" w:hAnsi="Roboto"/>
          <w:color w:val="auto"/>
          <w:sz w:val="21"/>
          <w:szCs w:val="21"/>
          <w:lang w:val="fi-FI" w:eastAsia="en-GB"/>
        </w:rPr>
      </w:pPr>
      <w:r w:rsidRPr="004C0401">
        <w:rPr>
          <w:color w:val="auto"/>
          <w:lang w:val="fi-FI"/>
        </w:rPr>
        <w:t xml:space="preserve">Planeeringuala hõlmab </w:t>
      </w:r>
      <w:r w:rsidR="00513AD7">
        <w:rPr>
          <w:color w:val="auto"/>
          <w:lang w:val="fi-FI"/>
        </w:rPr>
        <w:t>Indreku tee 8</w:t>
      </w:r>
      <w:r w:rsidRPr="004C0401">
        <w:rPr>
          <w:color w:val="auto"/>
          <w:lang w:val="fi-FI"/>
        </w:rPr>
        <w:t xml:space="preserve"> (</w:t>
      </w:r>
      <w:r w:rsidRPr="000F3408">
        <w:rPr>
          <w:color w:val="auto"/>
          <w:lang w:val="fi-FI"/>
        </w:rPr>
        <w:t xml:space="preserve">katastritunnus: </w:t>
      </w:r>
      <w:r w:rsidR="00612314" w:rsidRPr="000F3408">
        <w:rPr>
          <w:color w:val="auto"/>
          <w:lang w:val="fi-FI" w:eastAsia="en-GB"/>
        </w:rPr>
        <w:t>65301:002:1513</w:t>
      </w:r>
      <w:r w:rsidRPr="000F3408">
        <w:rPr>
          <w:color w:val="auto"/>
          <w:lang w:val="fi-FI"/>
        </w:rPr>
        <w:t>; sihtotstarve</w:t>
      </w:r>
      <w:r w:rsidRPr="004C0401">
        <w:rPr>
          <w:color w:val="auto"/>
          <w:lang w:val="fi-FI"/>
        </w:rPr>
        <w:t xml:space="preserve">: elamumaa 100%; pindala: </w:t>
      </w:r>
      <w:r w:rsidR="00612314">
        <w:rPr>
          <w:color w:val="auto"/>
          <w:lang w:val="fi-FI"/>
        </w:rPr>
        <w:t>1398</w:t>
      </w:r>
      <w:r w:rsidRPr="004C0401">
        <w:rPr>
          <w:color w:val="auto"/>
          <w:lang w:val="fi-FI"/>
        </w:rPr>
        <w:t>m</w:t>
      </w:r>
      <w:r w:rsidRPr="004C0401">
        <w:rPr>
          <w:color w:val="auto"/>
          <w:vertAlign w:val="superscript"/>
          <w:lang w:val="fi-FI"/>
        </w:rPr>
        <w:t>2</w:t>
      </w:r>
      <w:r w:rsidRPr="004C0401">
        <w:rPr>
          <w:color w:val="auto"/>
          <w:lang w:val="fi-FI"/>
        </w:rPr>
        <w:t xml:space="preserve">) maaüksuse. </w:t>
      </w:r>
      <w:r w:rsidRPr="004C0401">
        <w:rPr>
          <w:color w:val="auto"/>
          <w:lang w:val="fi-FI" w:eastAsia="ru-RU"/>
        </w:rPr>
        <w:t xml:space="preserve">Alale juurdepääs on </w:t>
      </w:r>
      <w:r w:rsidR="00AA089B">
        <w:rPr>
          <w:color w:val="auto"/>
          <w:lang w:val="fi-FI" w:eastAsia="ru-RU"/>
        </w:rPr>
        <w:t>Indreku</w:t>
      </w:r>
      <w:r w:rsidRPr="004C0401">
        <w:rPr>
          <w:color w:val="auto"/>
          <w:lang w:val="fi-FI" w:eastAsia="ru-RU"/>
        </w:rPr>
        <w:t xml:space="preserve"> teelt. Maaüksus on hoonestatud, vaata tabeli allpool:</w:t>
      </w:r>
    </w:p>
    <w:p w14:paraId="62F657FF" w14:textId="06227234" w:rsidR="00C35F39" w:rsidRPr="004C0401" w:rsidRDefault="00513AD7" w:rsidP="00C35F39">
      <w:pPr>
        <w:suppressAutoHyphens w:val="0"/>
        <w:rPr>
          <w:color w:val="auto"/>
          <w:lang w:val="fi-FI"/>
        </w:rPr>
      </w:pPr>
      <w:r>
        <w:rPr>
          <w:color w:val="auto"/>
          <w:lang w:val="fi-FI" w:eastAsia="ru-RU"/>
        </w:rPr>
        <w:t>Indreku tee 8</w:t>
      </w:r>
      <w:r w:rsidR="00C35F39" w:rsidRPr="004C0401">
        <w:rPr>
          <w:color w:val="auto"/>
          <w:lang w:val="fi-FI" w:eastAsia="ru-RU"/>
        </w:rPr>
        <w:t xml:space="preserve"> olemasolev hoonestus, tabel 1</w:t>
      </w:r>
    </w:p>
    <w:tbl>
      <w:tblPr>
        <w:tblStyle w:val="TableGrid"/>
        <w:tblW w:w="8890" w:type="dxa"/>
        <w:tblInd w:w="-5" w:type="dxa"/>
        <w:tblCellMar>
          <w:left w:w="83" w:type="dxa"/>
        </w:tblCellMar>
        <w:tblLook w:val="04A0" w:firstRow="1" w:lastRow="0" w:firstColumn="1" w:lastColumn="0" w:noHBand="0" w:noVBand="1"/>
      </w:tblPr>
      <w:tblGrid>
        <w:gridCol w:w="1985"/>
        <w:gridCol w:w="1701"/>
        <w:gridCol w:w="1843"/>
        <w:gridCol w:w="3361"/>
      </w:tblGrid>
      <w:tr w:rsidR="004C0401" w:rsidRPr="004C0401" w14:paraId="5E51489C" w14:textId="77777777" w:rsidTr="006B37FA">
        <w:trPr>
          <w:trHeight w:val="374"/>
        </w:trPr>
        <w:tc>
          <w:tcPr>
            <w:tcW w:w="1985" w:type="dxa"/>
            <w:tcMar>
              <w:left w:w="83" w:type="dxa"/>
            </w:tcMar>
            <w:vAlign w:val="center"/>
          </w:tcPr>
          <w:p w14:paraId="1F9ACD0C" w14:textId="77777777" w:rsidR="00C35F39" w:rsidRPr="004C0401" w:rsidRDefault="00C35F39" w:rsidP="006B37FA">
            <w:pPr>
              <w:suppressAutoHyphens w:val="0"/>
              <w:rPr>
                <w:color w:val="auto"/>
              </w:rPr>
            </w:pPr>
            <w:r w:rsidRPr="004C0401">
              <w:rPr>
                <w:i/>
                <w:color w:val="auto"/>
                <w:lang w:val="et-EE" w:eastAsia="ru-RU"/>
              </w:rPr>
              <w:t>Ehitisregistri kood</w:t>
            </w:r>
          </w:p>
        </w:tc>
        <w:tc>
          <w:tcPr>
            <w:tcW w:w="1701" w:type="dxa"/>
            <w:tcMar>
              <w:left w:w="83" w:type="dxa"/>
            </w:tcMar>
            <w:vAlign w:val="center"/>
          </w:tcPr>
          <w:p w14:paraId="10B8FF0F" w14:textId="77777777" w:rsidR="00C35F39" w:rsidRPr="004C0401" w:rsidRDefault="00C35F39" w:rsidP="006B37FA">
            <w:pPr>
              <w:suppressAutoHyphens w:val="0"/>
              <w:rPr>
                <w:color w:val="auto"/>
              </w:rPr>
            </w:pPr>
            <w:r w:rsidRPr="004C0401">
              <w:rPr>
                <w:i/>
                <w:color w:val="auto"/>
                <w:lang w:val="et-EE" w:eastAsia="ru-RU"/>
              </w:rPr>
              <w:t>Ehitise nimetus</w:t>
            </w:r>
          </w:p>
        </w:tc>
        <w:tc>
          <w:tcPr>
            <w:tcW w:w="1843" w:type="dxa"/>
            <w:tcMar>
              <w:left w:w="83" w:type="dxa"/>
            </w:tcMar>
            <w:vAlign w:val="center"/>
          </w:tcPr>
          <w:p w14:paraId="241D90AF" w14:textId="77777777" w:rsidR="00C35F39" w:rsidRPr="004C0401" w:rsidRDefault="00C35F39" w:rsidP="006B37FA">
            <w:pPr>
              <w:suppressAutoHyphens w:val="0"/>
              <w:rPr>
                <w:color w:val="auto"/>
              </w:rPr>
            </w:pPr>
            <w:r w:rsidRPr="004C0401">
              <w:rPr>
                <w:i/>
                <w:color w:val="auto"/>
                <w:lang w:val="et-EE" w:eastAsia="ru-RU"/>
              </w:rPr>
              <w:t>Ehitis</w:t>
            </w:r>
          </w:p>
        </w:tc>
        <w:tc>
          <w:tcPr>
            <w:tcW w:w="3361" w:type="dxa"/>
            <w:tcMar>
              <w:left w:w="83" w:type="dxa"/>
            </w:tcMar>
            <w:vAlign w:val="center"/>
          </w:tcPr>
          <w:p w14:paraId="1D443FD3" w14:textId="77777777" w:rsidR="00C35F39" w:rsidRPr="004C0401" w:rsidRDefault="00C35F39" w:rsidP="006B37FA">
            <w:pPr>
              <w:suppressAutoHyphens w:val="0"/>
              <w:rPr>
                <w:color w:val="auto"/>
              </w:rPr>
            </w:pPr>
            <w:r w:rsidRPr="004C0401">
              <w:rPr>
                <w:i/>
                <w:color w:val="auto"/>
                <w:lang w:val="et-EE" w:eastAsia="ru-RU"/>
              </w:rPr>
              <w:t>Ehitisealune pind m</w:t>
            </w:r>
            <w:r w:rsidRPr="004C0401">
              <w:rPr>
                <w:i/>
                <w:color w:val="auto"/>
                <w:vertAlign w:val="superscript"/>
                <w:lang w:val="et-EE" w:eastAsia="ru-RU"/>
              </w:rPr>
              <w:t>2</w:t>
            </w:r>
          </w:p>
        </w:tc>
      </w:tr>
      <w:tr w:rsidR="004C0401" w:rsidRPr="004C0401" w14:paraId="477080D4" w14:textId="77777777" w:rsidTr="006B37FA">
        <w:trPr>
          <w:trHeight w:val="374"/>
        </w:trPr>
        <w:tc>
          <w:tcPr>
            <w:tcW w:w="1985" w:type="dxa"/>
            <w:tcMar>
              <w:left w:w="83" w:type="dxa"/>
            </w:tcMar>
            <w:vAlign w:val="center"/>
          </w:tcPr>
          <w:p w14:paraId="6F5B6308" w14:textId="76B560FB" w:rsidR="00C35F39" w:rsidRPr="004C0401" w:rsidRDefault="00C41732" w:rsidP="006B37FA">
            <w:pPr>
              <w:suppressAutoHyphens w:val="0"/>
              <w:spacing w:line="360" w:lineRule="auto"/>
              <w:jc w:val="both"/>
              <w:rPr>
                <w:color w:val="auto"/>
              </w:rPr>
            </w:pPr>
            <w:r w:rsidRPr="00C41732">
              <w:rPr>
                <w:color w:val="auto"/>
                <w:shd w:val="clear" w:color="auto" w:fill="FFFFFF"/>
              </w:rPr>
              <w:t>120584465</w:t>
            </w:r>
          </w:p>
        </w:tc>
        <w:tc>
          <w:tcPr>
            <w:tcW w:w="1701" w:type="dxa"/>
            <w:tcMar>
              <w:left w:w="83" w:type="dxa"/>
            </w:tcMar>
            <w:vAlign w:val="center"/>
          </w:tcPr>
          <w:p w14:paraId="1FF32C5C" w14:textId="4C984F28" w:rsidR="00C35F39" w:rsidRPr="004C0401" w:rsidRDefault="00C41732" w:rsidP="006B37FA">
            <w:pPr>
              <w:suppressAutoHyphens w:val="0"/>
              <w:rPr>
                <w:color w:val="auto"/>
              </w:rPr>
            </w:pPr>
            <w:r>
              <w:rPr>
                <w:color w:val="auto"/>
              </w:rPr>
              <w:t>Üksikelamu</w:t>
            </w:r>
          </w:p>
        </w:tc>
        <w:tc>
          <w:tcPr>
            <w:tcW w:w="1843" w:type="dxa"/>
            <w:tcMar>
              <w:left w:w="83" w:type="dxa"/>
            </w:tcMar>
            <w:vAlign w:val="center"/>
          </w:tcPr>
          <w:p w14:paraId="4EF9820A" w14:textId="77777777" w:rsidR="00C35F39" w:rsidRPr="004C0401" w:rsidRDefault="00C35F39" w:rsidP="006B37FA">
            <w:pPr>
              <w:suppressAutoHyphens w:val="0"/>
              <w:rPr>
                <w:color w:val="auto"/>
              </w:rPr>
            </w:pPr>
            <w:r w:rsidRPr="004C0401">
              <w:rPr>
                <w:color w:val="auto"/>
                <w:lang w:val="et-EE" w:eastAsia="ru-RU"/>
              </w:rPr>
              <w:t>Hoone</w:t>
            </w:r>
          </w:p>
        </w:tc>
        <w:tc>
          <w:tcPr>
            <w:tcW w:w="3361" w:type="dxa"/>
            <w:tcMar>
              <w:left w:w="83" w:type="dxa"/>
            </w:tcMar>
            <w:vAlign w:val="center"/>
          </w:tcPr>
          <w:p w14:paraId="451EBE1F" w14:textId="0966340D" w:rsidR="00C35F39" w:rsidRPr="004C0401" w:rsidRDefault="00C41732" w:rsidP="006B37FA">
            <w:pPr>
              <w:suppressAutoHyphens w:val="0"/>
              <w:rPr>
                <w:color w:val="auto"/>
              </w:rPr>
            </w:pPr>
            <w:r>
              <w:rPr>
                <w:iCs/>
                <w:color w:val="auto"/>
                <w:lang w:val="et-EE" w:eastAsia="ru-RU"/>
              </w:rPr>
              <w:t>185</w:t>
            </w:r>
            <w:r w:rsidR="00346577">
              <w:rPr>
                <w:iCs/>
                <w:color w:val="auto"/>
                <w:lang w:val="et-EE" w:eastAsia="ru-RU"/>
              </w:rPr>
              <w:t>,0</w:t>
            </w:r>
          </w:p>
        </w:tc>
      </w:tr>
      <w:tr w:rsidR="004C0401" w:rsidRPr="004C0401" w14:paraId="152D6069" w14:textId="77777777" w:rsidTr="006B37FA">
        <w:trPr>
          <w:trHeight w:val="374"/>
        </w:trPr>
        <w:tc>
          <w:tcPr>
            <w:tcW w:w="1985" w:type="dxa"/>
            <w:tcMar>
              <w:left w:w="83" w:type="dxa"/>
            </w:tcMar>
            <w:vAlign w:val="center"/>
          </w:tcPr>
          <w:p w14:paraId="420B2F7D" w14:textId="77777777" w:rsidR="00C35F39" w:rsidRPr="004C0401" w:rsidRDefault="00C35F39" w:rsidP="006B37FA">
            <w:pPr>
              <w:suppressAutoHyphens w:val="0"/>
              <w:spacing w:line="360" w:lineRule="auto"/>
              <w:jc w:val="both"/>
              <w:rPr>
                <w:color w:val="auto"/>
                <w:shd w:val="clear" w:color="auto" w:fill="FFFFFF"/>
                <w:lang w:val="et-EE"/>
              </w:rPr>
            </w:pPr>
          </w:p>
        </w:tc>
        <w:tc>
          <w:tcPr>
            <w:tcW w:w="1701" w:type="dxa"/>
            <w:tcMar>
              <w:left w:w="83" w:type="dxa"/>
            </w:tcMar>
            <w:vAlign w:val="center"/>
          </w:tcPr>
          <w:p w14:paraId="4229AC85" w14:textId="77777777" w:rsidR="00C35F39" w:rsidRPr="004C0401" w:rsidRDefault="00C35F39" w:rsidP="006B37FA">
            <w:pPr>
              <w:suppressAutoHyphens w:val="0"/>
              <w:rPr>
                <w:color w:val="auto"/>
                <w:shd w:val="clear" w:color="auto" w:fill="FFFFFF"/>
                <w:lang w:val="en-US"/>
              </w:rPr>
            </w:pPr>
            <w:r w:rsidRPr="004C0401">
              <w:rPr>
                <w:color w:val="auto"/>
                <w:lang w:val="et-EE" w:eastAsia="ru-RU"/>
              </w:rPr>
              <w:t>Kuur</w:t>
            </w:r>
          </w:p>
        </w:tc>
        <w:tc>
          <w:tcPr>
            <w:tcW w:w="1843" w:type="dxa"/>
            <w:tcMar>
              <w:left w:w="83" w:type="dxa"/>
            </w:tcMar>
            <w:vAlign w:val="center"/>
          </w:tcPr>
          <w:p w14:paraId="53CC498D" w14:textId="77777777" w:rsidR="00C35F39" w:rsidRPr="004C0401" w:rsidRDefault="00C35F39" w:rsidP="006B37FA">
            <w:pPr>
              <w:suppressAutoHyphens w:val="0"/>
              <w:rPr>
                <w:color w:val="auto"/>
                <w:lang w:val="et-EE" w:eastAsia="ru-RU"/>
              </w:rPr>
            </w:pPr>
            <w:r w:rsidRPr="004C0401">
              <w:rPr>
                <w:color w:val="auto"/>
                <w:lang w:val="et-EE" w:eastAsia="ru-RU"/>
              </w:rPr>
              <w:t>Hoone</w:t>
            </w:r>
          </w:p>
        </w:tc>
        <w:tc>
          <w:tcPr>
            <w:tcW w:w="3361" w:type="dxa"/>
            <w:tcMar>
              <w:left w:w="83" w:type="dxa"/>
            </w:tcMar>
            <w:vAlign w:val="center"/>
          </w:tcPr>
          <w:p w14:paraId="5F2E7AE4" w14:textId="5E4CB7C6" w:rsidR="00C35F39" w:rsidRPr="004C0401" w:rsidRDefault="003E2406" w:rsidP="006B37FA">
            <w:pPr>
              <w:suppressAutoHyphens w:val="0"/>
              <w:rPr>
                <w:color w:val="auto"/>
                <w:lang w:val="et-EE" w:eastAsia="ru-RU"/>
              </w:rPr>
            </w:pPr>
            <w:r>
              <w:rPr>
                <w:color w:val="auto"/>
                <w:lang w:val="et-EE" w:eastAsia="ru-RU"/>
              </w:rPr>
              <w:t>8,4</w:t>
            </w:r>
            <w:r w:rsidR="00C35F39" w:rsidRPr="004C0401">
              <w:rPr>
                <w:color w:val="auto"/>
                <w:lang w:val="et-EE" w:eastAsia="ru-RU"/>
              </w:rPr>
              <w:t xml:space="preserve"> (ei ole kantud EHRisse)</w:t>
            </w:r>
          </w:p>
        </w:tc>
      </w:tr>
      <w:tr w:rsidR="00BC57B2" w:rsidRPr="004C0401" w14:paraId="5ED815D8" w14:textId="77777777" w:rsidTr="006B37FA">
        <w:trPr>
          <w:trHeight w:val="374"/>
        </w:trPr>
        <w:tc>
          <w:tcPr>
            <w:tcW w:w="1985" w:type="dxa"/>
            <w:tcMar>
              <w:left w:w="83" w:type="dxa"/>
            </w:tcMar>
            <w:vAlign w:val="center"/>
          </w:tcPr>
          <w:p w14:paraId="52B4CF7E" w14:textId="77777777" w:rsidR="00BC57B2" w:rsidRPr="004C0401" w:rsidRDefault="00BC57B2" w:rsidP="006B37FA">
            <w:pPr>
              <w:suppressAutoHyphens w:val="0"/>
              <w:spacing w:line="360" w:lineRule="auto"/>
              <w:jc w:val="both"/>
              <w:rPr>
                <w:color w:val="auto"/>
                <w:shd w:val="clear" w:color="auto" w:fill="FFFFFF"/>
                <w:lang w:val="et-EE"/>
              </w:rPr>
            </w:pPr>
          </w:p>
        </w:tc>
        <w:tc>
          <w:tcPr>
            <w:tcW w:w="1701" w:type="dxa"/>
            <w:tcMar>
              <w:left w:w="83" w:type="dxa"/>
            </w:tcMar>
            <w:vAlign w:val="center"/>
          </w:tcPr>
          <w:p w14:paraId="7D88EC23" w14:textId="76AF2BBA" w:rsidR="00BC57B2" w:rsidRPr="004C0401" w:rsidRDefault="00BC57B2" w:rsidP="006B37FA">
            <w:pPr>
              <w:suppressAutoHyphens w:val="0"/>
              <w:rPr>
                <w:color w:val="auto"/>
                <w:lang w:val="et-EE" w:eastAsia="ru-RU"/>
              </w:rPr>
            </w:pPr>
            <w:r>
              <w:rPr>
                <w:color w:val="auto"/>
                <w:lang w:val="et-EE" w:eastAsia="ru-RU"/>
              </w:rPr>
              <w:t>Kuur</w:t>
            </w:r>
          </w:p>
        </w:tc>
        <w:tc>
          <w:tcPr>
            <w:tcW w:w="1843" w:type="dxa"/>
            <w:tcMar>
              <w:left w:w="83" w:type="dxa"/>
            </w:tcMar>
            <w:vAlign w:val="center"/>
          </w:tcPr>
          <w:p w14:paraId="08D7F2FA" w14:textId="1ECA55E5" w:rsidR="00BC57B2" w:rsidRPr="004C0401" w:rsidRDefault="00BC57B2" w:rsidP="006B37FA">
            <w:pPr>
              <w:suppressAutoHyphens w:val="0"/>
              <w:rPr>
                <w:color w:val="auto"/>
                <w:lang w:val="et-EE" w:eastAsia="ru-RU"/>
              </w:rPr>
            </w:pPr>
            <w:r>
              <w:rPr>
                <w:color w:val="auto"/>
                <w:lang w:val="et-EE" w:eastAsia="ru-RU"/>
              </w:rPr>
              <w:t>Hoone</w:t>
            </w:r>
          </w:p>
        </w:tc>
        <w:tc>
          <w:tcPr>
            <w:tcW w:w="3361" w:type="dxa"/>
            <w:tcMar>
              <w:left w:w="83" w:type="dxa"/>
            </w:tcMar>
            <w:vAlign w:val="center"/>
          </w:tcPr>
          <w:p w14:paraId="5F9128D3" w14:textId="71C5B9EB" w:rsidR="00BC57B2" w:rsidRPr="004C0401" w:rsidRDefault="002A7EFC" w:rsidP="006B37FA">
            <w:pPr>
              <w:suppressAutoHyphens w:val="0"/>
              <w:rPr>
                <w:color w:val="auto"/>
                <w:lang w:val="et-EE" w:eastAsia="ru-RU"/>
              </w:rPr>
            </w:pPr>
            <w:r>
              <w:rPr>
                <w:color w:val="auto"/>
                <w:lang w:val="et-EE" w:eastAsia="ru-RU"/>
              </w:rPr>
              <w:t>4,8</w:t>
            </w:r>
            <w:r w:rsidR="00BC57B2" w:rsidRPr="004C0401">
              <w:rPr>
                <w:color w:val="auto"/>
                <w:lang w:val="et-EE" w:eastAsia="ru-RU"/>
              </w:rPr>
              <w:t xml:space="preserve"> (ei ole kantud EHRisse)</w:t>
            </w:r>
          </w:p>
        </w:tc>
      </w:tr>
      <w:tr w:rsidR="004C0401" w:rsidRPr="004C0401" w14:paraId="38C43B6C" w14:textId="77777777" w:rsidTr="006B37FA">
        <w:trPr>
          <w:trHeight w:val="374"/>
        </w:trPr>
        <w:tc>
          <w:tcPr>
            <w:tcW w:w="3686" w:type="dxa"/>
            <w:gridSpan w:val="2"/>
            <w:tcBorders>
              <w:top w:val="nil"/>
              <w:left w:val="nil"/>
              <w:bottom w:val="nil"/>
            </w:tcBorders>
            <w:tcMar>
              <w:left w:w="113" w:type="dxa"/>
            </w:tcMar>
            <w:vAlign w:val="center"/>
          </w:tcPr>
          <w:p w14:paraId="08D85EFC" w14:textId="77777777" w:rsidR="00C35F39" w:rsidRPr="004C0401" w:rsidRDefault="00C35F39" w:rsidP="006B37FA">
            <w:pPr>
              <w:jc w:val="both"/>
              <w:rPr>
                <w:color w:val="auto"/>
                <w:shd w:val="clear" w:color="auto" w:fill="FFFFFF"/>
                <w:lang w:val="en-US"/>
              </w:rPr>
            </w:pPr>
          </w:p>
        </w:tc>
        <w:tc>
          <w:tcPr>
            <w:tcW w:w="1843" w:type="dxa"/>
            <w:tcMar>
              <w:left w:w="83" w:type="dxa"/>
            </w:tcMar>
            <w:vAlign w:val="center"/>
          </w:tcPr>
          <w:p w14:paraId="6FC09DEB" w14:textId="77777777" w:rsidR="00C35F39" w:rsidRPr="004C0401" w:rsidRDefault="00C35F39" w:rsidP="006B37FA">
            <w:pPr>
              <w:suppressAutoHyphens w:val="0"/>
              <w:rPr>
                <w:color w:val="auto"/>
              </w:rPr>
            </w:pPr>
            <w:r w:rsidRPr="004C0401">
              <w:rPr>
                <w:i/>
                <w:color w:val="auto"/>
                <w:shd w:val="clear" w:color="auto" w:fill="FFFFFF"/>
                <w:lang w:val="en-US"/>
              </w:rPr>
              <w:t>Kokku:</w:t>
            </w:r>
          </w:p>
        </w:tc>
        <w:tc>
          <w:tcPr>
            <w:tcW w:w="3361" w:type="dxa"/>
            <w:tcMar>
              <w:left w:w="83" w:type="dxa"/>
            </w:tcMar>
            <w:vAlign w:val="center"/>
          </w:tcPr>
          <w:p w14:paraId="4B773F4D" w14:textId="7642865F" w:rsidR="00C35F39" w:rsidRPr="004C0401" w:rsidRDefault="00C35F39" w:rsidP="006B37FA">
            <w:pPr>
              <w:suppressAutoHyphens w:val="0"/>
              <w:rPr>
                <w:color w:val="auto"/>
              </w:rPr>
            </w:pPr>
            <w:r w:rsidRPr="004C0401">
              <w:rPr>
                <w:iCs/>
                <w:color w:val="auto"/>
                <w:lang w:val="et-EE" w:eastAsia="ru-RU"/>
              </w:rPr>
              <w:t>1</w:t>
            </w:r>
            <w:r w:rsidR="00200DFB">
              <w:rPr>
                <w:iCs/>
                <w:color w:val="auto"/>
                <w:lang w:val="et-EE" w:eastAsia="ru-RU"/>
              </w:rPr>
              <w:t>98,2</w:t>
            </w:r>
          </w:p>
        </w:tc>
      </w:tr>
    </w:tbl>
    <w:p w14:paraId="5B287EE4" w14:textId="77777777" w:rsidR="00C35F39" w:rsidRPr="004C0401" w:rsidRDefault="00C35F39" w:rsidP="00C35F39">
      <w:pPr>
        <w:pStyle w:val="Textbody0"/>
        <w:spacing w:after="0"/>
        <w:rPr>
          <w:color w:val="auto"/>
        </w:rPr>
      </w:pPr>
    </w:p>
    <w:p w14:paraId="0D448B31" w14:textId="54F89D3B" w:rsidR="006163D6" w:rsidRDefault="00736FB1" w:rsidP="00BD15D4">
      <w:pPr>
        <w:pStyle w:val="Textbody0"/>
        <w:rPr>
          <w:color w:val="auto"/>
          <w:lang w:val="en-GB"/>
        </w:rPr>
      </w:pPr>
      <w:r>
        <w:rPr>
          <w:color w:val="auto"/>
          <w:lang w:val="fi-FI"/>
        </w:rPr>
        <w:t xml:space="preserve">Kinnistul on olemas </w:t>
      </w:r>
      <w:r w:rsidR="00B80028">
        <w:rPr>
          <w:color w:val="auto"/>
          <w:lang w:val="fi-FI"/>
        </w:rPr>
        <w:t xml:space="preserve">üksikelamu (ehitisregistri kood </w:t>
      </w:r>
      <w:r w:rsidR="00AE3F7A" w:rsidRPr="00A6443D">
        <w:rPr>
          <w:color w:val="auto"/>
          <w:lang w:val="fi-FI"/>
        </w:rPr>
        <w:t>120584465</w:t>
      </w:r>
      <w:r w:rsidR="00B80028" w:rsidRPr="00A6443D">
        <w:rPr>
          <w:color w:val="auto"/>
          <w:lang w:val="fi-FI"/>
        </w:rPr>
        <w:t>)</w:t>
      </w:r>
      <w:r w:rsidR="00AE3F7A" w:rsidRPr="00A6443D">
        <w:rPr>
          <w:color w:val="auto"/>
          <w:lang w:val="fi-FI"/>
        </w:rPr>
        <w:t>, püstitatud vastavalt ehitusloa nr</w:t>
      </w:r>
      <w:r w:rsidR="00A6443D" w:rsidRPr="00A6443D">
        <w:rPr>
          <w:color w:val="auto"/>
          <w:lang w:val="fi-FI"/>
        </w:rPr>
        <w:t xml:space="preserve"> </w:t>
      </w:r>
      <w:r w:rsidR="00A6443D" w:rsidRPr="00A6443D">
        <w:rPr>
          <w:color w:val="auto"/>
          <w:lang w:val="fi-FI"/>
        </w:rPr>
        <w:br/>
        <w:t>3782E</w:t>
      </w:r>
      <w:r w:rsidR="00A6443D" w:rsidRPr="00A6443D">
        <w:rPr>
          <w:color w:val="auto"/>
          <w:lang w:val="fi-FI"/>
        </w:rPr>
        <w:t>, 08.08.2009</w:t>
      </w:r>
      <w:r w:rsidR="00AE3F7A" w:rsidRPr="00A6443D">
        <w:rPr>
          <w:color w:val="auto"/>
          <w:lang w:val="fi-FI"/>
        </w:rPr>
        <w:t xml:space="preserve"> saanud ehitusprojektile.</w:t>
      </w:r>
      <w:r w:rsidR="00A6443D">
        <w:rPr>
          <w:color w:val="auto"/>
          <w:lang w:val="fi-FI"/>
        </w:rPr>
        <w:t xml:space="preserve"> </w:t>
      </w:r>
      <w:r w:rsidR="00A6443D" w:rsidRPr="003D5A9E">
        <w:rPr>
          <w:color w:val="auto"/>
          <w:lang w:val="fi-FI"/>
        </w:rPr>
        <w:t xml:space="preserve">Üksikelamul on ka kasutusluba olemas, nr </w:t>
      </w:r>
      <w:r w:rsidR="003D5A9E" w:rsidRPr="000B3A59">
        <w:rPr>
          <w:color w:val="auto"/>
          <w:lang w:val="fi-FI"/>
        </w:rPr>
        <w:br/>
        <w:t>2252K</w:t>
      </w:r>
      <w:r w:rsidR="003D5A9E" w:rsidRPr="000B3A59">
        <w:rPr>
          <w:color w:val="auto"/>
          <w:lang w:val="fi-FI"/>
        </w:rPr>
        <w:t>, 15.06.2010.</w:t>
      </w:r>
      <w:r w:rsidR="000B3A59" w:rsidRPr="000B3A59">
        <w:rPr>
          <w:color w:val="auto"/>
          <w:lang w:val="fi-FI"/>
        </w:rPr>
        <w:t xml:space="preserve"> 2017 aasta</w:t>
      </w:r>
      <w:r w:rsidR="0013082B">
        <w:rPr>
          <w:color w:val="auto"/>
          <w:lang w:val="fi-FI"/>
        </w:rPr>
        <w:t>l</w:t>
      </w:r>
      <w:r w:rsidR="000B3A59" w:rsidRPr="000B3A59">
        <w:rPr>
          <w:color w:val="auto"/>
          <w:lang w:val="fi-FI"/>
        </w:rPr>
        <w:t xml:space="preserve"> on h</w:t>
      </w:r>
      <w:r w:rsidR="000B3A59">
        <w:rPr>
          <w:color w:val="auto"/>
          <w:lang w:val="fi-FI"/>
        </w:rPr>
        <w:t>oone laiendatud vastavalt ehitus</w:t>
      </w:r>
      <w:r w:rsidR="005B37D8">
        <w:rPr>
          <w:color w:val="auto"/>
          <w:lang w:val="fi-FI"/>
        </w:rPr>
        <w:t xml:space="preserve">teatise nr </w:t>
      </w:r>
      <w:r w:rsidR="005B37D8" w:rsidRPr="005B37D8">
        <w:rPr>
          <w:color w:val="auto"/>
          <w:lang w:val="en-GB"/>
        </w:rPr>
        <w:t>1611201/13997</w:t>
      </w:r>
      <w:r w:rsidR="0013082B">
        <w:rPr>
          <w:color w:val="auto"/>
          <w:lang w:val="en-GB"/>
        </w:rPr>
        <w:t>, 19.12.2016 saanud ehitusprojektile.</w:t>
      </w:r>
    </w:p>
    <w:p w14:paraId="11CDB06C" w14:textId="379B2423" w:rsidR="0013082B" w:rsidRPr="0013082B" w:rsidRDefault="0013082B" w:rsidP="00BD15D4">
      <w:pPr>
        <w:pStyle w:val="Textbody0"/>
        <w:rPr>
          <w:color w:val="auto"/>
          <w:lang w:val="fi-FI"/>
        </w:rPr>
      </w:pPr>
      <w:r w:rsidRPr="0013082B">
        <w:rPr>
          <w:color w:val="auto"/>
          <w:lang w:val="fi-FI"/>
        </w:rPr>
        <w:t>Ki</w:t>
      </w:r>
      <w:r>
        <w:rPr>
          <w:color w:val="auto"/>
          <w:lang w:val="fi-FI"/>
        </w:rPr>
        <w:t>nnistul asub kaks kuuri ehitisealuse pinnaga 8,4 m</w:t>
      </w:r>
      <w:r w:rsidRPr="006A4445">
        <w:rPr>
          <w:color w:val="auto"/>
          <w:vertAlign w:val="superscript"/>
          <w:lang w:val="fi-FI"/>
        </w:rPr>
        <w:t>2</w:t>
      </w:r>
      <w:r>
        <w:rPr>
          <w:color w:val="auto"/>
          <w:lang w:val="fi-FI"/>
        </w:rPr>
        <w:t xml:space="preserve"> ja </w:t>
      </w:r>
      <w:r w:rsidR="006A4445">
        <w:rPr>
          <w:color w:val="auto"/>
          <w:lang w:val="fi-FI"/>
        </w:rPr>
        <w:t>4,8 m</w:t>
      </w:r>
      <w:r w:rsidR="006A4445" w:rsidRPr="006A4445">
        <w:rPr>
          <w:color w:val="auto"/>
          <w:vertAlign w:val="superscript"/>
          <w:lang w:val="fi-FI"/>
        </w:rPr>
        <w:t>2</w:t>
      </w:r>
      <w:r w:rsidR="006A4445">
        <w:rPr>
          <w:color w:val="auto"/>
          <w:lang w:val="fi-FI"/>
        </w:rPr>
        <w:t>. Need ehitised ei pea olema kantud ehitisregistrisse.</w:t>
      </w:r>
    </w:p>
    <w:p w14:paraId="438FEE6C" w14:textId="77777777" w:rsidR="00C35F39" w:rsidRPr="004C0401" w:rsidRDefault="00C35F39" w:rsidP="00C35F39">
      <w:pPr>
        <w:suppressAutoHyphens w:val="0"/>
        <w:rPr>
          <w:color w:val="auto"/>
          <w:lang w:val="et-EE"/>
        </w:rPr>
      </w:pPr>
      <w:r w:rsidRPr="004C0401">
        <w:rPr>
          <w:color w:val="auto"/>
          <w:lang w:val="et-EE"/>
        </w:rPr>
        <w:t>Planeeritaval alal asuvad järgmised kitsendused:</w:t>
      </w:r>
    </w:p>
    <w:p w14:paraId="408BC047" w14:textId="3721624D" w:rsidR="00736FB1" w:rsidRPr="00736FB1" w:rsidRDefault="00736FB1" w:rsidP="00736FB1">
      <w:pPr>
        <w:suppressAutoHyphens w:val="0"/>
        <w:rPr>
          <w:color w:val="auto"/>
          <w:lang w:val="fi-FI" w:eastAsia="ru-RU"/>
        </w:rPr>
      </w:pPr>
      <w:r w:rsidRPr="004C0401">
        <w:rPr>
          <w:color w:val="auto"/>
          <w:lang w:val="et-EE" w:eastAsia="ru-RU"/>
        </w:rPr>
        <w:t xml:space="preserve">− </w:t>
      </w:r>
      <w:r w:rsidRPr="00736FB1">
        <w:rPr>
          <w:color w:val="auto"/>
          <w:lang w:val="fi-FI" w:eastAsia="ru-RU"/>
        </w:rPr>
        <w:t>Harjumaa maavarade teemaplaneeringu uuringuruum;</w:t>
      </w:r>
    </w:p>
    <w:p w14:paraId="656363BD" w14:textId="5BFB3025" w:rsidR="00736FB1" w:rsidRDefault="00736FB1" w:rsidP="00736FB1">
      <w:pPr>
        <w:suppressAutoHyphens w:val="0"/>
        <w:rPr>
          <w:color w:val="auto"/>
          <w:lang w:val="fi-FI" w:eastAsia="ru-RU"/>
        </w:rPr>
      </w:pPr>
      <w:r w:rsidRPr="004C0401">
        <w:rPr>
          <w:color w:val="auto"/>
          <w:lang w:val="et-EE" w:eastAsia="ru-RU"/>
        </w:rPr>
        <w:t xml:space="preserve">− </w:t>
      </w:r>
      <w:r>
        <w:rPr>
          <w:color w:val="auto"/>
          <w:lang w:val="fi-FI" w:eastAsia="ru-RU"/>
        </w:rPr>
        <w:t>E</w:t>
      </w:r>
      <w:r w:rsidRPr="00736FB1">
        <w:rPr>
          <w:color w:val="auto"/>
          <w:lang w:val="fi-FI" w:eastAsia="ru-RU"/>
        </w:rPr>
        <w:t xml:space="preserve">lektrimaakaabli kaitsevöönd 1m teljest; </w:t>
      </w:r>
    </w:p>
    <w:p w14:paraId="429C9D51" w14:textId="2B410538" w:rsidR="00736FB1" w:rsidRPr="004C0401" w:rsidRDefault="00736FB1" w:rsidP="00736FB1">
      <w:pPr>
        <w:suppressAutoHyphens w:val="0"/>
        <w:rPr>
          <w:color w:val="auto"/>
          <w:lang w:val="fi-FI" w:eastAsia="ru-RU"/>
        </w:rPr>
      </w:pPr>
      <w:r w:rsidRPr="004C0401">
        <w:rPr>
          <w:color w:val="auto"/>
          <w:lang w:val="et-EE" w:eastAsia="ru-RU"/>
        </w:rPr>
        <w:t xml:space="preserve">− </w:t>
      </w:r>
      <w:r>
        <w:rPr>
          <w:color w:val="auto"/>
          <w:lang w:val="fi-FI" w:eastAsia="ru-RU"/>
        </w:rPr>
        <w:t>V</w:t>
      </w:r>
      <w:r w:rsidRPr="00736FB1">
        <w:rPr>
          <w:color w:val="auto"/>
          <w:lang w:val="fi-FI" w:eastAsia="ru-RU"/>
        </w:rPr>
        <w:t>ee- ja kanalisatsioonitorude</w:t>
      </w:r>
      <w:r>
        <w:rPr>
          <w:color w:val="auto"/>
          <w:lang w:val="fi-FI" w:eastAsia="ru-RU"/>
        </w:rPr>
        <w:t xml:space="preserve"> k</w:t>
      </w:r>
      <w:r w:rsidRPr="00736FB1">
        <w:rPr>
          <w:color w:val="auto"/>
          <w:lang w:val="fi-FI" w:eastAsia="ru-RU"/>
        </w:rPr>
        <w:t>aitsevöönd 2m toru välisseinast.</w:t>
      </w:r>
    </w:p>
    <w:p w14:paraId="02C4BBE5" w14:textId="77777777" w:rsidR="00C35F39" w:rsidRPr="004C0401" w:rsidRDefault="00C35F39" w:rsidP="00C35F39">
      <w:pPr>
        <w:suppressAutoHyphens w:val="0"/>
        <w:autoSpaceDE w:val="0"/>
        <w:autoSpaceDN w:val="0"/>
        <w:adjustRightInd w:val="0"/>
        <w:rPr>
          <w:color w:val="auto"/>
          <w:lang w:val="et-EE"/>
        </w:rPr>
      </w:pPr>
    </w:p>
    <w:p w14:paraId="203CA29A" w14:textId="77777777" w:rsidR="00C35F39" w:rsidRPr="004C0401" w:rsidRDefault="00C35F39" w:rsidP="00C35F39">
      <w:pPr>
        <w:pStyle w:val="Heading2"/>
        <w:numPr>
          <w:ilvl w:val="1"/>
          <w:numId w:val="1"/>
        </w:numPr>
        <w:rPr>
          <w:color w:val="auto"/>
        </w:rPr>
      </w:pPr>
      <w:bookmarkStart w:id="14" w:name="_Toc31055595"/>
      <w:bookmarkStart w:id="15" w:name="_Toc214525285"/>
      <w:bookmarkEnd w:id="14"/>
      <w:r w:rsidRPr="004C0401">
        <w:rPr>
          <w:color w:val="auto"/>
        </w:rPr>
        <w:t>3.3</w:t>
      </w:r>
      <w:r w:rsidRPr="004C0401">
        <w:rPr>
          <w:color w:val="auto"/>
        </w:rPr>
        <w:tab/>
        <w:t>Alusplaan</w:t>
      </w:r>
      <w:bookmarkEnd w:id="15"/>
    </w:p>
    <w:p w14:paraId="5136BE58" w14:textId="066DDD81" w:rsidR="00C35F39" w:rsidRPr="004C0401" w:rsidRDefault="00C35F39" w:rsidP="00C35F39">
      <w:pPr>
        <w:rPr>
          <w:color w:val="auto"/>
          <w:lang w:val="fi-FI"/>
        </w:rPr>
      </w:pPr>
      <w:r w:rsidRPr="004C0401">
        <w:rPr>
          <w:color w:val="auto"/>
          <w:lang w:val="et-EE" w:eastAsia="et-EE"/>
        </w:rPr>
        <w:t xml:space="preserve">Detailplaneeringu koostamise aluseks on GeoEx </w:t>
      </w:r>
      <w:r w:rsidRPr="004C0401">
        <w:rPr>
          <w:color w:val="auto"/>
          <w:lang w:val="fi-FI"/>
        </w:rPr>
        <w:t xml:space="preserve">OÜ </w:t>
      </w:r>
      <w:r w:rsidRPr="004C0401">
        <w:rPr>
          <w:color w:val="auto"/>
          <w:lang w:val="et-EE" w:eastAsia="et-EE"/>
        </w:rPr>
        <w:t>poolt koostatud kinnistu geodeetiline maa-ala plaan tehnovõrkudega</w:t>
      </w:r>
      <w:r w:rsidRPr="004C0401">
        <w:rPr>
          <w:color w:val="auto"/>
          <w:lang w:val="fi-FI"/>
        </w:rPr>
        <w:t xml:space="preserve">, töö nr </w:t>
      </w:r>
      <w:r w:rsidR="000F3408" w:rsidRPr="000F3408">
        <w:rPr>
          <w:color w:val="auto"/>
          <w:lang w:val="fi-FI"/>
        </w:rPr>
        <w:t>E23020, 01.03.2023</w:t>
      </w:r>
      <w:r w:rsidRPr="004C0401">
        <w:rPr>
          <w:color w:val="auto"/>
          <w:lang w:val="fi-FI"/>
        </w:rPr>
        <w:t>.</w:t>
      </w:r>
    </w:p>
    <w:p w14:paraId="3C310BFD" w14:textId="77777777" w:rsidR="00C35F39" w:rsidRPr="004C0401" w:rsidRDefault="00C35F39" w:rsidP="00C35F39">
      <w:pPr>
        <w:pStyle w:val="Heading2"/>
        <w:numPr>
          <w:ilvl w:val="1"/>
          <w:numId w:val="1"/>
        </w:numPr>
        <w:rPr>
          <w:color w:val="auto"/>
        </w:rPr>
      </w:pPr>
      <w:bookmarkStart w:id="16" w:name="_Toc31055596"/>
      <w:bookmarkStart w:id="17" w:name="_Toc214525286"/>
      <w:bookmarkEnd w:id="16"/>
      <w:r w:rsidRPr="004C0401">
        <w:rPr>
          <w:color w:val="auto"/>
        </w:rPr>
        <w:t>3.4</w:t>
      </w:r>
      <w:r w:rsidRPr="004C0401">
        <w:rPr>
          <w:color w:val="auto"/>
        </w:rPr>
        <w:tab/>
        <w:t>Maaomand planeeritaval alal, tabel 2</w:t>
      </w:r>
      <w:bookmarkEnd w:id="17"/>
    </w:p>
    <w:tbl>
      <w:tblPr>
        <w:tblW w:w="8389" w:type="dxa"/>
        <w:tblInd w:w="-30" w:type="dxa"/>
        <w:tblBorders>
          <w:top w:val="single" w:sz="4" w:space="0" w:color="000001"/>
          <w:left w:val="single" w:sz="4" w:space="0" w:color="000001"/>
          <w:bottom w:val="single" w:sz="4" w:space="0" w:color="000001"/>
          <w:insideH w:val="single" w:sz="4" w:space="0" w:color="000001"/>
        </w:tblBorders>
        <w:tblCellMar>
          <w:left w:w="78" w:type="dxa"/>
        </w:tblCellMar>
        <w:tblLook w:val="0000" w:firstRow="0" w:lastRow="0" w:firstColumn="0" w:lastColumn="0" w:noHBand="0" w:noVBand="0"/>
      </w:tblPr>
      <w:tblGrid>
        <w:gridCol w:w="568"/>
        <w:gridCol w:w="1560"/>
        <w:gridCol w:w="1133"/>
        <w:gridCol w:w="1276"/>
        <w:gridCol w:w="1874"/>
        <w:gridCol w:w="1978"/>
      </w:tblGrid>
      <w:tr w:rsidR="004C0401" w:rsidRPr="004C0401" w14:paraId="083AC742" w14:textId="77777777" w:rsidTr="000F3408">
        <w:trPr>
          <w:trHeight w:val="307"/>
        </w:trPr>
        <w:tc>
          <w:tcPr>
            <w:tcW w:w="568" w:type="dxa"/>
            <w:tcBorders>
              <w:top w:val="single" w:sz="4" w:space="0" w:color="000001"/>
              <w:left w:val="single" w:sz="4" w:space="0" w:color="000001"/>
              <w:bottom w:val="single" w:sz="4" w:space="0" w:color="000001"/>
            </w:tcBorders>
            <w:tcMar>
              <w:left w:w="78" w:type="dxa"/>
            </w:tcMar>
            <w:vAlign w:val="center"/>
          </w:tcPr>
          <w:p w14:paraId="40A5B078" w14:textId="77777777" w:rsidR="00C35F39" w:rsidRPr="004C0401" w:rsidRDefault="00C35F39" w:rsidP="006B37FA">
            <w:pPr>
              <w:jc w:val="center"/>
              <w:rPr>
                <w:color w:val="auto"/>
              </w:rPr>
            </w:pPr>
            <w:r w:rsidRPr="004C0401">
              <w:rPr>
                <w:i/>
                <w:color w:val="auto"/>
                <w:lang w:val="et-EE"/>
              </w:rPr>
              <w:t>Nr</w:t>
            </w:r>
          </w:p>
        </w:tc>
        <w:tc>
          <w:tcPr>
            <w:tcW w:w="1560" w:type="dxa"/>
            <w:tcBorders>
              <w:top w:val="single" w:sz="4" w:space="0" w:color="000001"/>
              <w:left w:val="single" w:sz="4" w:space="0" w:color="000001"/>
              <w:bottom w:val="single" w:sz="4" w:space="0" w:color="000001"/>
            </w:tcBorders>
            <w:tcMar>
              <w:left w:w="78" w:type="dxa"/>
            </w:tcMar>
            <w:vAlign w:val="center"/>
          </w:tcPr>
          <w:p w14:paraId="2F6FB0FB" w14:textId="77777777" w:rsidR="00C35F39" w:rsidRPr="004C0401" w:rsidRDefault="00C35F39" w:rsidP="006B37FA">
            <w:pPr>
              <w:jc w:val="center"/>
              <w:rPr>
                <w:color w:val="auto"/>
              </w:rPr>
            </w:pPr>
            <w:r w:rsidRPr="004C0401">
              <w:rPr>
                <w:i/>
                <w:color w:val="auto"/>
                <w:lang w:val="et-EE"/>
              </w:rPr>
              <w:t>Aadress</w:t>
            </w:r>
          </w:p>
        </w:tc>
        <w:tc>
          <w:tcPr>
            <w:tcW w:w="1133" w:type="dxa"/>
            <w:tcBorders>
              <w:top w:val="single" w:sz="4" w:space="0" w:color="000001"/>
              <w:left w:val="single" w:sz="4" w:space="0" w:color="000001"/>
              <w:bottom w:val="single" w:sz="4" w:space="0" w:color="000001"/>
            </w:tcBorders>
            <w:tcMar>
              <w:left w:w="78" w:type="dxa"/>
            </w:tcMar>
            <w:vAlign w:val="center"/>
          </w:tcPr>
          <w:p w14:paraId="6AE5484D" w14:textId="77777777" w:rsidR="00C35F39" w:rsidRPr="004C0401" w:rsidRDefault="00C35F39" w:rsidP="006B37FA">
            <w:pPr>
              <w:jc w:val="center"/>
              <w:rPr>
                <w:color w:val="auto"/>
              </w:rPr>
            </w:pPr>
            <w:r w:rsidRPr="004C0401">
              <w:rPr>
                <w:i/>
                <w:color w:val="auto"/>
                <w:lang w:val="et-EE"/>
              </w:rPr>
              <w:t>Pindala</w:t>
            </w:r>
          </w:p>
        </w:tc>
        <w:tc>
          <w:tcPr>
            <w:tcW w:w="1276" w:type="dxa"/>
            <w:tcBorders>
              <w:top w:val="single" w:sz="4" w:space="0" w:color="000001"/>
              <w:left w:val="single" w:sz="4" w:space="0" w:color="000001"/>
              <w:bottom w:val="single" w:sz="4" w:space="0" w:color="000001"/>
            </w:tcBorders>
            <w:tcMar>
              <w:left w:w="78" w:type="dxa"/>
            </w:tcMar>
            <w:vAlign w:val="center"/>
          </w:tcPr>
          <w:p w14:paraId="791397DF" w14:textId="77777777" w:rsidR="00C35F39" w:rsidRPr="004C0401" w:rsidRDefault="00C35F39" w:rsidP="006B37FA">
            <w:pPr>
              <w:jc w:val="center"/>
              <w:rPr>
                <w:color w:val="auto"/>
              </w:rPr>
            </w:pPr>
            <w:r w:rsidRPr="004C0401">
              <w:rPr>
                <w:i/>
                <w:color w:val="auto"/>
                <w:lang w:val="et-EE"/>
              </w:rPr>
              <w:t>Kinn. nr.</w:t>
            </w:r>
          </w:p>
        </w:tc>
        <w:tc>
          <w:tcPr>
            <w:tcW w:w="1874" w:type="dxa"/>
            <w:tcBorders>
              <w:top w:val="single" w:sz="4" w:space="0" w:color="000001"/>
              <w:left w:val="single" w:sz="4" w:space="0" w:color="000001"/>
              <w:bottom w:val="single" w:sz="4" w:space="0" w:color="000001"/>
            </w:tcBorders>
            <w:tcMar>
              <w:left w:w="78" w:type="dxa"/>
            </w:tcMar>
            <w:vAlign w:val="center"/>
          </w:tcPr>
          <w:p w14:paraId="7FB64769" w14:textId="77777777" w:rsidR="00C35F39" w:rsidRPr="004C0401" w:rsidRDefault="00C35F39" w:rsidP="006B37FA">
            <w:pPr>
              <w:jc w:val="center"/>
              <w:rPr>
                <w:color w:val="auto"/>
              </w:rPr>
            </w:pPr>
            <w:r w:rsidRPr="004C0401">
              <w:rPr>
                <w:i/>
                <w:color w:val="auto"/>
                <w:lang w:val="et-EE"/>
              </w:rPr>
              <w:t>Katastritunnus</w:t>
            </w:r>
          </w:p>
        </w:tc>
        <w:tc>
          <w:tcPr>
            <w:tcW w:w="1978" w:type="dxa"/>
            <w:tcBorders>
              <w:top w:val="single" w:sz="4" w:space="0" w:color="000001"/>
              <w:left w:val="single" w:sz="4" w:space="0" w:color="000001"/>
              <w:bottom w:val="single" w:sz="4" w:space="0" w:color="000001"/>
              <w:right w:val="single" w:sz="4" w:space="0" w:color="00000A"/>
            </w:tcBorders>
            <w:tcMar>
              <w:left w:w="78" w:type="dxa"/>
            </w:tcMar>
            <w:vAlign w:val="center"/>
          </w:tcPr>
          <w:p w14:paraId="0EDE7BA9" w14:textId="77777777" w:rsidR="00C35F39" w:rsidRPr="004C0401" w:rsidRDefault="00C35F39" w:rsidP="006B37FA">
            <w:pPr>
              <w:jc w:val="center"/>
              <w:rPr>
                <w:color w:val="auto"/>
              </w:rPr>
            </w:pPr>
            <w:r w:rsidRPr="004C0401">
              <w:rPr>
                <w:i/>
                <w:color w:val="auto"/>
                <w:lang w:val="et-EE"/>
              </w:rPr>
              <w:t>Sihtotstarve</w:t>
            </w:r>
          </w:p>
        </w:tc>
      </w:tr>
      <w:tr w:rsidR="004C0401" w:rsidRPr="004C0401" w14:paraId="51959FEF" w14:textId="77777777" w:rsidTr="000F3408">
        <w:trPr>
          <w:trHeight w:val="465"/>
        </w:trPr>
        <w:tc>
          <w:tcPr>
            <w:tcW w:w="568" w:type="dxa"/>
            <w:tcBorders>
              <w:top w:val="single" w:sz="4" w:space="0" w:color="000001"/>
              <w:left w:val="single" w:sz="4" w:space="0" w:color="000001"/>
              <w:bottom w:val="single" w:sz="4" w:space="0" w:color="000001"/>
            </w:tcBorders>
            <w:tcMar>
              <w:left w:w="78" w:type="dxa"/>
            </w:tcMar>
            <w:vAlign w:val="center"/>
          </w:tcPr>
          <w:p w14:paraId="51FADFAE" w14:textId="77777777" w:rsidR="00C35F39" w:rsidRPr="004C0401" w:rsidRDefault="00C35F39" w:rsidP="006B37FA">
            <w:pPr>
              <w:jc w:val="center"/>
              <w:rPr>
                <w:color w:val="auto"/>
              </w:rPr>
            </w:pPr>
            <w:r w:rsidRPr="004C0401">
              <w:rPr>
                <w:color w:val="auto"/>
                <w:lang w:val="et-EE"/>
              </w:rPr>
              <w:t>1</w:t>
            </w:r>
          </w:p>
        </w:tc>
        <w:tc>
          <w:tcPr>
            <w:tcW w:w="1560" w:type="dxa"/>
            <w:tcBorders>
              <w:top w:val="single" w:sz="4" w:space="0" w:color="000001"/>
              <w:left w:val="single" w:sz="4" w:space="0" w:color="000001"/>
              <w:bottom w:val="single" w:sz="4" w:space="0" w:color="000001"/>
            </w:tcBorders>
            <w:tcMar>
              <w:left w:w="78" w:type="dxa"/>
            </w:tcMar>
            <w:vAlign w:val="center"/>
          </w:tcPr>
          <w:p w14:paraId="2063F29A" w14:textId="49289350" w:rsidR="00C35F39" w:rsidRPr="004C0401" w:rsidRDefault="00513AD7" w:rsidP="006B37FA">
            <w:pPr>
              <w:jc w:val="center"/>
              <w:rPr>
                <w:color w:val="auto"/>
              </w:rPr>
            </w:pPr>
            <w:r>
              <w:rPr>
                <w:color w:val="auto"/>
                <w:lang w:val="et-EE"/>
              </w:rPr>
              <w:t>Indreku tee 8</w:t>
            </w:r>
          </w:p>
        </w:tc>
        <w:tc>
          <w:tcPr>
            <w:tcW w:w="1133" w:type="dxa"/>
            <w:tcBorders>
              <w:top w:val="single" w:sz="4" w:space="0" w:color="000001"/>
              <w:left w:val="single" w:sz="4" w:space="0" w:color="000001"/>
              <w:bottom w:val="single" w:sz="4" w:space="0" w:color="000001"/>
            </w:tcBorders>
            <w:tcMar>
              <w:left w:w="78" w:type="dxa"/>
            </w:tcMar>
            <w:vAlign w:val="center"/>
          </w:tcPr>
          <w:p w14:paraId="355EB000" w14:textId="16EDB4CB" w:rsidR="00C35F39" w:rsidRPr="004C0401" w:rsidRDefault="00C35F39" w:rsidP="006B37FA">
            <w:pPr>
              <w:jc w:val="center"/>
              <w:rPr>
                <w:color w:val="auto"/>
              </w:rPr>
            </w:pPr>
            <w:r w:rsidRPr="004C0401">
              <w:rPr>
                <w:color w:val="auto"/>
                <w:lang w:val="et-EE" w:eastAsia="ru-RU"/>
              </w:rPr>
              <w:t>1</w:t>
            </w:r>
            <w:r w:rsidR="000F3408">
              <w:rPr>
                <w:color w:val="auto"/>
                <w:lang w:val="et-EE" w:eastAsia="ru-RU"/>
              </w:rPr>
              <w:t>398</w:t>
            </w:r>
            <w:r w:rsidRPr="004C0401">
              <w:rPr>
                <w:color w:val="auto"/>
                <w:lang w:val="et-EE" w:eastAsia="ru-RU"/>
              </w:rPr>
              <w:t xml:space="preserve"> m</w:t>
            </w:r>
            <w:r w:rsidRPr="004C0401">
              <w:rPr>
                <w:color w:val="auto"/>
                <w:vertAlign w:val="superscript"/>
                <w:lang w:val="et-EE" w:eastAsia="ru-RU"/>
              </w:rPr>
              <w:t>2</w:t>
            </w:r>
          </w:p>
        </w:tc>
        <w:tc>
          <w:tcPr>
            <w:tcW w:w="1276" w:type="dxa"/>
            <w:tcBorders>
              <w:top w:val="single" w:sz="4" w:space="0" w:color="000001"/>
              <w:left w:val="single" w:sz="4" w:space="0" w:color="000001"/>
              <w:bottom w:val="single" w:sz="4" w:space="0" w:color="000001"/>
            </w:tcBorders>
            <w:tcMar>
              <w:left w:w="78" w:type="dxa"/>
            </w:tcMar>
            <w:vAlign w:val="center"/>
          </w:tcPr>
          <w:p w14:paraId="0C92B05E" w14:textId="608EEDB2" w:rsidR="00C35F39" w:rsidRPr="004C0401" w:rsidRDefault="000F3408" w:rsidP="006B37FA">
            <w:pPr>
              <w:jc w:val="center"/>
              <w:rPr>
                <w:color w:val="auto"/>
              </w:rPr>
            </w:pPr>
            <w:r w:rsidRPr="000F3408">
              <w:rPr>
                <w:color w:val="auto"/>
              </w:rPr>
              <w:t>12900802</w:t>
            </w:r>
          </w:p>
        </w:tc>
        <w:tc>
          <w:tcPr>
            <w:tcW w:w="1874" w:type="dxa"/>
            <w:tcBorders>
              <w:top w:val="single" w:sz="4" w:space="0" w:color="000001"/>
              <w:left w:val="single" w:sz="4" w:space="0" w:color="000001"/>
              <w:bottom w:val="single" w:sz="4" w:space="0" w:color="000001"/>
            </w:tcBorders>
            <w:tcMar>
              <w:left w:w="78" w:type="dxa"/>
            </w:tcMar>
            <w:vAlign w:val="center"/>
          </w:tcPr>
          <w:p w14:paraId="7284BABF" w14:textId="67113B91" w:rsidR="00C35F39" w:rsidRPr="004C0401" w:rsidRDefault="000F3408" w:rsidP="006B37FA">
            <w:pPr>
              <w:jc w:val="center"/>
              <w:rPr>
                <w:color w:val="auto"/>
              </w:rPr>
            </w:pPr>
            <w:r w:rsidRPr="000F3408">
              <w:rPr>
                <w:color w:val="auto"/>
                <w:lang w:val="fi-FI" w:eastAsia="en-GB"/>
              </w:rPr>
              <w:t>65301:002:1513</w:t>
            </w:r>
          </w:p>
        </w:tc>
        <w:tc>
          <w:tcPr>
            <w:tcW w:w="1978" w:type="dxa"/>
            <w:tcBorders>
              <w:top w:val="single" w:sz="4" w:space="0" w:color="000001"/>
              <w:left w:val="single" w:sz="4" w:space="0" w:color="000001"/>
              <w:bottom w:val="single" w:sz="4" w:space="0" w:color="000001"/>
              <w:right w:val="single" w:sz="4" w:space="0" w:color="00000A"/>
            </w:tcBorders>
            <w:tcMar>
              <w:left w:w="78" w:type="dxa"/>
            </w:tcMar>
            <w:vAlign w:val="center"/>
          </w:tcPr>
          <w:p w14:paraId="68FD1EDB" w14:textId="77777777" w:rsidR="00C35F39" w:rsidRPr="004C0401" w:rsidRDefault="00C35F39" w:rsidP="006B37FA">
            <w:pPr>
              <w:jc w:val="center"/>
              <w:rPr>
                <w:color w:val="auto"/>
              </w:rPr>
            </w:pPr>
            <w:r w:rsidRPr="004C0401">
              <w:rPr>
                <w:color w:val="auto"/>
                <w:lang w:val="et-EE" w:eastAsia="ru-RU"/>
              </w:rPr>
              <w:t>Elamumaa 100%</w:t>
            </w:r>
          </w:p>
        </w:tc>
      </w:tr>
    </w:tbl>
    <w:p w14:paraId="74256EA2" w14:textId="77777777" w:rsidR="00C35F39" w:rsidRPr="0061612E" w:rsidRDefault="00C35F39" w:rsidP="00C35F39">
      <w:pPr>
        <w:pStyle w:val="Heading2"/>
        <w:numPr>
          <w:ilvl w:val="1"/>
          <w:numId w:val="1"/>
        </w:numPr>
        <w:rPr>
          <w:color w:val="auto"/>
        </w:rPr>
      </w:pPr>
      <w:bookmarkStart w:id="18" w:name="_Toc31055597"/>
      <w:bookmarkStart w:id="19" w:name="_Toc214525287"/>
      <w:bookmarkEnd w:id="18"/>
      <w:r w:rsidRPr="0061612E">
        <w:rPr>
          <w:color w:val="auto"/>
        </w:rPr>
        <w:t>3.5</w:t>
      </w:r>
      <w:r w:rsidRPr="0061612E">
        <w:rPr>
          <w:color w:val="auto"/>
        </w:rPr>
        <w:tab/>
        <w:t>Haljastus</w:t>
      </w:r>
      <w:bookmarkEnd w:id="19"/>
    </w:p>
    <w:p w14:paraId="5B1242BF" w14:textId="549E35DA" w:rsidR="00C35F39" w:rsidRPr="004C0401" w:rsidRDefault="00C35F39" w:rsidP="00C35F39">
      <w:pPr>
        <w:rPr>
          <w:color w:val="auto"/>
          <w:lang w:val="fi-FI"/>
        </w:rPr>
      </w:pPr>
      <w:r w:rsidRPr="0061612E">
        <w:rPr>
          <w:color w:val="auto"/>
          <w:lang w:val="et-EE"/>
        </w:rPr>
        <w:t xml:space="preserve">Planeeritaval alal </w:t>
      </w:r>
      <w:r w:rsidR="00C051F8" w:rsidRPr="0061612E">
        <w:rPr>
          <w:color w:val="auto"/>
          <w:lang w:val="et-EE"/>
        </w:rPr>
        <w:t xml:space="preserve">kasvavad enamasti viljapuud ja kinnistu põhja poolel </w:t>
      </w:r>
      <w:r w:rsidR="00956D92" w:rsidRPr="0061612E">
        <w:rPr>
          <w:color w:val="auto"/>
          <w:lang w:val="et-EE"/>
        </w:rPr>
        <w:t>mõned lehtpuud. Kinnistu piiri</w:t>
      </w:r>
      <w:r w:rsidR="0061612E" w:rsidRPr="0061612E">
        <w:rPr>
          <w:color w:val="auto"/>
          <w:lang w:val="et-EE"/>
        </w:rPr>
        <w:t xml:space="preserve">dele on istutatud elupuud. </w:t>
      </w:r>
      <w:r w:rsidRPr="004C0401">
        <w:rPr>
          <w:color w:val="auto"/>
          <w:lang w:val="et-EE"/>
        </w:rPr>
        <w:t xml:space="preserve"> </w:t>
      </w:r>
    </w:p>
    <w:p w14:paraId="66978A00" w14:textId="77777777" w:rsidR="00C35F39" w:rsidRPr="00D507E6" w:rsidRDefault="00C35F39" w:rsidP="00C35F39">
      <w:pPr>
        <w:pStyle w:val="Heading1"/>
        <w:numPr>
          <w:ilvl w:val="0"/>
          <w:numId w:val="1"/>
        </w:numPr>
        <w:rPr>
          <w:color w:val="auto"/>
        </w:rPr>
      </w:pPr>
      <w:bookmarkStart w:id="20" w:name="_Toc31055598"/>
      <w:bookmarkStart w:id="21" w:name="_Toc214525288"/>
      <w:bookmarkEnd w:id="20"/>
      <w:r w:rsidRPr="00D507E6">
        <w:rPr>
          <w:color w:val="auto"/>
        </w:rPr>
        <w:t>4. PLANEERINGUGA KAVANDATAV</w:t>
      </w:r>
      <w:bookmarkEnd w:id="21"/>
    </w:p>
    <w:p w14:paraId="2495773A" w14:textId="2D2146AD" w:rsidR="00C35F39" w:rsidRPr="00D507E6" w:rsidRDefault="00C35F39" w:rsidP="00D507E6">
      <w:pPr>
        <w:pStyle w:val="ListParagraph"/>
        <w:numPr>
          <w:ilvl w:val="0"/>
          <w:numId w:val="1"/>
        </w:numPr>
        <w:suppressAutoHyphens w:val="0"/>
        <w:spacing w:line="240" w:lineRule="auto"/>
        <w:rPr>
          <w:rFonts w:cs="Times New Roman"/>
          <w:color w:val="auto"/>
          <w:lang w:val="fi-FI"/>
        </w:rPr>
      </w:pPr>
      <w:bookmarkStart w:id="22" w:name="_Toc31055599"/>
      <w:bookmarkEnd w:id="22"/>
      <w:r w:rsidRPr="00D507E6">
        <w:rPr>
          <w:rFonts w:cs="Times New Roman"/>
          <w:color w:val="auto"/>
          <w:lang w:eastAsia="ru-RU"/>
        </w:rPr>
        <w:t>Detailplaneeringu koostamise eesmärgiks on</w:t>
      </w:r>
      <w:r w:rsidRPr="00D507E6">
        <w:rPr>
          <w:rFonts w:cs="Times New Roman"/>
          <w:color w:val="auto"/>
          <w:lang w:val="ru-RU" w:eastAsia="ru-RU"/>
        </w:rPr>
        <w:t xml:space="preserve"> </w:t>
      </w:r>
      <w:r w:rsidR="0061612E" w:rsidRPr="00D507E6">
        <w:rPr>
          <w:rFonts w:cs="Times New Roman"/>
          <w:color w:val="auto"/>
          <w:lang w:val="fi-FI" w:eastAsia="ru-RU"/>
        </w:rPr>
        <w:t>abihoonetele</w:t>
      </w:r>
      <w:r w:rsidR="0061612E" w:rsidRPr="00D507E6">
        <w:rPr>
          <w:rFonts w:cs="Times New Roman"/>
          <w:color w:val="auto"/>
          <w:lang w:val="ru-RU" w:eastAsia="ru-RU"/>
        </w:rPr>
        <w:t xml:space="preserve"> </w:t>
      </w:r>
      <w:r w:rsidR="0061612E" w:rsidRPr="00D507E6">
        <w:rPr>
          <w:rFonts w:cs="Times New Roman"/>
          <w:color w:val="auto"/>
          <w:lang w:val="fi-FI" w:eastAsia="ru-RU"/>
        </w:rPr>
        <w:t>ehitustingimuste</w:t>
      </w:r>
      <w:r w:rsidR="0061612E" w:rsidRPr="00D507E6">
        <w:rPr>
          <w:rFonts w:cs="Times New Roman"/>
          <w:color w:val="auto"/>
          <w:lang w:val="ru-RU" w:eastAsia="ru-RU"/>
        </w:rPr>
        <w:t xml:space="preserve"> </w:t>
      </w:r>
      <w:r w:rsidR="0061612E" w:rsidRPr="00D507E6">
        <w:rPr>
          <w:rFonts w:cs="Times New Roman"/>
          <w:color w:val="auto"/>
          <w:lang w:val="en-GB" w:eastAsia="ru-RU"/>
        </w:rPr>
        <w:t>m</w:t>
      </w:r>
      <w:r w:rsidR="0061612E" w:rsidRPr="00D507E6">
        <w:rPr>
          <w:rFonts w:cs="Times New Roman"/>
          <w:color w:val="auto"/>
          <w:lang w:val="ru-RU" w:eastAsia="ru-RU"/>
        </w:rPr>
        <w:t>ää</w:t>
      </w:r>
      <w:r w:rsidR="0061612E" w:rsidRPr="00D507E6">
        <w:rPr>
          <w:rFonts w:cs="Times New Roman"/>
          <w:color w:val="auto"/>
          <w:lang w:val="en-GB" w:eastAsia="ru-RU"/>
        </w:rPr>
        <w:t>ramine</w:t>
      </w:r>
      <w:r w:rsidR="0061612E" w:rsidRPr="00D507E6">
        <w:rPr>
          <w:rFonts w:cs="Times New Roman"/>
          <w:color w:val="auto"/>
          <w:lang w:val="ru-RU" w:eastAsia="ru-RU"/>
        </w:rPr>
        <w:t xml:space="preserve">. </w:t>
      </w:r>
    </w:p>
    <w:p w14:paraId="115D8999" w14:textId="77777777" w:rsidR="00D507E6" w:rsidRPr="00D507E6" w:rsidRDefault="00D507E6" w:rsidP="00D507E6">
      <w:pPr>
        <w:suppressAutoHyphens w:val="0"/>
        <w:rPr>
          <w:color w:val="auto"/>
          <w:highlight w:val="yellow"/>
          <w:lang w:val="fi-FI"/>
        </w:rPr>
      </w:pPr>
    </w:p>
    <w:p w14:paraId="150BAD43" w14:textId="77777777" w:rsidR="00C35F39" w:rsidRPr="005E2E6A" w:rsidRDefault="00C35F39" w:rsidP="00C35F39">
      <w:pPr>
        <w:pStyle w:val="Heading2"/>
        <w:numPr>
          <w:ilvl w:val="1"/>
          <w:numId w:val="1"/>
        </w:numPr>
        <w:rPr>
          <w:color w:val="auto"/>
        </w:rPr>
      </w:pPr>
      <w:bookmarkStart w:id="23" w:name="_Toc214525289"/>
      <w:r w:rsidRPr="005E2E6A">
        <w:rPr>
          <w:color w:val="auto"/>
        </w:rPr>
        <w:lastRenderedPageBreak/>
        <w:t>4.1</w:t>
      </w:r>
      <w:r w:rsidRPr="005E2E6A">
        <w:rPr>
          <w:color w:val="auto"/>
        </w:rPr>
        <w:tab/>
        <w:t>Maakasutus ja ehitusõigus</w:t>
      </w:r>
      <w:bookmarkEnd w:id="23"/>
    </w:p>
    <w:p w14:paraId="34644E54" w14:textId="331D3F06" w:rsidR="00C35F39" w:rsidRPr="00B72066" w:rsidRDefault="00C35F39" w:rsidP="002D5173">
      <w:pPr>
        <w:pStyle w:val="Heading3"/>
        <w:numPr>
          <w:ilvl w:val="2"/>
          <w:numId w:val="1"/>
        </w:numPr>
        <w:spacing w:after="120"/>
        <w:rPr>
          <w:b/>
          <w:bCs/>
          <w:color w:val="auto"/>
        </w:rPr>
      </w:pPr>
      <w:bookmarkStart w:id="24" w:name="_Toc31055600"/>
      <w:bookmarkStart w:id="25" w:name="_Toc214525290"/>
      <w:bookmarkEnd w:id="24"/>
      <w:r w:rsidRPr="00B72066">
        <w:rPr>
          <w:rFonts w:cs="Times New Roman"/>
          <w:b/>
          <w:bCs/>
          <w:color w:val="auto"/>
          <w:sz w:val="24"/>
          <w:szCs w:val="24"/>
        </w:rPr>
        <w:t>4.1.1 Vastavus planeeringule</w:t>
      </w:r>
      <w:bookmarkEnd w:id="25"/>
    </w:p>
    <w:p w14:paraId="23BFBB92" w14:textId="77777777" w:rsidR="00C35F39" w:rsidRPr="005E2E6A" w:rsidRDefault="00C35F39" w:rsidP="00C35F39">
      <w:pPr>
        <w:pStyle w:val="Default"/>
        <w:jc w:val="both"/>
        <w:rPr>
          <w:color w:val="auto"/>
          <w:lang w:val="fi-FI" w:eastAsia="ru-RU"/>
        </w:rPr>
      </w:pPr>
    </w:p>
    <w:p w14:paraId="0D8B9E7E" w14:textId="77777777" w:rsidR="00C35F39" w:rsidRPr="005E2E6A" w:rsidRDefault="00C35F39" w:rsidP="00C35F39">
      <w:pPr>
        <w:pStyle w:val="Default"/>
        <w:jc w:val="both"/>
        <w:rPr>
          <w:color w:val="auto"/>
          <w:lang w:val="fi-FI" w:eastAsia="ru-RU"/>
        </w:rPr>
      </w:pPr>
      <w:r w:rsidRPr="005E2E6A">
        <w:rPr>
          <w:color w:val="auto"/>
          <w:lang w:val="fi-FI" w:eastAsia="ru-RU"/>
        </w:rPr>
        <w:t>Käesoleva detailplaneeringuga ei tehta ettepanekut üldplaneeringu muutmiseks.</w:t>
      </w:r>
    </w:p>
    <w:p w14:paraId="404C0211" w14:textId="77777777" w:rsidR="00C35F39" w:rsidRPr="005E2E6A" w:rsidRDefault="00C35F39" w:rsidP="00C35F39">
      <w:pPr>
        <w:pStyle w:val="Default"/>
        <w:jc w:val="both"/>
        <w:rPr>
          <w:color w:val="auto"/>
          <w:lang w:val="fi-FI" w:eastAsia="ru-RU"/>
        </w:rPr>
      </w:pPr>
      <w:r w:rsidRPr="005E2E6A">
        <w:rPr>
          <w:color w:val="auto"/>
          <w:lang w:val="fi-FI" w:eastAsia="ru-RU"/>
        </w:rPr>
        <w:t>Detailplaneeringu koostamise eesmärgiks on täpsustada ehitusõigust ning välja selgitada</w:t>
      </w:r>
    </w:p>
    <w:p w14:paraId="3EF82C27" w14:textId="1D13F106" w:rsidR="00C35F39" w:rsidRPr="005E2E6A" w:rsidRDefault="00C35F39" w:rsidP="00C35F39">
      <w:pPr>
        <w:pStyle w:val="Default"/>
        <w:jc w:val="both"/>
        <w:rPr>
          <w:color w:val="auto"/>
          <w:lang w:val="fi-FI" w:eastAsia="ru-RU"/>
        </w:rPr>
      </w:pPr>
      <w:r w:rsidRPr="005E2E6A">
        <w:rPr>
          <w:color w:val="auto"/>
          <w:lang w:val="fi-FI" w:eastAsia="ru-RU"/>
        </w:rPr>
        <w:t xml:space="preserve">võimalused </w:t>
      </w:r>
      <w:r w:rsidR="002D5173" w:rsidRPr="005E2E6A">
        <w:rPr>
          <w:color w:val="auto"/>
          <w:lang w:val="fi-FI" w:eastAsia="ru-RU"/>
        </w:rPr>
        <w:t xml:space="preserve">abihoonete rajamiseks. </w:t>
      </w:r>
    </w:p>
    <w:p w14:paraId="51C2B62C" w14:textId="7CBED336" w:rsidR="00C35F39" w:rsidRPr="005E2E6A" w:rsidRDefault="00C35F39" w:rsidP="00C35F39">
      <w:pPr>
        <w:pStyle w:val="Default"/>
        <w:jc w:val="both"/>
        <w:rPr>
          <w:color w:val="auto"/>
          <w:lang w:val="fi-FI" w:eastAsia="ru-RU"/>
        </w:rPr>
      </w:pPr>
      <w:r w:rsidRPr="005E2E6A">
        <w:rPr>
          <w:color w:val="auto"/>
          <w:lang w:val="fi-FI" w:eastAsia="ru-RU"/>
        </w:rPr>
        <w:t xml:space="preserve">Detailplaneeringuga ei muudeta </w:t>
      </w:r>
      <w:r w:rsidR="00513AD7" w:rsidRPr="005E2E6A">
        <w:rPr>
          <w:color w:val="auto"/>
          <w:lang w:val="fi-FI" w:eastAsia="ru-RU"/>
        </w:rPr>
        <w:t>Indreku tee 8</w:t>
      </w:r>
      <w:r w:rsidRPr="005E2E6A">
        <w:rPr>
          <w:color w:val="auto"/>
          <w:lang w:val="fi-FI" w:eastAsia="ru-RU"/>
        </w:rPr>
        <w:t xml:space="preserve"> maaüksuse olemasolevat sihtotstarvet, kinnistu</w:t>
      </w:r>
    </w:p>
    <w:p w14:paraId="721057BD" w14:textId="4FF5B938" w:rsidR="00C35F39" w:rsidRPr="005E2E6A" w:rsidRDefault="00C35F39" w:rsidP="005E2E6A">
      <w:pPr>
        <w:pStyle w:val="Default"/>
        <w:jc w:val="both"/>
        <w:rPr>
          <w:color w:val="auto"/>
          <w:lang w:val="fi-FI" w:eastAsia="ru-RU"/>
        </w:rPr>
      </w:pPr>
      <w:r w:rsidRPr="005E2E6A">
        <w:rPr>
          <w:color w:val="auto"/>
          <w:lang w:val="fi-FI" w:eastAsia="ru-RU"/>
        </w:rPr>
        <w:t>suurust (1</w:t>
      </w:r>
      <w:r w:rsidR="002D5173" w:rsidRPr="005E2E6A">
        <w:rPr>
          <w:color w:val="auto"/>
          <w:lang w:val="fi-FI" w:eastAsia="ru-RU"/>
        </w:rPr>
        <w:t>398</w:t>
      </w:r>
      <w:r w:rsidRPr="005E2E6A">
        <w:rPr>
          <w:color w:val="auto"/>
          <w:lang w:val="fi-FI" w:eastAsia="ru-RU"/>
        </w:rPr>
        <w:t xml:space="preserve"> m²) ega kinnistu piire. </w:t>
      </w:r>
    </w:p>
    <w:p w14:paraId="7802DF8C" w14:textId="77777777" w:rsidR="00C35F39" w:rsidRPr="005E2E6A" w:rsidRDefault="00C35F39" w:rsidP="00C35F39">
      <w:pPr>
        <w:pStyle w:val="Default"/>
        <w:jc w:val="both"/>
        <w:rPr>
          <w:color w:val="auto"/>
          <w:lang w:val="fi-FI" w:eastAsia="ru-RU"/>
        </w:rPr>
      </w:pPr>
    </w:p>
    <w:p w14:paraId="3C17775A" w14:textId="723F7320" w:rsidR="00C35F39" w:rsidRPr="005E2E6A" w:rsidRDefault="00C35F39" w:rsidP="00C35F39">
      <w:pPr>
        <w:pStyle w:val="Default"/>
        <w:jc w:val="both"/>
        <w:rPr>
          <w:color w:val="auto"/>
          <w:lang w:val="et-EE"/>
        </w:rPr>
      </w:pPr>
      <w:r w:rsidRPr="005E2E6A">
        <w:rPr>
          <w:color w:val="auto"/>
          <w:lang w:val="et-EE"/>
        </w:rPr>
        <w:t>Detailplaneering on kehtiva üldplaneeringu kohane.</w:t>
      </w:r>
    </w:p>
    <w:p w14:paraId="1FAE589B" w14:textId="77777777" w:rsidR="00C35F39" w:rsidRPr="005E2E6A" w:rsidRDefault="00C35F39" w:rsidP="00C35F39">
      <w:pPr>
        <w:rPr>
          <w:color w:val="auto"/>
          <w:lang w:val="fi-FI"/>
        </w:rPr>
      </w:pPr>
      <w:bookmarkStart w:id="26" w:name="_Toc31055601"/>
      <w:bookmarkEnd w:id="26"/>
    </w:p>
    <w:p w14:paraId="7E8A009B" w14:textId="77777777" w:rsidR="00C35F39" w:rsidRPr="00B72066" w:rsidRDefault="00C35F39" w:rsidP="00C35F39">
      <w:pPr>
        <w:pStyle w:val="Heading3"/>
        <w:rPr>
          <w:b/>
          <w:bCs/>
          <w:color w:val="auto"/>
          <w:lang w:val="fi-FI"/>
        </w:rPr>
      </w:pPr>
      <w:bookmarkStart w:id="27" w:name="_Toc214525291"/>
      <w:r w:rsidRPr="00B72066">
        <w:rPr>
          <w:rFonts w:cs="Times New Roman"/>
          <w:b/>
          <w:bCs/>
          <w:color w:val="auto"/>
          <w:sz w:val="24"/>
          <w:szCs w:val="24"/>
          <w:lang w:val="fi-FI"/>
        </w:rPr>
        <w:t>4.1.2 Planeeritava maa-ala krundid</w:t>
      </w:r>
      <w:bookmarkEnd w:id="27"/>
    </w:p>
    <w:p w14:paraId="0F463365" w14:textId="77777777" w:rsidR="00C35F39" w:rsidRPr="005E2E6A" w:rsidRDefault="00C35F39" w:rsidP="00C35F39">
      <w:pPr>
        <w:jc w:val="both"/>
        <w:rPr>
          <w:color w:val="auto"/>
          <w:lang w:val="fi-FI"/>
        </w:rPr>
      </w:pPr>
      <w:r w:rsidRPr="005E2E6A">
        <w:rPr>
          <w:color w:val="auto"/>
          <w:lang w:val="et-EE"/>
        </w:rPr>
        <w:t>Krundi pindala ja sihtotstarbe on toodud tabelis 2.</w:t>
      </w:r>
    </w:p>
    <w:p w14:paraId="132E718D" w14:textId="77777777" w:rsidR="00C35F39" w:rsidRPr="005E2E6A" w:rsidRDefault="00C35F39" w:rsidP="00C35F39">
      <w:pPr>
        <w:jc w:val="both"/>
        <w:rPr>
          <w:color w:val="auto"/>
          <w:lang w:val="et-EE"/>
        </w:rPr>
      </w:pPr>
    </w:p>
    <w:p w14:paraId="77C6E91D" w14:textId="77777777" w:rsidR="00C35F39" w:rsidRPr="005E2E6A" w:rsidRDefault="00C35F39" w:rsidP="00C35F39">
      <w:pPr>
        <w:tabs>
          <w:tab w:val="left" w:pos="8100"/>
        </w:tabs>
        <w:jc w:val="both"/>
        <w:rPr>
          <w:color w:val="auto"/>
        </w:rPr>
      </w:pPr>
      <w:r w:rsidRPr="005E2E6A">
        <w:rPr>
          <w:color w:val="auto"/>
          <w:lang w:val="et-EE"/>
        </w:rPr>
        <w:t>Maakasutuse koondtabel, tabel 3</w:t>
      </w:r>
    </w:p>
    <w:tbl>
      <w:tblPr>
        <w:tblW w:w="9513" w:type="dxa"/>
        <w:tblInd w:w="-25" w:type="dxa"/>
        <w:tblBorders>
          <w:top w:val="single" w:sz="4" w:space="0" w:color="000001"/>
          <w:left w:val="single" w:sz="4" w:space="0" w:color="000001"/>
          <w:bottom w:val="single" w:sz="4" w:space="0" w:color="000001"/>
          <w:right w:val="single" w:sz="4" w:space="0" w:color="00000A"/>
          <w:insideH w:val="single" w:sz="4" w:space="0" w:color="000001"/>
          <w:insideV w:val="single" w:sz="4" w:space="0" w:color="00000A"/>
        </w:tblBorders>
        <w:tblCellMar>
          <w:left w:w="83" w:type="dxa"/>
        </w:tblCellMar>
        <w:tblLook w:val="0000" w:firstRow="0" w:lastRow="0" w:firstColumn="0" w:lastColumn="0" w:noHBand="0" w:noVBand="0"/>
      </w:tblPr>
      <w:tblGrid>
        <w:gridCol w:w="1980"/>
        <w:gridCol w:w="1440"/>
        <w:gridCol w:w="1350"/>
        <w:gridCol w:w="1480"/>
        <w:gridCol w:w="1444"/>
        <w:gridCol w:w="1819"/>
      </w:tblGrid>
      <w:tr w:rsidR="004C0401" w:rsidRPr="005E2E6A" w14:paraId="3E72600B" w14:textId="77777777" w:rsidTr="006B37FA">
        <w:tc>
          <w:tcPr>
            <w:tcW w:w="4770" w:type="dxa"/>
            <w:gridSpan w:val="3"/>
            <w:tcBorders>
              <w:top w:val="single" w:sz="4" w:space="0" w:color="000001"/>
              <w:left w:val="single" w:sz="4" w:space="0" w:color="000001"/>
              <w:bottom w:val="single" w:sz="4" w:space="0" w:color="000001"/>
              <w:right w:val="single" w:sz="4" w:space="0" w:color="00000A"/>
            </w:tcBorders>
            <w:tcMar>
              <w:left w:w="83" w:type="dxa"/>
            </w:tcMar>
          </w:tcPr>
          <w:p w14:paraId="24E9F4E6" w14:textId="77777777" w:rsidR="00C35F39" w:rsidRPr="005E2E6A" w:rsidRDefault="00C35F39" w:rsidP="006B37FA">
            <w:pPr>
              <w:tabs>
                <w:tab w:val="left" w:pos="8100"/>
              </w:tabs>
              <w:rPr>
                <w:color w:val="auto"/>
              </w:rPr>
            </w:pPr>
            <w:r w:rsidRPr="005E2E6A">
              <w:rPr>
                <w:color w:val="auto"/>
                <w:lang w:val="et-EE"/>
              </w:rPr>
              <w:t>Planeeringu alguses</w:t>
            </w:r>
          </w:p>
        </w:tc>
        <w:tc>
          <w:tcPr>
            <w:tcW w:w="4743" w:type="dxa"/>
            <w:gridSpan w:val="3"/>
            <w:tcBorders>
              <w:top w:val="single" w:sz="4" w:space="0" w:color="000001"/>
              <w:left w:val="single" w:sz="4" w:space="0" w:color="000001"/>
              <w:bottom w:val="single" w:sz="4" w:space="0" w:color="000001"/>
              <w:right w:val="single" w:sz="4" w:space="0" w:color="000001"/>
            </w:tcBorders>
            <w:tcMar>
              <w:left w:w="83" w:type="dxa"/>
            </w:tcMar>
          </w:tcPr>
          <w:p w14:paraId="3E64DCAB" w14:textId="77777777" w:rsidR="00C35F39" w:rsidRPr="005E2E6A" w:rsidRDefault="00C35F39" w:rsidP="006B37FA">
            <w:pPr>
              <w:tabs>
                <w:tab w:val="left" w:pos="8100"/>
              </w:tabs>
              <w:rPr>
                <w:color w:val="auto"/>
              </w:rPr>
            </w:pPr>
            <w:r w:rsidRPr="005E2E6A">
              <w:rPr>
                <w:color w:val="auto"/>
                <w:lang w:val="et-EE"/>
              </w:rPr>
              <w:t>Planeeritud</w:t>
            </w:r>
          </w:p>
        </w:tc>
      </w:tr>
      <w:tr w:rsidR="004C0401" w:rsidRPr="005E2E6A" w14:paraId="7DF317A8" w14:textId="77777777" w:rsidTr="006B37FA">
        <w:tc>
          <w:tcPr>
            <w:tcW w:w="1980" w:type="dxa"/>
            <w:tcBorders>
              <w:top w:val="single" w:sz="4" w:space="0" w:color="000001"/>
              <w:left w:val="single" w:sz="4" w:space="0" w:color="000001"/>
              <w:bottom w:val="single" w:sz="4" w:space="0" w:color="000001"/>
              <w:right w:val="single" w:sz="4" w:space="0" w:color="00000A"/>
            </w:tcBorders>
            <w:tcMar>
              <w:left w:w="83" w:type="dxa"/>
            </w:tcMar>
          </w:tcPr>
          <w:p w14:paraId="44DB4A41" w14:textId="77777777" w:rsidR="00C35F39" w:rsidRPr="005E2E6A" w:rsidRDefault="00C35F39" w:rsidP="006B37FA">
            <w:pPr>
              <w:tabs>
                <w:tab w:val="left" w:pos="8100"/>
              </w:tabs>
              <w:rPr>
                <w:color w:val="auto"/>
              </w:rPr>
            </w:pPr>
            <w:r w:rsidRPr="005E2E6A">
              <w:rPr>
                <w:i/>
                <w:color w:val="auto"/>
                <w:lang w:val="et-EE"/>
              </w:rPr>
              <w:t>aadress</w:t>
            </w:r>
          </w:p>
        </w:tc>
        <w:tc>
          <w:tcPr>
            <w:tcW w:w="1440" w:type="dxa"/>
            <w:tcBorders>
              <w:top w:val="single" w:sz="4" w:space="0" w:color="000001"/>
              <w:left w:val="single" w:sz="4" w:space="0" w:color="000001"/>
              <w:bottom w:val="single" w:sz="4" w:space="0" w:color="000001"/>
              <w:right w:val="single" w:sz="4" w:space="0" w:color="00000A"/>
            </w:tcBorders>
            <w:tcMar>
              <w:left w:w="83" w:type="dxa"/>
            </w:tcMar>
          </w:tcPr>
          <w:p w14:paraId="2BBC8BA9" w14:textId="77777777" w:rsidR="00C35F39" w:rsidRPr="005E2E6A" w:rsidRDefault="00C35F39" w:rsidP="006B37FA">
            <w:pPr>
              <w:tabs>
                <w:tab w:val="left" w:pos="8100"/>
              </w:tabs>
              <w:rPr>
                <w:color w:val="auto"/>
              </w:rPr>
            </w:pPr>
            <w:r w:rsidRPr="005E2E6A">
              <w:rPr>
                <w:i/>
                <w:color w:val="auto"/>
                <w:lang w:val="et-EE"/>
              </w:rPr>
              <w:t>pindala (m</w:t>
            </w:r>
            <w:r w:rsidRPr="005E2E6A">
              <w:rPr>
                <w:i/>
                <w:color w:val="auto"/>
                <w:vertAlign w:val="superscript"/>
                <w:lang w:val="et-EE"/>
              </w:rPr>
              <w:t>2</w:t>
            </w:r>
            <w:r w:rsidRPr="005E2E6A">
              <w:rPr>
                <w:i/>
                <w:color w:val="auto"/>
                <w:lang w:val="et-EE"/>
              </w:rPr>
              <w:t>)</w:t>
            </w:r>
          </w:p>
        </w:tc>
        <w:tc>
          <w:tcPr>
            <w:tcW w:w="1350" w:type="dxa"/>
            <w:tcBorders>
              <w:top w:val="single" w:sz="4" w:space="0" w:color="000001"/>
              <w:left w:val="single" w:sz="4" w:space="0" w:color="000001"/>
              <w:bottom w:val="single" w:sz="4" w:space="0" w:color="000001"/>
              <w:right w:val="single" w:sz="4" w:space="0" w:color="00000A"/>
            </w:tcBorders>
            <w:tcMar>
              <w:left w:w="83" w:type="dxa"/>
            </w:tcMar>
          </w:tcPr>
          <w:p w14:paraId="7B46A962" w14:textId="77777777" w:rsidR="00C35F39" w:rsidRPr="005E2E6A" w:rsidRDefault="00C35F39" w:rsidP="006B37FA">
            <w:pPr>
              <w:tabs>
                <w:tab w:val="left" w:pos="8100"/>
              </w:tabs>
              <w:rPr>
                <w:color w:val="auto"/>
              </w:rPr>
            </w:pPr>
            <w:r w:rsidRPr="005E2E6A">
              <w:rPr>
                <w:i/>
                <w:color w:val="auto"/>
                <w:lang w:val="et-EE"/>
              </w:rPr>
              <w:t>sihtotsarve</w:t>
            </w:r>
          </w:p>
        </w:tc>
        <w:tc>
          <w:tcPr>
            <w:tcW w:w="1480" w:type="dxa"/>
            <w:tcBorders>
              <w:top w:val="single" w:sz="4" w:space="0" w:color="000001"/>
              <w:left w:val="single" w:sz="4" w:space="0" w:color="000001"/>
              <w:bottom w:val="single" w:sz="4" w:space="0" w:color="000001"/>
              <w:right w:val="single" w:sz="4" w:space="0" w:color="00000A"/>
            </w:tcBorders>
            <w:tcMar>
              <w:left w:w="83" w:type="dxa"/>
            </w:tcMar>
          </w:tcPr>
          <w:p w14:paraId="60DD1062" w14:textId="77777777" w:rsidR="00C35F39" w:rsidRPr="005E2E6A" w:rsidRDefault="00C35F39" w:rsidP="006B37FA">
            <w:pPr>
              <w:tabs>
                <w:tab w:val="left" w:pos="8100"/>
              </w:tabs>
              <w:rPr>
                <w:color w:val="auto"/>
              </w:rPr>
            </w:pPr>
            <w:r w:rsidRPr="005E2E6A">
              <w:rPr>
                <w:i/>
                <w:color w:val="auto"/>
                <w:lang w:val="et-EE"/>
              </w:rPr>
              <w:t>aadress</w:t>
            </w:r>
          </w:p>
        </w:tc>
        <w:tc>
          <w:tcPr>
            <w:tcW w:w="1444" w:type="dxa"/>
            <w:tcBorders>
              <w:top w:val="single" w:sz="4" w:space="0" w:color="000001"/>
              <w:left w:val="single" w:sz="4" w:space="0" w:color="000001"/>
              <w:bottom w:val="single" w:sz="4" w:space="0" w:color="000001"/>
              <w:right w:val="single" w:sz="4" w:space="0" w:color="00000A"/>
            </w:tcBorders>
            <w:tcMar>
              <w:left w:w="83" w:type="dxa"/>
            </w:tcMar>
          </w:tcPr>
          <w:p w14:paraId="1BCA5C24" w14:textId="77777777" w:rsidR="00C35F39" w:rsidRPr="005E2E6A" w:rsidRDefault="00C35F39" w:rsidP="006B37FA">
            <w:pPr>
              <w:tabs>
                <w:tab w:val="left" w:pos="8100"/>
              </w:tabs>
              <w:rPr>
                <w:color w:val="auto"/>
              </w:rPr>
            </w:pPr>
            <w:r w:rsidRPr="005E2E6A">
              <w:rPr>
                <w:i/>
                <w:color w:val="auto"/>
                <w:lang w:val="et-EE"/>
              </w:rPr>
              <w:t>pindala (m</w:t>
            </w:r>
            <w:r w:rsidRPr="005E2E6A">
              <w:rPr>
                <w:i/>
                <w:color w:val="auto"/>
                <w:vertAlign w:val="superscript"/>
                <w:lang w:val="et-EE"/>
              </w:rPr>
              <w:t>2</w:t>
            </w:r>
            <w:r w:rsidRPr="005E2E6A">
              <w:rPr>
                <w:i/>
                <w:color w:val="auto"/>
                <w:lang w:val="et-EE"/>
              </w:rPr>
              <w:t>)</w:t>
            </w:r>
          </w:p>
        </w:tc>
        <w:tc>
          <w:tcPr>
            <w:tcW w:w="1819" w:type="dxa"/>
            <w:tcBorders>
              <w:top w:val="single" w:sz="4" w:space="0" w:color="000001"/>
              <w:left w:val="single" w:sz="4" w:space="0" w:color="000001"/>
              <w:bottom w:val="single" w:sz="4" w:space="0" w:color="000001"/>
              <w:right w:val="single" w:sz="4" w:space="0" w:color="000001"/>
            </w:tcBorders>
            <w:tcMar>
              <w:left w:w="83" w:type="dxa"/>
            </w:tcMar>
          </w:tcPr>
          <w:p w14:paraId="3D3D9111" w14:textId="77777777" w:rsidR="00C35F39" w:rsidRPr="005E2E6A" w:rsidRDefault="00C35F39" w:rsidP="006B37FA">
            <w:pPr>
              <w:tabs>
                <w:tab w:val="left" w:pos="8100"/>
              </w:tabs>
              <w:rPr>
                <w:color w:val="auto"/>
              </w:rPr>
            </w:pPr>
            <w:r w:rsidRPr="005E2E6A">
              <w:rPr>
                <w:i/>
                <w:color w:val="auto"/>
                <w:lang w:val="et-EE"/>
              </w:rPr>
              <w:t>sihtotsarve</w:t>
            </w:r>
          </w:p>
        </w:tc>
      </w:tr>
      <w:tr w:rsidR="004C0401" w:rsidRPr="005E2E6A" w14:paraId="0C2BB157" w14:textId="77777777" w:rsidTr="006B37FA">
        <w:trPr>
          <w:trHeight w:val="351"/>
        </w:trPr>
        <w:tc>
          <w:tcPr>
            <w:tcW w:w="1980" w:type="dxa"/>
            <w:tcBorders>
              <w:top w:val="single" w:sz="4" w:space="0" w:color="000001"/>
              <w:left w:val="single" w:sz="4" w:space="0" w:color="000001"/>
              <w:bottom w:val="single" w:sz="4" w:space="0" w:color="000001"/>
              <w:right w:val="single" w:sz="4" w:space="0" w:color="00000A"/>
            </w:tcBorders>
            <w:tcMar>
              <w:left w:w="83" w:type="dxa"/>
            </w:tcMar>
            <w:vAlign w:val="center"/>
          </w:tcPr>
          <w:p w14:paraId="71DF8A1B" w14:textId="53C07146" w:rsidR="00C35F39" w:rsidRPr="005E2E6A" w:rsidRDefault="00513AD7" w:rsidP="006B37FA">
            <w:pPr>
              <w:rPr>
                <w:color w:val="auto"/>
              </w:rPr>
            </w:pPr>
            <w:r w:rsidRPr="005E2E6A">
              <w:rPr>
                <w:color w:val="auto"/>
                <w:lang w:val="et-EE"/>
              </w:rPr>
              <w:t>Indreku tee 8</w:t>
            </w:r>
          </w:p>
        </w:tc>
        <w:tc>
          <w:tcPr>
            <w:tcW w:w="1440" w:type="dxa"/>
            <w:tcBorders>
              <w:top w:val="single" w:sz="4" w:space="0" w:color="000001"/>
              <w:left w:val="single" w:sz="4" w:space="0" w:color="000001"/>
              <w:bottom w:val="single" w:sz="4" w:space="0" w:color="000001"/>
              <w:right w:val="single" w:sz="4" w:space="0" w:color="00000A"/>
            </w:tcBorders>
            <w:tcMar>
              <w:left w:w="83" w:type="dxa"/>
            </w:tcMar>
            <w:vAlign w:val="center"/>
          </w:tcPr>
          <w:p w14:paraId="27C2143D" w14:textId="2C792C03" w:rsidR="00C35F39" w:rsidRPr="005E2E6A" w:rsidRDefault="00C35F39" w:rsidP="006B37FA">
            <w:pPr>
              <w:rPr>
                <w:color w:val="auto"/>
              </w:rPr>
            </w:pPr>
            <w:r w:rsidRPr="005E2E6A">
              <w:rPr>
                <w:color w:val="auto"/>
                <w:lang w:val="et-EE" w:eastAsia="ru-RU"/>
              </w:rPr>
              <w:t>1</w:t>
            </w:r>
            <w:r w:rsidR="00010B09" w:rsidRPr="005E2E6A">
              <w:rPr>
                <w:color w:val="auto"/>
                <w:lang w:val="et-EE" w:eastAsia="ru-RU"/>
              </w:rPr>
              <w:t>398</w:t>
            </w:r>
            <w:r w:rsidRPr="005E2E6A">
              <w:rPr>
                <w:color w:val="auto"/>
                <w:lang w:val="et-EE" w:eastAsia="ru-RU"/>
              </w:rPr>
              <w:t xml:space="preserve"> m</w:t>
            </w:r>
            <w:r w:rsidRPr="005E2E6A">
              <w:rPr>
                <w:color w:val="auto"/>
                <w:vertAlign w:val="superscript"/>
                <w:lang w:val="et-EE" w:eastAsia="ru-RU"/>
              </w:rPr>
              <w:t>2</w:t>
            </w:r>
          </w:p>
        </w:tc>
        <w:tc>
          <w:tcPr>
            <w:tcW w:w="1350" w:type="dxa"/>
            <w:tcBorders>
              <w:top w:val="single" w:sz="4" w:space="0" w:color="000001"/>
              <w:left w:val="single" w:sz="4" w:space="0" w:color="000001"/>
              <w:bottom w:val="single" w:sz="4" w:space="0" w:color="000001"/>
              <w:right w:val="single" w:sz="4" w:space="0" w:color="00000A"/>
            </w:tcBorders>
            <w:tcMar>
              <w:left w:w="83" w:type="dxa"/>
            </w:tcMar>
            <w:vAlign w:val="center"/>
          </w:tcPr>
          <w:p w14:paraId="5B8F2753" w14:textId="77777777" w:rsidR="00C35F39" w:rsidRPr="005E2E6A" w:rsidRDefault="00C35F39" w:rsidP="006B37FA">
            <w:pPr>
              <w:tabs>
                <w:tab w:val="left" w:pos="8100"/>
              </w:tabs>
              <w:rPr>
                <w:color w:val="auto"/>
              </w:rPr>
            </w:pPr>
            <w:r w:rsidRPr="005E2E6A">
              <w:rPr>
                <w:color w:val="auto"/>
                <w:lang w:val="et-EE"/>
              </w:rPr>
              <w:t>100% E</w:t>
            </w:r>
          </w:p>
        </w:tc>
        <w:tc>
          <w:tcPr>
            <w:tcW w:w="1480" w:type="dxa"/>
            <w:tcBorders>
              <w:top w:val="single" w:sz="4" w:space="0" w:color="000001"/>
              <w:left w:val="single" w:sz="4" w:space="0" w:color="000001"/>
              <w:bottom w:val="single" w:sz="4" w:space="0" w:color="000001"/>
              <w:right w:val="single" w:sz="4" w:space="0" w:color="00000A"/>
            </w:tcBorders>
            <w:tcMar>
              <w:left w:w="83" w:type="dxa"/>
            </w:tcMar>
          </w:tcPr>
          <w:p w14:paraId="1DE479B7" w14:textId="0FD607A9" w:rsidR="00C35F39" w:rsidRPr="005E2E6A" w:rsidRDefault="00513AD7" w:rsidP="006B37FA">
            <w:pPr>
              <w:tabs>
                <w:tab w:val="left" w:pos="8100"/>
              </w:tabs>
              <w:rPr>
                <w:color w:val="auto"/>
              </w:rPr>
            </w:pPr>
            <w:r w:rsidRPr="005E2E6A">
              <w:rPr>
                <w:color w:val="auto"/>
                <w:lang w:val="et-EE"/>
              </w:rPr>
              <w:t>Indreku tee 8</w:t>
            </w:r>
          </w:p>
        </w:tc>
        <w:tc>
          <w:tcPr>
            <w:tcW w:w="1444" w:type="dxa"/>
            <w:tcBorders>
              <w:top w:val="single" w:sz="4" w:space="0" w:color="000001"/>
              <w:left w:val="single" w:sz="4" w:space="0" w:color="000001"/>
              <w:bottom w:val="single" w:sz="4" w:space="0" w:color="000001"/>
              <w:right w:val="single" w:sz="4" w:space="0" w:color="00000A"/>
            </w:tcBorders>
            <w:tcMar>
              <w:left w:w="83" w:type="dxa"/>
            </w:tcMar>
          </w:tcPr>
          <w:p w14:paraId="611E1DCC" w14:textId="28301EAC" w:rsidR="00C35F39" w:rsidRPr="005E2E6A" w:rsidRDefault="00C35F39" w:rsidP="006B37FA">
            <w:pPr>
              <w:tabs>
                <w:tab w:val="left" w:pos="8100"/>
              </w:tabs>
              <w:rPr>
                <w:color w:val="auto"/>
              </w:rPr>
            </w:pPr>
            <w:r w:rsidRPr="005E2E6A">
              <w:rPr>
                <w:color w:val="auto"/>
                <w:lang w:val="et-EE"/>
              </w:rPr>
              <w:t>1</w:t>
            </w:r>
            <w:r w:rsidR="00010B09" w:rsidRPr="005E2E6A">
              <w:rPr>
                <w:color w:val="auto"/>
                <w:lang w:val="et-EE"/>
              </w:rPr>
              <w:t>398</w:t>
            </w:r>
            <w:r w:rsidRPr="005E2E6A">
              <w:rPr>
                <w:color w:val="auto"/>
                <w:lang w:val="et-EE"/>
              </w:rPr>
              <w:t xml:space="preserve"> </w:t>
            </w:r>
            <w:r w:rsidRPr="005E2E6A">
              <w:rPr>
                <w:color w:val="auto"/>
                <w:lang w:val="et-EE" w:eastAsia="ru-RU"/>
              </w:rPr>
              <w:t>m</w:t>
            </w:r>
            <w:r w:rsidRPr="005E2E6A">
              <w:rPr>
                <w:color w:val="auto"/>
                <w:vertAlign w:val="superscript"/>
                <w:lang w:val="et-EE" w:eastAsia="ru-RU"/>
              </w:rPr>
              <w:t>2</w:t>
            </w:r>
          </w:p>
        </w:tc>
        <w:tc>
          <w:tcPr>
            <w:tcW w:w="1819" w:type="dxa"/>
            <w:tcBorders>
              <w:top w:val="single" w:sz="4" w:space="0" w:color="000001"/>
              <w:left w:val="single" w:sz="4" w:space="0" w:color="000001"/>
              <w:bottom w:val="single" w:sz="4" w:space="0" w:color="000001"/>
              <w:right w:val="single" w:sz="4" w:space="0" w:color="000001"/>
            </w:tcBorders>
            <w:tcMar>
              <w:left w:w="83" w:type="dxa"/>
            </w:tcMar>
          </w:tcPr>
          <w:p w14:paraId="5B69FD6A" w14:textId="77777777" w:rsidR="00C35F39" w:rsidRPr="005E2E6A" w:rsidRDefault="00C35F39" w:rsidP="006B37FA">
            <w:pPr>
              <w:tabs>
                <w:tab w:val="left" w:pos="8100"/>
              </w:tabs>
              <w:rPr>
                <w:color w:val="auto"/>
              </w:rPr>
            </w:pPr>
            <w:r w:rsidRPr="005E2E6A">
              <w:rPr>
                <w:color w:val="auto"/>
                <w:lang w:val="et-EE"/>
              </w:rPr>
              <w:t>100% E</w:t>
            </w:r>
          </w:p>
        </w:tc>
      </w:tr>
    </w:tbl>
    <w:p w14:paraId="033F0451" w14:textId="77777777" w:rsidR="00C35F39" w:rsidRPr="00B72066" w:rsidRDefault="00C35F39" w:rsidP="00C35F39">
      <w:pPr>
        <w:pStyle w:val="Heading3"/>
        <w:numPr>
          <w:ilvl w:val="2"/>
          <w:numId w:val="1"/>
        </w:numPr>
        <w:spacing w:after="120"/>
        <w:rPr>
          <w:b/>
          <w:bCs/>
          <w:color w:val="auto"/>
        </w:rPr>
      </w:pPr>
      <w:bookmarkStart w:id="28" w:name="_Toc31055602"/>
      <w:bookmarkStart w:id="29" w:name="_Toc214525292"/>
      <w:bookmarkEnd w:id="28"/>
      <w:r w:rsidRPr="00B72066">
        <w:rPr>
          <w:rFonts w:cs="Times New Roman"/>
          <w:b/>
          <w:bCs/>
          <w:color w:val="auto"/>
          <w:sz w:val="24"/>
          <w:szCs w:val="24"/>
        </w:rPr>
        <w:t>4.1.3 Arhitektuurinõuded ehitisele</w:t>
      </w:r>
      <w:bookmarkEnd w:id="29"/>
    </w:p>
    <w:p w14:paraId="23954343" w14:textId="77777777" w:rsidR="00C35F39" w:rsidRPr="00B1452E" w:rsidRDefault="00C35F39" w:rsidP="00C35F39">
      <w:pPr>
        <w:pStyle w:val="Textbody0"/>
        <w:rPr>
          <w:color w:val="auto"/>
        </w:rPr>
      </w:pPr>
      <w:r w:rsidRPr="00B1452E">
        <w:rPr>
          <w:rFonts w:cs="Times New Roman"/>
          <w:color w:val="auto"/>
          <w:lang w:val="fi-FI"/>
        </w:rPr>
        <w:t>Arhitektuurinõuded ehitisele määratakse lähtuvalt olemasolevast hoonest.</w:t>
      </w:r>
    </w:p>
    <w:p w14:paraId="30421EC9" w14:textId="77777777" w:rsidR="00C35F39" w:rsidRPr="00B1452E" w:rsidRDefault="00C35F39" w:rsidP="00C35F39">
      <w:pPr>
        <w:tabs>
          <w:tab w:val="left" w:pos="270"/>
        </w:tabs>
        <w:ind w:left="3329" w:hanging="3329"/>
        <w:jc w:val="both"/>
        <w:rPr>
          <w:color w:val="auto"/>
          <w:lang w:val="fi-FI"/>
        </w:rPr>
      </w:pPr>
      <w:r w:rsidRPr="00B1452E">
        <w:rPr>
          <w:color w:val="auto"/>
          <w:lang w:val="et-EE"/>
        </w:rPr>
        <w:t>1.</w:t>
      </w:r>
      <w:r w:rsidRPr="00B1452E">
        <w:rPr>
          <w:color w:val="auto"/>
          <w:lang w:val="et-EE"/>
        </w:rPr>
        <w:tab/>
        <w:t>avatäited, muud hoone</w:t>
      </w:r>
      <w:r w:rsidRPr="00B1452E">
        <w:rPr>
          <w:color w:val="auto"/>
          <w:lang w:val="et-EE"/>
        </w:rPr>
        <w:tab/>
        <w:t>Planeeritavad hooned, selle ehitamisel kasutatavad materjalid</w:t>
      </w:r>
    </w:p>
    <w:p w14:paraId="73A3CD66" w14:textId="77777777" w:rsidR="00C35F39" w:rsidRPr="00C556BF" w:rsidRDefault="00C35F39" w:rsidP="00C35F39">
      <w:pPr>
        <w:tabs>
          <w:tab w:val="left" w:pos="270"/>
        </w:tabs>
        <w:ind w:left="3329" w:hanging="3329"/>
        <w:jc w:val="both"/>
        <w:rPr>
          <w:color w:val="auto"/>
          <w:lang w:val="et-EE"/>
        </w:rPr>
      </w:pPr>
      <w:r w:rsidRPr="00B1452E">
        <w:rPr>
          <w:color w:val="auto"/>
          <w:lang w:val="et-EE"/>
        </w:rPr>
        <w:tab/>
      </w:r>
      <w:r w:rsidRPr="00C556BF">
        <w:rPr>
          <w:color w:val="auto"/>
          <w:lang w:val="et-EE"/>
        </w:rPr>
        <w:t>osad ja detailid:</w:t>
      </w:r>
      <w:r w:rsidRPr="00C556BF">
        <w:rPr>
          <w:color w:val="auto"/>
          <w:lang w:val="et-EE"/>
        </w:rPr>
        <w:tab/>
        <w:t>peavad sobima antud piirkonda </w:t>
      </w:r>
    </w:p>
    <w:p w14:paraId="6E0BADB9" w14:textId="3D4065AB" w:rsidR="00C35F39" w:rsidRPr="00C556BF" w:rsidRDefault="00C35F39" w:rsidP="00C35F39">
      <w:pPr>
        <w:tabs>
          <w:tab w:val="left" w:pos="270"/>
        </w:tabs>
        <w:ind w:left="3329" w:hanging="3329"/>
        <w:jc w:val="both"/>
        <w:rPr>
          <w:color w:val="auto"/>
          <w:lang w:val="et-EE"/>
        </w:rPr>
      </w:pPr>
      <w:r w:rsidRPr="00C556BF">
        <w:rPr>
          <w:color w:val="auto"/>
          <w:lang w:val="et-EE"/>
        </w:rPr>
        <w:t>2.</w:t>
      </w:r>
      <w:r w:rsidRPr="00C556BF">
        <w:rPr>
          <w:color w:val="auto"/>
          <w:lang w:val="et-EE"/>
        </w:rPr>
        <w:tab/>
        <w:t>lubatud korruselisus:</w:t>
      </w:r>
      <w:r w:rsidRPr="00C556BF">
        <w:rPr>
          <w:color w:val="auto"/>
          <w:lang w:val="et-EE"/>
        </w:rPr>
        <w:tab/>
      </w:r>
      <w:r w:rsidR="00B1452E" w:rsidRPr="00C556BF">
        <w:rPr>
          <w:color w:val="auto"/>
          <w:lang w:val="et-EE"/>
        </w:rPr>
        <w:t>2</w:t>
      </w:r>
      <w:r w:rsidRPr="00C556BF">
        <w:rPr>
          <w:iCs/>
          <w:color w:val="auto"/>
          <w:lang w:val="et-EE"/>
        </w:rPr>
        <w:t xml:space="preserve"> põhihoonel, 1 abihoonel</w:t>
      </w:r>
      <w:r w:rsidRPr="00C556BF">
        <w:rPr>
          <w:color w:val="auto"/>
          <w:lang w:val="et-EE"/>
        </w:rPr>
        <w:t>;</w:t>
      </w:r>
    </w:p>
    <w:p w14:paraId="51149328" w14:textId="2641EA12" w:rsidR="00C35F39" w:rsidRPr="00C556BF" w:rsidRDefault="00C35F39" w:rsidP="00C35F39">
      <w:pPr>
        <w:tabs>
          <w:tab w:val="left" w:pos="270"/>
        </w:tabs>
        <w:ind w:left="3329" w:hanging="3329"/>
        <w:jc w:val="both"/>
        <w:rPr>
          <w:color w:val="auto"/>
          <w:lang w:val="et-EE"/>
        </w:rPr>
      </w:pPr>
      <w:r w:rsidRPr="00C556BF">
        <w:rPr>
          <w:color w:val="auto"/>
          <w:lang w:val="et-EE"/>
        </w:rPr>
        <w:t>3.</w:t>
      </w:r>
      <w:r w:rsidRPr="00C556BF">
        <w:rPr>
          <w:color w:val="auto"/>
          <w:lang w:val="et-EE"/>
        </w:rPr>
        <w:tab/>
        <w:t>põhilised välisviimistluse</w:t>
      </w:r>
      <w:r w:rsidRPr="00C556BF">
        <w:rPr>
          <w:color w:val="auto"/>
          <w:lang w:val="et-EE"/>
        </w:rPr>
        <w:tab/>
        <w:t>Välisviimistlusmaterjalid peavad olema piirkonda sobilikud</w:t>
      </w:r>
      <w:r w:rsidR="00B914B9" w:rsidRPr="00C556BF">
        <w:rPr>
          <w:color w:val="auto"/>
          <w:lang w:val="et-EE"/>
        </w:rPr>
        <w:t>,</w:t>
      </w:r>
      <w:r w:rsidR="00F405EB" w:rsidRPr="00C556BF">
        <w:rPr>
          <w:color w:val="auto"/>
          <w:lang w:val="et-EE"/>
        </w:rPr>
        <w:t xml:space="preserve"> </w:t>
      </w:r>
    </w:p>
    <w:p w14:paraId="1D5E569A" w14:textId="10A277DF" w:rsidR="00C35F39" w:rsidRPr="00C556BF" w:rsidRDefault="00C35F39" w:rsidP="00C35F39">
      <w:pPr>
        <w:tabs>
          <w:tab w:val="left" w:pos="270"/>
        </w:tabs>
        <w:ind w:left="3329" w:hanging="3329"/>
        <w:jc w:val="both"/>
        <w:rPr>
          <w:color w:val="auto"/>
          <w:lang w:val="et-EE"/>
        </w:rPr>
      </w:pPr>
      <w:r w:rsidRPr="00C556BF">
        <w:rPr>
          <w:color w:val="auto"/>
          <w:lang w:val="et-EE" w:eastAsia="et-EE"/>
        </w:rPr>
        <w:tab/>
        <w:t>materjalid:</w:t>
      </w:r>
      <w:r w:rsidRPr="00C556BF">
        <w:rPr>
          <w:color w:val="auto"/>
          <w:lang w:val="et-EE" w:eastAsia="et-EE"/>
        </w:rPr>
        <w:tab/>
      </w:r>
      <w:r w:rsidR="00F405EB" w:rsidRPr="00C556BF">
        <w:rPr>
          <w:color w:val="auto"/>
          <w:lang w:val="et-EE" w:eastAsia="et-EE"/>
        </w:rPr>
        <w:t xml:space="preserve">võib kasutada </w:t>
      </w:r>
      <w:r w:rsidR="00B914B9" w:rsidRPr="00C556BF">
        <w:rPr>
          <w:color w:val="auto"/>
          <w:lang w:val="et-EE" w:eastAsia="et-EE"/>
        </w:rPr>
        <w:t>puitlaudis</w:t>
      </w:r>
      <w:r w:rsidR="003B0396" w:rsidRPr="00C556BF">
        <w:rPr>
          <w:color w:val="auto"/>
          <w:lang w:val="et-EE" w:eastAsia="et-EE"/>
        </w:rPr>
        <w:t>t</w:t>
      </w:r>
      <w:r w:rsidR="00B914B9" w:rsidRPr="00C556BF">
        <w:rPr>
          <w:color w:val="auto"/>
          <w:lang w:val="et-EE" w:eastAsia="et-EE"/>
        </w:rPr>
        <w:t xml:space="preserve">, </w:t>
      </w:r>
      <w:r w:rsidR="002F0DD9" w:rsidRPr="00C556BF">
        <w:rPr>
          <w:color w:val="auto"/>
          <w:lang w:val="et-EE" w:eastAsia="et-EE"/>
        </w:rPr>
        <w:t>krohv</w:t>
      </w:r>
      <w:r w:rsidR="003B0396" w:rsidRPr="00C556BF">
        <w:rPr>
          <w:color w:val="auto"/>
          <w:lang w:val="et-EE" w:eastAsia="et-EE"/>
        </w:rPr>
        <w:t>i</w:t>
      </w:r>
      <w:r w:rsidR="002F0DD9" w:rsidRPr="00C556BF">
        <w:rPr>
          <w:color w:val="auto"/>
          <w:lang w:val="et-EE" w:eastAsia="et-EE"/>
        </w:rPr>
        <w:t xml:space="preserve">, </w:t>
      </w:r>
      <w:r w:rsidR="003B0396" w:rsidRPr="00C556BF">
        <w:rPr>
          <w:color w:val="auto"/>
          <w:lang w:val="et-EE" w:eastAsia="et-EE"/>
        </w:rPr>
        <w:t xml:space="preserve">tellist, klaasi, metalli ja neid kombineerida. </w:t>
      </w:r>
      <w:r w:rsidRPr="00C556BF">
        <w:rPr>
          <w:color w:val="auto"/>
          <w:lang w:val="et-EE" w:eastAsia="et-EE"/>
        </w:rPr>
        <w:t>Välisviimistlusmaterjalid täpsustatakse hoone projekteerimise käigus. Järgida kontaktvööndi üldist lahendust.</w:t>
      </w:r>
    </w:p>
    <w:p w14:paraId="472D0918" w14:textId="6C1C1C83" w:rsidR="00C35F39" w:rsidRPr="00C556BF" w:rsidRDefault="00C35F39" w:rsidP="00C35F39">
      <w:pPr>
        <w:tabs>
          <w:tab w:val="left" w:pos="270"/>
        </w:tabs>
        <w:ind w:left="3329" w:hanging="3329"/>
        <w:jc w:val="both"/>
        <w:rPr>
          <w:color w:val="auto"/>
          <w:lang w:val="et-EE"/>
        </w:rPr>
      </w:pPr>
      <w:r w:rsidRPr="00C556BF">
        <w:rPr>
          <w:color w:val="auto"/>
          <w:lang w:val="et-EE"/>
        </w:rPr>
        <w:t>4.</w:t>
      </w:r>
      <w:r w:rsidRPr="00C556BF">
        <w:rPr>
          <w:color w:val="auto"/>
          <w:lang w:val="et-EE"/>
        </w:rPr>
        <w:tab/>
        <w:t>lubatud katusekalded ja</w:t>
      </w:r>
      <w:r w:rsidRPr="00C556BF">
        <w:rPr>
          <w:color w:val="auto"/>
          <w:lang w:val="et-EE"/>
        </w:rPr>
        <w:tab/>
      </w:r>
      <w:r w:rsidR="00C556BF" w:rsidRPr="00C556BF">
        <w:rPr>
          <w:color w:val="auto"/>
          <w:lang w:val="et-EE"/>
        </w:rPr>
        <w:t>2</w:t>
      </w:r>
      <w:r w:rsidR="00FA7A21" w:rsidRPr="00C556BF">
        <w:rPr>
          <w:color w:val="auto"/>
          <w:lang w:val="et-EE"/>
        </w:rPr>
        <w:t>0</w:t>
      </w:r>
      <w:r w:rsidRPr="00C556BF">
        <w:rPr>
          <w:color w:val="auto"/>
          <w:lang w:val="et-EE"/>
        </w:rPr>
        <w:t>º-</w:t>
      </w:r>
      <w:r w:rsidR="00C556BF" w:rsidRPr="00C556BF">
        <w:rPr>
          <w:color w:val="auto"/>
          <w:lang w:val="et-EE"/>
        </w:rPr>
        <w:t>3</w:t>
      </w:r>
      <w:r w:rsidRPr="00C556BF">
        <w:rPr>
          <w:color w:val="auto"/>
          <w:lang w:val="et-EE"/>
        </w:rPr>
        <w:t xml:space="preserve">5º (olemasolev katuse kalle on </w:t>
      </w:r>
      <w:r w:rsidR="008E6B1D" w:rsidRPr="00C556BF">
        <w:rPr>
          <w:color w:val="auto"/>
          <w:lang w:val="et-EE"/>
        </w:rPr>
        <w:t>2</w:t>
      </w:r>
      <w:r w:rsidRPr="00C556BF">
        <w:rPr>
          <w:color w:val="auto"/>
          <w:lang w:val="et-EE"/>
        </w:rPr>
        <w:t>0º), harja suund on vaba;</w:t>
      </w:r>
    </w:p>
    <w:p w14:paraId="25C2AB92" w14:textId="77777777" w:rsidR="00C35F39" w:rsidRPr="00C556BF" w:rsidRDefault="00C35F39" w:rsidP="00C35F39">
      <w:pPr>
        <w:tabs>
          <w:tab w:val="left" w:pos="270"/>
        </w:tabs>
        <w:ind w:left="3329" w:hanging="3329"/>
        <w:jc w:val="both"/>
        <w:rPr>
          <w:color w:val="auto"/>
          <w:lang w:val="et-EE"/>
        </w:rPr>
      </w:pPr>
      <w:r w:rsidRPr="00C556BF">
        <w:rPr>
          <w:color w:val="auto"/>
          <w:lang w:val="et-EE"/>
        </w:rPr>
        <w:tab/>
        <w:t>harja suund:</w:t>
      </w:r>
    </w:p>
    <w:p w14:paraId="383CCF50" w14:textId="77777777" w:rsidR="00C35F39" w:rsidRPr="0006318D" w:rsidRDefault="00C35F39" w:rsidP="00C35F39">
      <w:pPr>
        <w:tabs>
          <w:tab w:val="left" w:pos="270"/>
        </w:tabs>
        <w:ind w:left="3329" w:hanging="3329"/>
        <w:jc w:val="both"/>
        <w:rPr>
          <w:color w:val="auto"/>
          <w:lang w:val="et-EE"/>
        </w:rPr>
      </w:pPr>
      <w:r w:rsidRPr="00C556BF">
        <w:rPr>
          <w:color w:val="auto"/>
          <w:lang w:val="et-EE"/>
        </w:rPr>
        <w:t>5.</w:t>
      </w:r>
      <w:r w:rsidRPr="00C556BF">
        <w:rPr>
          <w:color w:val="auto"/>
          <w:lang w:val="et-EE"/>
        </w:rPr>
        <w:tab/>
        <w:t>lubatud katusekattematerjalid:</w:t>
      </w:r>
      <w:r w:rsidRPr="00C556BF">
        <w:rPr>
          <w:color w:val="auto"/>
          <w:lang w:val="et-EE"/>
        </w:rPr>
        <w:tab/>
        <w:t xml:space="preserve">plekk, katusekivi, rullmaterjalid, plaatmaterjalid; keelatud </w:t>
      </w:r>
      <w:r w:rsidRPr="0006318D">
        <w:rPr>
          <w:color w:val="auto"/>
          <w:lang w:val="et-EE"/>
        </w:rPr>
        <w:t>kasutada erksaid värvitoone (nt sinine, kollane jne, samuti värvitoonid “ultra-“ jne)</w:t>
      </w:r>
    </w:p>
    <w:p w14:paraId="0FEA10A6" w14:textId="67AD1F6E" w:rsidR="00C35F39" w:rsidRPr="0006318D" w:rsidRDefault="00C35F39" w:rsidP="00C35F39">
      <w:pPr>
        <w:tabs>
          <w:tab w:val="left" w:pos="270"/>
        </w:tabs>
        <w:ind w:left="3329" w:hanging="3329"/>
        <w:jc w:val="both"/>
        <w:rPr>
          <w:color w:val="auto"/>
          <w:lang w:val="et-EE"/>
        </w:rPr>
      </w:pPr>
      <w:r w:rsidRPr="0006318D">
        <w:rPr>
          <w:color w:val="auto"/>
          <w:lang w:val="et-EE"/>
        </w:rPr>
        <w:t>6.</w:t>
      </w:r>
      <w:r w:rsidRPr="0006318D">
        <w:rPr>
          <w:color w:val="auto"/>
          <w:lang w:val="et-EE"/>
        </w:rPr>
        <w:tab/>
        <w:t>hoone maksimaalne kõrgus:</w:t>
      </w:r>
      <w:r w:rsidRPr="0006318D">
        <w:rPr>
          <w:color w:val="auto"/>
          <w:lang w:val="et-EE"/>
        </w:rPr>
        <w:tab/>
      </w:r>
      <w:r w:rsidR="004D171F" w:rsidRPr="0006318D">
        <w:rPr>
          <w:color w:val="auto"/>
          <w:lang w:val="et-EE"/>
        </w:rPr>
        <w:t>9,0</w:t>
      </w:r>
      <w:r w:rsidRPr="0006318D">
        <w:rPr>
          <w:color w:val="auto"/>
          <w:lang w:val="et-EE"/>
        </w:rPr>
        <w:t xml:space="preserve"> m;</w:t>
      </w:r>
    </w:p>
    <w:p w14:paraId="218D68F4" w14:textId="3CEB370B" w:rsidR="00C35F39" w:rsidRPr="0006318D" w:rsidRDefault="00C35F39" w:rsidP="00C35F39">
      <w:pPr>
        <w:tabs>
          <w:tab w:val="left" w:pos="270"/>
        </w:tabs>
        <w:ind w:left="3329" w:hanging="3329"/>
        <w:jc w:val="both"/>
        <w:rPr>
          <w:color w:val="auto"/>
          <w:lang w:val="et-EE"/>
        </w:rPr>
      </w:pPr>
      <w:r w:rsidRPr="0006318D">
        <w:rPr>
          <w:color w:val="auto"/>
          <w:lang w:val="et-EE"/>
        </w:rPr>
        <w:t>7.</w:t>
      </w:r>
      <w:r w:rsidRPr="0006318D">
        <w:rPr>
          <w:color w:val="auto"/>
          <w:lang w:val="et-EE"/>
        </w:rPr>
        <w:tab/>
        <w:t>hoone tulepüsivusaste:</w:t>
      </w:r>
      <w:r w:rsidRPr="0006318D">
        <w:rPr>
          <w:color w:val="auto"/>
          <w:lang w:val="et-EE"/>
        </w:rPr>
        <w:tab/>
        <w:t>TP-</w:t>
      </w:r>
      <w:r w:rsidR="004D171F" w:rsidRPr="0006318D">
        <w:rPr>
          <w:color w:val="auto"/>
          <w:lang w:val="et-EE"/>
        </w:rPr>
        <w:t>3</w:t>
      </w:r>
      <w:r w:rsidRPr="0006318D">
        <w:rPr>
          <w:color w:val="auto"/>
          <w:lang w:val="et-EE"/>
        </w:rPr>
        <w:t>;</w:t>
      </w:r>
    </w:p>
    <w:p w14:paraId="49001868" w14:textId="36B85F54" w:rsidR="00C35F39" w:rsidRPr="004C0401" w:rsidRDefault="00C35F39" w:rsidP="00C35F39">
      <w:pPr>
        <w:tabs>
          <w:tab w:val="left" w:pos="270"/>
        </w:tabs>
        <w:suppressAutoHyphens w:val="0"/>
        <w:ind w:left="3329" w:hanging="3329"/>
        <w:jc w:val="both"/>
        <w:rPr>
          <w:color w:val="auto"/>
          <w:lang w:val="fi-FI"/>
        </w:rPr>
      </w:pPr>
      <w:r w:rsidRPr="0006318D">
        <w:rPr>
          <w:color w:val="auto"/>
          <w:lang w:val="et-EE"/>
        </w:rPr>
        <w:t>8.</w:t>
      </w:r>
      <w:r w:rsidRPr="0006318D">
        <w:rPr>
          <w:color w:val="auto"/>
          <w:lang w:val="et-EE"/>
        </w:rPr>
        <w:tab/>
        <w:t>piired:</w:t>
      </w:r>
      <w:r w:rsidRPr="0006318D">
        <w:rPr>
          <w:color w:val="auto"/>
          <w:lang w:val="et-EE"/>
        </w:rPr>
        <w:tab/>
      </w:r>
      <w:r w:rsidRPr="0006318D">
        <w:rPr>
          <w:color w:val="auto"/>
          <w:lang w:val="et-EE" w:eastAsia="ru-RU"/>
        </w:rPr>
        <w:t>P</w:t>
      </w:r>
      <w:r w:rsidRPr="0006318D">
        <w:rPr>
          <w:color w:val="auto"/>
          <w:lang w:val="fi-FI"/>
        </w:rPr>
        <w:t xml:space="preserve">iirkonnale iseloomulik haljas- ja puitpiirded. Tänavapoolne piirdelahendus peab sobituma ja arvestama lähinaabrite piirdelahendust. Läbipaistmatute plankaedade ja betoonmüüride rajamine ei ole lubatud. Elamukruntide vahelised piirded võivad olla võrkpiirded. Piirded võib rajada krundi piirile. Piirde lubatav kõrgus kuni 1.5 m. </w:t>
      </w:r>
    </w:p>
    <w:p w14:paraId="23B5175D" w14:textId="77777777" w:rsidR="00C35F39" w:rsidRPr="004C0401" w:rsidRDefault="00C35F39" w:rsidP="00C35F39">
      <w:pPr>
        <w:tabs>
          <w:tab w:val="left" w:pos="270"/>
        </w:tabs>
        <w:suppressAutoHyphens w:val="0"/>
        <w:ind w:left="3329" w:hanging="3329"/>
        <w:jc w:val="both"/>
        <w:rPr>
          <w:color w:val="auto"/>
          <w:lang w:val="fi-FI"/>
        </w:rPr>
      </w:pPr>
    </w:p>
    <w:p w14:paraId="754E0C7F" w14:textId="77777777" w:rsidR="00C35F39" w:rsidRPr="00B72066" w:rsidRDefault="00C35F39" w:rsidP="00C35F39">
      <w:pPr>
        <w:pStyle w:val="Heading3"/>
        <w:numPr>
          <w:ilvl w:val="2"/>
          <w:numId w:val="1"/>
        </w:numPr>
        <w:spacing w:after="120"/>
        <w:rPr>
          <w:b/>
          <w:bCs/>
          <w:color w:val="auto"/>
        </w:rPr>
      </w:pPr>
      <w:bookmarkStart w:id="30" w:name="_Toc31055603"/>
      <w:bookmarkStart w:id="31" w:name="_Toc214525293"/>
      <w:r w:rsidRPr="00B72066">
        <w:rPr>
          <w:rFonts w:cs="Times New Roman"/>
          <w:b/>
          <w:bCs/>
          <w:color w:val="auto"/>
          <w:sz w:val="24"/>
          <w:szCs w:val="24"/>
        </w:rPr>
        <w:t>4.1.4 Krundide</w:t>
      </w:r>
      <w:bookmarkEnd w:id="30"/>
      <w:r w:rsidRPr="00B72066">
        <w:rPr>
          <w:rFonts w:cs="Times New Roman"/>
          <w:b/>
          <w:bCs/>
          <w:color w:val="auto"/>
          <w:sz w:val="24"/>
          <w:szCs w:val="24"/>
        </w:rPr>
        <w:t xml:space="preserve"> ehitusõigus</w:t>
      </w:r>
      <w:bookmarkEnd w:id="31"/>
    </w:p>
    <w:p w14:paraId="4E424970" w14:textId="77777777" w:rsidR="00C35F39" w:rsidRPr="004C0401" w:rsidRDefault="00C35F39" w:rsidP="00C35F39">
      <w:pPr>
        <w:jc w:val="both"/>
        <w:rPr>
          <w:color w:val="auto"/>
          <w:lang w:val="et-EE"/>
        </w:rPr>
      </w:pPr>
      <w:r w:rsidRPr="004C0401">
        <w:rPr>
          <w:color w:val="auto"/>
          <w:lang w:val="et-EE"/>
        </w:rPr>
        <w:t>Krundi ehitusõigusega on määratud: krundi planeeritud kasutamise sihtotstarve; suurim lubatud hoonete arv krundil; suurim lubatud ehitisealune pind;  hoonete suurim lubatud katuseharja kõrgus.</w:t>
      </w:r>
    </w:p>
    <w:p w14:paraId="60083DB4" w14:textId="77777777" w:rsidR="00C35F39" w:rsidRPr="004C0401" w:rsidRDefault="00C35F39" w:rsidP="00C35F39">
      <w:pPr>
        <w:jc w:val="both"/>
        <w:rPr>
          <w:color w:val="auto"/>
          <w:lang w:val="et-EE"/>
        </w:rPr>
      </w:pPr>
    </w:p>
    <w:p w14:paraId="3734116F" w14:textId="3EC1D181" w:rsidR="00C35F39" w:rsidRPr="004C0401" w:rsidRDefault="00C35F39" w:rsidP="00C35F39">
      <w:pPr>
        <w:jc w:val="both"/>
        <w:rPr>
          <w:color w:val="auto"/>
          <w:lang w:val="et-EE"/>
        </w:rPr>
      </w:pPr>
      <w:r w:rsidRPr="004C0401">
        <w:rPr>
          <w:color w:val="auto"/>
          <w:lang w:val="fi-FI"/>
        </w:rPr>
        <w:lastRenderedPageBreak/>
        <w:t xml:space="preserve">Hoonestusala planeerimisel on arvestatud looduslike tingimuste ja vajalike kujadega (tuleohutus ja tee kaitsevöönd). Kohustuslikku ehitusjoont määratud ei ole. Hoonestusala on piirkond, kuhu võib rajada ehitusõigusega määratud hooneid. </w:t>
      </w:r>
      <w:r w:rsidRPr="004C0401">
        <w:rPr>
          <w:color w:val="auto"/>
          <w:lang w:val="et-EE"/>
        </w:rPr>
        <w:t>Lisaks elamule ja abihoone</w:t>
      </w:r>
      <w:r w:rsidR="00D80A1B">
        <w:rPr>
          <w:color w:val="auto"/>
          <w:lang w:val="et-EE"/>
        </w:rPr>
        <w:t>te</w:t>
      </w:r>
      <w:r w:rsidRPr="004C0401">
        <w:rPr>
          <w:color w:val="auto"/>
          <w:lang w:val="et-EE"/>
        </w:rPr>
        <w:t xml:space="preserve">le on lubatud krundile rajada </w:t>
      </w:r>
      <w:r w:rsidR="00D80A1B">
        <w:rPr>
          <w:color w:val="auto"/>
          <w:lang w:val="et-EE"/>
        </w:rPr>
        <w:t>kaks</w:t>
      </w:r>
      <w:r w:rsidRPr="004C0401">
        <w:rPr>
          <w:color w:val="auto"/>
          <w:lang w:val="et-EE"/>
        </w:rPr>
        <w:t xml:space="preserve"> kuni 20 m</w:t>
      </w:r>
      <w:r w:rsidRPr="004C0401">
        <w:rPr>
          <w:color w:val="auto"/>
          <w:vertAlign w:val="superscript"/>
          <w:lang w:val="et-EE"/>
        </w:rPr>
        <w:t>2</w:t>
      </w:r>
      <w:r w:rsidRPr="004C0401">
        <w:rPr>
          <w:color w:val="auto"/>
          <w:lang w:val="et-EE"/>
        </w:rPr>
        <w:t xml:space="preserve"> ehitisealuse pinnaga rajatis (nt varjualune</w:t>
      </w:r>
      <w:r w:rsidR="00D80A1B">
        <w:rPr>
          <w:color w:val="auto"/>
          <w:lang w:val="et-EE"/>
        </w:rPr>
        <w:t xml:space="preserve"> või kuur</w:t>
      </w:r>
      <w:r w:rsidRPr="004C0401">
        <w:rPr>
          <w:color w:val="auto"/>
          <w:lang w:val="et-EE"/>
        </w:rPr>
        <w:t xml:space="preserve">), mis peab paiknema planeeritud hoonestusalas ja mille ehitisealune pind jääb detailplaneeringus lubatud ehitisealuse pinna arvestusse. Rajatise arv ei kajastu detailplaneeringu abihoonete arvus. Ehitisealuse pinnaga rajatiste ja abihoonete ehitisealune pind kuulub ehitusõigusega määratud ehitisealuse pinna koosseisu. </w:t>
      </w:r>
      <w:r w:rsidRPr="004C0401">
        <w:rPr>
          <w:color w:val="auto"/>
          <w:lang w:val="fi-FI"/>
        </w:rPr>
        <w:t>Ehitisealuse pinnaga rajatisi ja hooneid on lubatud püstitada vaid hoonestusalasse.</w:t>
      </w:r>
    </w:p>
    <w:p w14:paraId="638DB081" w14:textId="77777777" w:rsidR="00C35F39" w:rsidRPr="004C0401" w:rsidRDefault="00C35F39" w:rsidP="00C35F39">
      <w:pPr>
        <w:jc w:val="both"/>
        <w:rPr>
          <w:color w:val="auto"/>
          <w:lang w:val="fi-FI"/>
        </w:rPr>
      </w:pPr>
    </w:p>
    <w:p w14:paraId="4DB93541" w14:textId="77777777" w:rsidR="00C35F39" w:rsidRPr="004C0401" w:rsidRDefault="00C35F39" w:rsidP="00C35F39">
      <w:pPr>
        <w:jc w:val="both"/>
        <w:rPr>
          <w:color w:val="auto"/>
          <w:lang w:val="fi-FI"/>
        </w:rPr>
      </w:pPr>
      <w:r w:rsidRPr="004C0401">
        <w:rPr>
          <w:b/>
          <w:color w:val="auto"/>
          <w:u w:val="single"/>
          <w:lang w:val="et-EE"/>
        </w:rPr>
        <w:t xml:space="preserve">Pos nr 1                                                                                                                      </w:t>
      </w:r>
    </w:p>
    <w:p w14:paraId="553CEA22" w14:textId="77777777" w:rsidR="00C35F39" w:rsidRPr="004C0401" w:rsidRDefault="00C35F39" w:rsidP="00C35F39">
      <w:pPr>
        <w:ind w:firstLine="720"/>
        <w:rPr>
          <w:color w:val="auto"/>
          <w:lang w:val="fi-FI"/>
        </w:rPr>
      </w:pPr>
      <w:r w:rsidRPr="004C0401">
        <w:rPr>
          <w:color w:val="auto"/>
          <w:lang w:val="et-EE"/>
        </w:rPr>
        <w:t xml:space="preserve">Krundi kasutamise sihtotstarve: </w:t>
      </w:r>
      <w:r w:rsidRPr="004C0401">
        <w:rPr>
          <w:color w:val="auto"/>
          <w:lang w:val="et-EE"/>
        </w:rPr>
        <w:tab/>
      </w:r>
      <w:r w:rsidRPr="004C0401">
        <w:rPr>
          <w:color w:val="auto"/>
          <w:lang w:val="et-EE"/>
        </w:rPr>
        <w:tab/>
        <w:t>100% elamumaa</w:t>
      </w:r>
    </w:p>
    <w:p w14:paraId="1CEF0D4B" w14:textId="33A4E8E2" w:rsidR="00C35F39" w:rsidRPr="004C0401" w:rsidRDefault="00C35F39" w:rsidP="00C35F39">
      <w:pPr>
        <w:ind w:firstLine="720"/>
        <w:rPr>
          <w:color w:val="auto"/>
          <w:lang w:val="fi-FI"/>
        </w:rPr>
      </w:pPr>
      <w:r w:rsidRPr="004C0401">
        <w:rPr>
          <w:color w:val="auto"/>
          <w:lang w:val="et-EE"/>
        </w:rPr>
        <w:t xml:space="preserve">Hoonete arv krundil:  </w:t>
      </w:r>
      <w:r w:rsidRPr="004C0401">
        <w:rPr>
          <w:color w:val="auto"/>
          <w:lang w:val="et-EE"/>
        </w:rPr>
        <w:tab/>
      </w:r>
      <w:r w:rsidRPr="004C0401">
        <w:rPr>
          <w:color w:val="auto"/>
          <w:lang w:val="et-EE"/>
        </w:rPr>
        <w:tab/>
      </w:r>
      <w:r w:rsidRPr="004C0401">
        <w:rPr>
          <w:color w:val="auto"/>
          <w:lang w:val="et-EE"/>
        </w:rPr>
        <w:tab/>
      </w:r>
      <w:r w:rsidRPr="004C0401">
        <w:rPr>
          <w:color w:val="auto"/>
          <w:lang w:val="et-EE"/>
        </w:rPr>
        <w:tab/>
        <w:t xml:space="preserve">1 põhihoone ja </w:t>
      </w:r>
      <w:r w:rsidR="004D171F">
        <w:rPr>
          <w:color w:val="auto"/>
          <w:lang w:val="et-EE"/>
        </w:rPr>
        <w:t>3</w:t>
      </w:r>
      <w:r w:rsidRPr="004C0401">
        <w:rPr>
          <w:color w:val="auto"/>
          <w:lang w:val="et-EE"/>
        </w:rPr>
        <w:t xml:space="preserve"> abihoone</w:t>
      </w:r>
      <w:r w:rsidR="004D171F">
        <w:rPr>
          <w:color w:val="auto"/>
          <w:lang w:val="et-EE"/>
        </w:rPr>
        <w:t>t</w:t>
      </w:r>
      <w:r w:rsidRPr="004C0401">
        <w:rPr>
          <w:color w:val="auto"/>
          <w:lang w:val="et-EE"/>
        </w:rPr>
        <w:t xml:space="preserve">, kokku </w:t>
      </w:r>
      <w:r w:rsidR="004D171F">
        <w:rPr>
          <w:color w:val="auto"/>
          <w:lang w:val="et-EE"/>
        </w:rPr>
        <w:t>4</w:t>
      </w:r>
    </w:p>
    <w:p w14:paraId="6B6E05B7" w14:textId="33219D2B" w:rsidR="00C35F39" w:rsidRPr="004C0401" w:rsidRDefault="00C35F39" w:rsidP="004D171F">
      <w:pPr>
        <w:ind w:left="5040" w:hanging="4320"/>
        <w:rPr>
          <w:color w:val="auto"/>
          <w:lang w:val="fi-FI"/>
        </w:rPr>
      </w:pPr>
      <w:r w:rsidRPr="004C0401">
        <w:rPr>
          <w:color w:val="auto"/>
          <w:lang w:val="et-EE"/>
        </w:rPr>
        <w:t>Korruselisus:</w:t>
      </w:r>
      <w:r w:rsidRPr="004C0401">
        <w:rPr>
          <w:color w:val="auto"/>
          <w:lang w:val="et-EE"/>
        </w:rPr>
        <w:tab/>
      </w:r>
      <w:r w:rsidR="004D171F">
        <w:rPr>
          <w:color w:val="auto"/>
          <w:lang w:val="et-EE"/>
        </w:rPr>
        <w:t>2</w:t>
      </w:r>
      <w:r w:rsidRPr="004C0401">
        <w:rPr>
          <w:color w:val="auto"/>
          <w:lang w:val="et-EE"/>
        </w:rPr>
        <w:t xml:space="preserve"> põhihoone / 1 abihoone</w:t>
      </w:r>
    </w:p>
    <w:p w14:paraId="76DE3C7B" w14:textId="4A136064" w:rsidR="00C35F39" w:rsidRPr="004C0401" w:rsidRDefault="00C35F39" w:rsidP="00C35F39">
      <w:pPr>
        <w:ind w:firstLine="720"/>
        <w:rPr>
          <w:color w:val="auto"/>
          <w:lang w:val="fi-FI"/>
        </w:rPr>
      </w:pPr>
      <w:r w:rsidRPr="004C0401">
        <w:rPr>
          <w:color w:val="auto"/>
          <w:lang w:val="et-EE"/>
        </w:rPr>
        <w:t>Ehitisealune pind:</w:t>
      </w:r>
      <w:r w:rsidRPr="004C0401">
        <w:rPr>
          <w:color w:val="auto"/>
          <w:lang w:val="et-EE"/>
        </w:rPr>
        <w:tab/>
      </w:r>
      <w:r w:rsidRPr="004C0401">
        <w:rPr>
          <w:color w:val="auto"/>
          <w:lang w:val="et-EE"/>
        </w:rPr>
        <w:tab/>
      </w:r>
      <w:r w:rsidRPr="004C0401">
        <w:rPr>
          <w:color w:val="auto"/>
          <w:lang w:val="et-EE"/>
        </w:rPr>
        <w:tab/>
      </w:r>
      <w:r w:rsidRPr="004C0401">
        <w:rPr>
          <w:color w:val="auto"/>
          <w:lang w:val="et-EE"/>
        </w:rPr>
        <w:tab/>
        <w:t>2</w:t>
      </w:r>
      <w:r w:rsidR="004D171F">
        <w:rPr>
          <w:color w:val="auto"/>
          <w:lang w:val="et-EE"/>
        </w:rPr>
        <w:t>5</w:t>
      </w:r>
      <w:r w:rsidRPr="004C0401">
        <w:rPr>
          <w:color w:val="auto"/>
          <w:lang w:val="et-EE"/>
        </w:rPr>
        <w:t>0 m</w:t>
      </w:r>
      <w:r w:rsidRPr="004C0401">
        <w:rPr>
          <w:color w:val="auto"/>
          <w:vertAlign w:val="superscript"/>
          <w:lang w:val="et-EE"/>
        </w:rPr>
        <w:t>2</w:t>
      </w:r>
    </w:p>
    <w:p w14:paraId="46C33664" w14:textId="23025CB4" w:rsidR="00C35F39" w:rsidRPr="008A0EF5" w:rsidRDefault="00C35F39" w:rsidP="00C35F39">
      <w:pPr>
        <w:ind w:firstLine="720"/>
        <w:rPr>
          <w:color w:val="auto"/>
          <w:lang w:val="en-GB"/>
        </w:rPr>
      </w:pPr>
      <w:r w:rsidRPr="004C0401">
        <w:rPr>
          <w:color w:val="auto"/>
          <w:lang w:val="et-EE"/>
        </w:rPr>
        <w:t>Hoone kõrgus:</w:t>
      </w:r>
      <w:r w:rsidRPr="004C0401">
        <w:rPr>
          <w:color w:val="auto"/>
          <w:lang w:val="et-EE"/>
        </w:rPr>
        <w:tab/>
      </w:r>
      <w:r w:rsidRPr="004C0401">
        <w:rPr>
          <w:color w:val="auto"/>
          <w:lang w:val="et-EE"/>
        </w:rPr>
        <w:tab/>
      </w:r>
      <w:r w:rsidRPr="004C0401">
        <w:rPr>
          <w:color w:val="auto"/>
          <w:lang w:val="et-EE"/>
        </w:rPr>
        <w:tab/>
      </w:r>
      <w:r w:rsidRPr="004C0401">
        <w:rPr>
          <w:color w:val="auto"/>
          <w:lang w:val="et-EE"/>
        </w:rPr>
        <w:tab/>
      </w:r>
      <w:r w:rsidRPr="004C0401">
        <w:rPr>
          <w:color w:val="auto"/>
          <w:lang w:val="et-EE"/>
        </w:rPr>
        <w:tab/>
      </w:r>
      <w:r w:rsidR="004D171F">
        <w:rPr>
          <w:color w:val="auto"/>
          <w:lang w:val="et-EE"/>
        </w:rPr>
        <w:t>9,0</w:t>
      </w:r>
      <w:r w:rsidRPr="004C0401">
        <w:rPr>
          <w:color w:val="auto"/>
          <w:lang w:val="et-EE"/>
        </w:rPr>
        <w:t xml:space="preserve"> m põhihoone / 5,0m abihoone</w:t>
      </w:r>
    </w:p>
    <w:p w14:paraId="4A0A6FF9" w14:textId="77777777" w:rsidR="00C35F39" w:rsidRPr="004C0401" w:rsidRDefault="00C35F39" w:rsidP="00C35F39">
      <w:pPr>
        <w:ind w:firstLine="708"/>
        <w:rPr>
          <w:color w:val="auto"/>
          <w:lang w:val="fi-FI"/>
        </w:rPr>
      </w:pPr>
      <w:r w:rsidRPr="004C0401">
        <w:rPr>
          <w:color w:val="auto"/>
          <w:lang w:val="et-EE"/>
        </w:rPr>
        <w:t>Parkimiskohtade arv krundil:</w:t>
      </w:r>
      <w:r w:rsidRPr="004C0401">
        <w:rPr>
          <w:color w:val="auto"/>
          <w:lang w:val="et-EE"/>
        </w:rPr>
        <w:tab/>
      </w:r>
      <w:r w:rsidRPr="004C0401">
        <w:rPr>
          <w:color w:val="auto"/>
          <w:lang w:val="et-EE"/>
        </w:rPr>
        <w:tab/>
      </w:r>
      <w:r w:rsidRPr="004C0401">
        <w:rPr>
          <w:color w:val="auto"/>
          <w:lang w:val="et-EE"/>
        </w:rPr>
        <w:tab/>
        <w:t>3</w:t>
      </w:r>
    </w:p>
    <w:p w14:paraId="0D766E8A" w14:textId="77777777" w:rsidR="00C35F39" w:rsidRPr="004C0401" w:rsidRDefault="00C35F39" w:rsidP="00C35F39">
      <w:pPr>
        <w:rPr>
          <w:color w:val="auto"/>
          <w:lang w:val="et-EE"/>
        </w:rPr>
      </w:pPr>
    </w:p>
    <w:p w14:paraId="20347221" w14:textId="77777777" w:rsidR="00C35F39" w:rsidRPr="00B72066" w:rsidRDefault="00C35F39" w:rsidP="00C35F39">
      <w:pPr>
        <w:pStyle w:val="Heading3"/>
        <w:numPr>
          <w:ilvl w:val="2"/>
          <w:numId w:val="1"/>
        </w:numPr>
        <w:spacing w:after="120"/>
        <w:rPr>
          <w:b/>
          <w:bCs/>
          <w:color w:val="auto"/>
        </w:rPr>
      </w:pPr>
      <w:bookmarkStart w:id="32" w:name="_Toc214525294"/>
      <w:r w:rsidRPr="00B72066">
        <w:rPr>
          <w:rFonts w:cs="Times New Roman"/>
          <w:b/>
          <w:bCs/>
          <w:color w:val="auto"/>
          <w:sz w:val="24"/>
          <w:szCs w:val="24"/>
        </w:rPr>
        <w:t>4.1.5 Nõuded ehitusprojektide koostamiseks</w:t>
      </w:r>
      <w:bookmarkEnd w:id="32"/>
    </w:p>
    <w:p w14:paraId="170B27BE" w14:textId="77777777" w:rsidR="00C35F39" w:rsidRPr="004C0401" w:rsidRDefault="00C35F39" w:rsidP="00C35F39">
      <w:pPr>
        <w:rPr>
          <w:color w:val="auto"/>
          <w:lang w:val="fi-FI"/>
        </w:rPr>
      </w:pPr>
      <w:r w:rsidRPr="004C0401">
        <w:rPr>
          <w:color w:val="auto"/>
          <w:lang w:val="fi-FI"/>
        </w:rPr>
        <w:t>Ehitusprojekti koosseisus peab arvestama alljärgnevaga:</w:t>
      </w:r>
    </w:p>
    <w:p w14:paraId="22007001" w14:textId="77777777" w:rsidR="00C35F39" w:rsidRPr="004C0401" w:rsidRDefault="00C35F39" w:rsidP="00C35F39">
      <w:pPr>
        <w:pStyle w:val="m-6338324231656600137msolistparagraph"/>
        <w:numPr>
          <w:ilvl w:val="0"/>
          <w:numId w:val="15"/>
        </w:numPr>
        <w:shd w:val="clear" w:color="auto" w:fill="FFFFFF"/>
        <w:spacing w:beforeAutospacing="0" w:afterAutospacing="0"/>
        <w:ind w:left="426"/>
        <w:jc w:val="both"/>
        <w:rPr>
          <w:color w:val="auto"/>
          <w:lang w:val="fi-FI"/>
        </w:rPr>
      </w:pPr>
      <w:bookmarkStart w:id="33" w:name="m_-6338324231656600137__Hlk36632164"/>
      <w:r w:rsidRPr="004C0401">
        <w:rPr>
          <w:color w:val="auto"/>
          <w:lang w:val="fi-FI"/>
        </w:rPr>
        <w:t>Arvestada, et ehitustegevusega kaasnev müratase ei tohi ümbruskonnas ületada keskkonnaministri 16.</w:t>
      </w:r>
      <w:r w:rsidRPr="004C0401">
        <w:rPr>
          <w:rStyle w:val="il"/>
          <w:color w:val="auto"/>
          <w:lang w:val="fi-FI"/>
        </w:rPr>
        <w:t>12</w:t>
      </w:r>
      <w:r w:rsidRPr="004C0401">
        <w:rPr>
          <w:color w:val="auto"/>
          <w:lang w:val="fi-FI"/>
        </w:rPr>
        <w:t>.2016 määruse nr 71 „Välisõhus leviva müra normtasemed ja mürataseme mõõtmise, määramise ja hindamise meetodid“ lisas 1 toodud tingimusi ja sotsiaalministri 04.03.2002 määruse nr 42 „Müra normtasemed elu- ja puhkealal, elamutes ning ühiskasutusega hoonetes ja mürataseme mõõtmise meetodid” toodud tingimusi</w:t>
      </w:r>
      <w:bookmarkEnd w:id="33"/>
      <w:r w:rsidRPr="004C0401">
        <w:rPr>
          <w:color w:val="auto"/>
          <w:lang w:val="fi-FI"/>
        </w:rPr>
        <w:t>.</w:t>
      </w:r>
    </w:p>
    <w:p w14:paraId="05D590E3" w14:textId="77777777" w:rsidR="00C35F39" w:rsidRPr="004C0401" w:rsidRDefault="00C35F39" w:rsidP="00C35F39">
      <w:pPr>
        <w:pStyle w:val="m-6338324231656600137msolistparagraph"/>
        <w:numPr>
          <w:ilvl w:val="0"/>
          <w:numId w:val="15"/>
        </w:numPr>
        <w:shd w:val="clear" w:color="auto" w:fill="FFFFFF"/>
        <w:spacing w:beforeAutospacing="0" w:afterAutospacing="0"/>
        <w:ind w:left="426"/>
        <w:jc w:val="both"/>
        <w:rPr>
          <w:color w:val="auto"/>
          <w:lang w:val="fi-FI"/>
        </w:rPr>
      </w:pPr>
      <w:r w:rsidRPr="004C0401">
        <w:rPr>
          <w:color w:val="auto"/>
          <w:lang w:val="fi-FI"/>
        </w:rPr>
        <w:t>Kasutusaegne müra võib tekkida seadmetest (ventilatsioon jms), seetõttu on oluline, et need oleks paigutatud selliselt, et need ei häiriks elamu- ja sotsiaalobjekte.</w:t>
      </w:r>
    </w:p>
    <w:p w14:paraId="6D24029E" w14:textId="77777777" w:rsidR="00C35F39" w:rsidRPr="004C0401" w:rsidRDefault="00C35F39" w:rsidP="00C35F39">
      <w:pPr>
        <w:pStyle w:val="m-6338324231656600137msolistparagraph"/>
        <w:numPr>
          <w:ilvl w:val="0"/>
          <w:numId w:val="15"/>
        </w:numPr>
        <w:shd w:val="clear" w:color="auto" w:fill="FFFFFF"/>
        <w:spacing w:beforeAutospacing="0" w:afterAutospacing="0"/>
        <w:ind w:left="426"/>
        <w:jc w:val="both"/>
        <w:rPr>
          <w:color w:val="auto"/>
          <w:lang w:val="fi-FI"/>
        </w:rPr>
      </w:pPr>
      <w:r w:rsidRPr="004C0401">
        <w:rPr>
          <w:color w:val="auto"/>
          <w:lang w:val="fi-FI"/>
        </w:rPr>
        <w:t>Tagada ehitus- ja kasutusaegsed õhukvaliteedi tasemete väärtused, mis vastavad keskkonnaministri 27.</w:t>
      </w:r>
      <w:r w:rsidRPr="004C0401">
        <w:rPr>
          <w:rStyle w:val="il"/>
          <w:color w:val="auto"/>
          <w:lang w:val="fi-FI"/>
        </w:rPr>
        <w:t>12</w:t>
      </w:r>
      <w:r w:rsidRPr="004C0401">
        <w:rPr>
          <w:color w:val="auto"/>
          <w:lang w:val="fi-FI"/>
        </w:rPr>
        <w:t>.2016 määrusele nr 75 „Õhukvaliteedi piir- ja sihtväärtused, õhukvaliteedi muud piirnormid ning õhukvaliteedi hindamispiirid“.</w:t>
      </w:r>
    </w:p>
    <w:p w14:paraId="19856368" w14:textId="77777777" w:rsidR="00C35F39" w:rsidRPr="004C0401" w:rsidRDefault="00C35F39" w:rsidP="00C35F39">
      <w:pPr>
        <w:pStyle w:val="m-6338324231656600137msolistparagraph"/>
        <w:numPr>
          <w:ilvl w:val="0"/>
          <w:numId w:val="15"/>
        </w:numPr>
        <w:shd w:val="clear" w:color="auto" w:fill="FFFFFF"/>
        <w:spacing w:beforeAutospacing="0" w:afterAutospacing="0"/>
        <w:ind w:left="426"/>
        <w:jc w:val="both"/>
        <w:rPr>
          <w:color w:val="auto"/>
          <w:lang w:val="fi-FI"/>
        </w:rPr>
      </w:pPr>
      <w:r w:rsidRPr="004C0401">
        <w:rPr>
          <w:color w:val="auto"/>
          <w:lang w:val="fi-FI"/>
        </w:rPr>
        <w:t>Hoonete projekteerimisel lähtuda standardist EVS 842:2003 „Ehitise heliisolatsiooninõuded. Kaitse müra eest.“.</w:t>
      </w:r>
    </w:p>
    <w:p w14:paraId="2D4357F0" w14:textId="77777777" w:rsidR="00C35F39" w:rsidRPr="004C0401" w:rsidRDefault="00C35F39" w:rsidP="00C35F39">
      <w:pPr>
        <w:pStyle w:val="m-6338324231656600137msolistparagraph"/>
        <w:numPr>
          <w:ilvl w:val="0"/>
          <w:numId w:val="15"/>
        </w:numPr>
        <w:shd w:val="clear" w:color="auto" w:fill="FFFFFF"/>
        <w:spacing w:beforeAutospacing="0" w:afterAutospacing="0"/>
        <w:ind w:left="426"/>
        <w:jc w:val="both"/>
        <w:rPr>
          <w:color w:val="auto"/>
          <w:lang w:val="fi-FI"/>
        </w:rPr>
      </w:pPr>
      <w:r w:rsidRPr="004C0401">
        <w:rPr>
          <w:color w:val="auto"/>
          <w:lang w:val="fi-FI"/>
        </w:rPr>
        <w:t>Planeeritavate hoonete tehnoseadmete (soojuspumbad, kliimaseadmed, ventilatsioon jms) valikul ja paigutamisel tuleb arvestada naaberhoonete paiknemisega ning et tehnoseadmete müra ei ületaks ümbruskonna elamualadel keskkonnaministri 16.</w:t>
      </w:r>
      <w:r w:rsidRPr="004C0401">
        <w:rPr>
          <w:rStyle w:val="il"/>
          <w:color w:val="auto"/>
          <w:lang w:val="fi-FI"/>
        </w:rPr>
        <w:t>12</w:t>
      </w:r>
      <w:r w:rsidRPr="004C0401">
        <w:rPr>
          <w:color w:val="auto"/>
          <w:lang w:val="fi-FI"/>
        </w:rPr>
        <w:t>.2016. a määruse nr 71 „Välisõhus leviva müra normtasemed ja mürataseme mõõtmise, määramise ja hindamise meetodid” lisa 1 normtasemeid. Soojuspumpade välisosad on lubatud paigaldada maapinnale, fassaadi lähedusse või katusele. Soojuspumba paigaldamisel maapinnale või fassaadi lähedusse peab soojuspumba välisosa olema varjestatud nii, et see ei ole visuaalselt domineeriv ning on kooskõlas hoone arhitektuuriga. Soojuspumpade välisosade värvitoon peab ühtima selle asukohast lähtuva varjestuse, fassaadi või katuse värvitooniga.</w:t>
      </w:r>
    </w:p>
    <w:p w14:paraId="0B914CC9" w14:textId="77777777" w:rsidR="00C35F39" w:rsidRPr="004C0401" w:rsidRDefault="00C35F39" w:rsidP="00C35F39">
      <w:pPr>
        <w:pStyle w:val="Heading2"/>
        <w:numPr>
          <w:ilvl w:val="1"/>
          <w:numId w:val="1"/>
        </w:numPr>
        <w:rPr>
          <w:color w:val="auto"/>
        </w:rPr>
      </w:pPr>
      <w:bookmarkStart w:id="34" w:name="_Toc31055604"/>
      <w:bookmarkStart w:id="35" w:name="_Toc214525295"/>
      <w:r w:rsidRPr="004C0401">
        <w:rPr>
          <w:color w:val="auto"/>
        </w:rPr>
        <w:t>4.2 Tänavavõrk ja liikluskorraldus</w:t>
      </w:r>
      <w:bookmarkEnd w:id="34"/>
      <w:bookmarkEnd w:id="35"/>
      <w:r w:rsidRPr="004C0401">
        <w:rPr>
          <w:color w:val="auto"/>
        </w:rPr>
        <w:t xml:space="preserve"> </w:t>
      </w:r>
    </w:p>
    <w:p w14:paraId="603B7024" w14:textId="4B9F461F" w:rsidR="00C35F39" w:rsidRPr="004C0401" w:rsidRDefault="00C35F39" w:rsidP="00C35F39">
      <w:pPr>
        <w:jc w:val="both"/>
        <w:rPr>
          <w:color w:val="auto"/>
          <w:lang w:val="fi-FI"/>
        </w:rPr>
      </w:pPr>
      <w:r w:rsidRPr="004C0401">
        <w:rPr>
          <w:iCs/>
          <w:color w:val="auto"/>
          <w:lang w:val="et-EE" w:eastAsia="en-US"/>
        </w:rPr>
        <w:t xml:space="preserve">Ligipääsuks kinnistule kasutatakse </w:t>
      </w:r>
      <w:r w:rsidR="00FB6022">
        <w:rPr>
          <w:iCs/>
          <w:color w:val="auto"/>
          <w:lang w:val="et-EE" w:eastAsia="en-US"/>
        </w:rPr>
        <w:t>Indreku</w:t>
      </w:r>
      <w:r w:rsidRPr="004C0401">
        <w:rPr>
          <w:iCs/>
          <w:color w:val="auto"/>
          <w:lang w:val="et-EE" w:eastAsia="en-US"/>
        </w:rPr>
        <w:t xml:space="preserve"> tee</w:t>
      </w:r>
      <w:r w:rsidR="00FB6022">
        <w:rPr>
          <w:iCs/>
          <w:color w:val="auto"/>
          <w:lang w:val="et-EE" w:eastAsia="en-US"/>
        </w:rPr>
        <w:t>d</w:t>
      </w:r>
      <w:r w:rsidRPr="004C0401">
        <w:rPr>
          <w:iCs/>
          <w:color w:val="auto"/>
          <w:lang w:val="et-EE" w:eastAsia="en-US"/>
        </w:rPr>
        <w:t>.</w:t>
      </w:r>
      <w:r w:rsidRPr="004C0401">
        <w:rPr>
          <w:color w:val="auto"/>
          <w:lang w:val="et-EE"/>
        </w:rPr>
        <w:t xml:space="preserve"> </w:t>
      </w:r>
    </w:p>
    <w:p w14:paraId="2AE02B2F" w14:textId="4047200C" w:rsidR="00C35F39" w:rsidRPr="004C0401" w:rsidRDefault="00C35F39" w:rsidP="00C35F39">
      <w:pPr>
        <w:jc w:val="both"/>
        <w:rPr>
          <w:color w:val="auto"/>
          <w:lang w:val="et-EE"/>
        </w:rPr>
      </w:pPr>
      <w:r w:rsidRPr="004C0401">
        <w:rPr>
          <w:color w:val="auto"/>
          <w:lang w:val="et-EE"/>
        </w:rPr>
        <w:t xml:space="preserve">Krundi jaoks on tagatud miinimum 3,5m laiune sissesõidutee. </w:t>
      </w:r>
    </w:p>
    <w:p w14:paraId="74E5808A" w14:textId="6AB983CB" w:rsidR="00C35F39" w:rsidRDefault="00C35F39" w:rsidP="00C35F39">
      <w:pPr>
        <w:jc w:val="both"/>
        <w:rPr>
          <w:color w:val="auto"/>
          <w:lang w:val="et-EE"/>
        </w:rPr>
      </w:pPr>
      <w:r w:rsidRPr="004C0401">
        <w:rPr>
          <w:color w:val="auto"/>
          <w:kern w:val="2"/>
          <w:lang w:val="et-EE"/>
        </w:rPr>
        <w:t>Parkimiskohtade arvutamisel lähtuda</w:t>
      </w:r>
      <w:r w:rsidRPr="004C0401">
        <w:rPr>
          <w:color w:val="auto"/>
          <w:lang w:val="et-EE"/>
        </w:rPr>
        <w:t xml:space="preserve"> Eesti Standard EVS 843:2016 Linnatänavad </w:t>
      </w:r>
      <w:r w:rsidRPr="004C0401">
        <w:rPr>
          <w:color w:val="auto"/>
          <w:kern w:val="2"/>
          <w:lang w:val="et-EE"/>
        </w:rPr>
        <w:t>tabelist 9.2</w:t>
      </w:r>
      <w:r w:rsidR="0043390D">
        <w:rPr>
          <w:color w:val="auto"/>
          <w:kern w:val="2"/>
          <w:lang w:val="et-EE"/>
        </w:rPr>
        <w:t>.</w:t>
      </w:r>
      <w:r w:rsidRPr="004C0401">
        <w:rPr>
          <w:color w:val="auto"/>
          <w:lang w:val="et-EE"/>
        </w:rPr>
        <w:t xml:space="preserve"> </w:t>
      </w:r>
      <w:r w:rsidRPr="004C0401">
        <w:rPr>
          <w:color w:val="auto"/>
          <w:lang w:val="et-EE" w:eastAsia="et-EE"/>
        </w:rPr>
        <w:t>Detailplaneeringuga</w:t>
      </w:r>
      <w:r w:rsidRPr="004C0401">
        <w:rPr>
          <w:color w:val="auto"/>
          <w:lang w:val="et-EE"/>
        </w:rPr>
        <w:t xml:space="preserve"> on ette nähtud </w:t>
      </w:r>
      <w:r w:rsidR="00A06396">
        <w:rPr>
          <w:color w:val="auto"/>
          <w:lang w:val="et-EE"/>
        </w:rPr>
        <w:t>2</w:t>
      </w:r>
      <w:r w:rsidRPr="004C0401">
        <w:rPr>
          <w:color w:val="auto"/>
          <w:lang w:val="et-EE"/>
        </w:rPr>
        <w:t xml:space="preserve"> parkimiskohta.</w:t>
      </w:r>
      <w:bookmarkStart w:id="36" w:name="_Toc61429292"/>
      <w:bookmarkEnd w:id="36"/>
      <w:r w:rsidRPr="004C0401">
        <w:rPr>
          <w:color w:val="auto"/>
          <w:lang w:val="et-EE"/>
        </w:rPr>
        <w:t xml:space="preserve"> </w:t>
      </w:r>
    </w:p>
    <w:p w14:paraId="68A2A82F" w14:textId="77777777" w:rsidR="0043390D" w:rsidRPr="004C0401" w:rsidRDefault="0043390D" w:rsidP="00C35F39">
      <w:pPr>
        <w:jc w:val="both"/>
        <w:rPr>
          <w:color w:val="auto"/>
          <w:lang w:val="et-EE"/>
        </w:rPr>
      </w:pPr>
    </w:p>
    <w:p w14:paraId="23811F80" w14:textId="77777777" w:rsidR="00C35F39" w:rsidRPr="004C0401" w:rsidRDefault="00C35F39" w:rsidP="00C35F39">
      <w:pPr>
        <w:pStyle w:val="Heading2"/>
        <w:rPr>
          <w:color w:val="auto"/>
        </w:rPr>
      </w:pPr>
      <w:bookmarkStart w:id="37" w:name="_Toc214525296"/>
      <w:r w:rsidRPr="004C0401">
        <w:rPr>
          <w:color w:val="auto"/>
        </w:rPr>
        <w:lastRenderedPageBreak/>
        <w:t>4.3</w:t>
      </w:r>
      <w:r w:rsidRPr="004C0401">
        <w:rPr>
          <w:color w:val="auto"/>
        </w:rPr>
        <w:tab/>
        <w:t>Tehnovõrgud</w:t>
      </w:r>
      <w:bookmarkEnd w:id="37"/>
    </w:p>
    <w:p w14:paraId="2BA24499" w14:textId="77777777" w:rsidR="00C35F39" w:rsidRPr="0043390D" w:rsidRDefault="00C35F39" w:rsidP="00C35F39">
      <w:pPr>
        <w:pStyle w:val="Heading3"/>
        <w:numPr>
          <w:ilvl w:val="2"/>
          <w:numId w:val="1"/>
        </w:numPr>
        <w:spacing w:after="120"/>
        <w:rPr>
          <w:b/>
          <w:bCs/>
          <w:color w:val="auto"/>
        </w:rPr>
      </w:pPr>
      <w:bookmarkStart w:id="38" w:name="_Toc61429293"/>
      <w:bookmarkStart w:id="39" w:name="_Toc214525297"/>
      <w:bookmarkEnd w:id="38"/>
      <w:r w:rsidRPr="0043390D">
        <w:rPr>
          <w:rFonts w:cs="Times New Roman"/>
          <w:b/>
          <w:bCs/>
          <w:color w:val="auto"/>
          <w:sz w:val="24"/>
          <w:szCs w:val="24"/>
        </w:rPr>
        <w:t>4.3.1 Soojavarustuse põhimõtted</w:t>
      </w:r>
      <w:bookmarkEnd w:id="39"/>
    </w:p>
    <w:p w14:paraId="0B2E65EC" w14:textId="617B0747" w:rsidR="00C35F39" w:rsidRPr="007A047A" w:rsidRDefault="00C35F39" w:rsidP="00C35F39">
      <w:pPr>
        <w:jc w:val="both"/>
        <w:rPr>
          <w:color w:val="auto"/>
          <w:lang w:val="et-EE"/>
        </w:rPr>
      </w:pPr>
      <w:r w:rsidRPr="004C0401">
        <w:rPr>
          <w:color w:val="auto"/>
          <w:lang w:val="et-EE"/>
        </w:rPr>
        <w:t xml:space="preserve">Antud krundile on ette nähtud lokaalne soojavarustus. </w:t>
      </w:r>
      <w:r w:rsidR="0043390D">
        <w:rPr>
          <w:color w:val="auto"/>
          <w:lang w:val="et-EE"/>
        </w:rPr>
        <w:t xml:space="preserve">Olemasoleva üksikelamu </w:t>
      </w:r>
      <w:r w:rsidR="004D0690">
        <w:rPr>
          <w:color w:val="auto"/>
          <w:lang w:val="et-EE"/>
        </w:rPr>
        <w:t>so</w:t>
      </w:r>
      <w:r w:rsidRPr="004C0401">
        <w:rPr>
          <w:color w:val="auto"/>
          <w:lang w:val="et-EE" w:eastAsia="en-US"/>
        </w:rPr>
        <w:t xml:space="preserve">ojusallikaks on </w:t>
      </w:r>
      <w:r w:rsidR="004D0690">
        <w:rPr>
          <w:color w:val="auto"/>
          <w:lang w:val="et-EE" w:eastAsia="en-US"/>
        </w:rPr>
        <w:t>maa</w:t>
      </w:r>
      <w:r w:rsidRPr="004C0401">
        <w:rPr>
          <w:color w:val="auto"/>
          <w:lang w:val="et-EE" w:eastAsia="en-US"/>
        </w:rPr>
        <w:t>soo</w:t>
      </w:r>
      <w:r w:rsidR="004D0690">
        <w:rPr>
          <w:color w:val="auto"/>
          <w:lang w:val="et-EE" w:eastAsia="en-US"/>
        </w:rPr>
        <w:t>ju</w:t>
      </w:r>
      <w:r w:rsidRPr="004C0401">
        <w:rPr>
          <w:color w:val="auto"/>
          <w:lang w:val="et-EE" w:eastAsia="en-US"/>
        </w:rPr>
        <w:t>spump</w:t>
      </w:r>
      <w:r w:rsidR="007F5B8B">
        <w:rPr>
          <w:color w:val="auto"/>
          <w:lang w:val="et-EE" w:eastAsia="en-US"/>
        </w:rPr>
        <w:t xml:space="preserve">, abihoonetele on võimalik planeerida </w:t>
      </w:r>
      <w:r w:rsidR="007F5B8B" w:rsidRPr="007F5B8B">
        <w:rPr>
          <w:lang w:val="et-EE"/>
        </w:rPr>
        <w:t>erinevaid küttevõimalusi, näiteks õhksoojuspumba baasil, elektriküte, maaküte või pelletiküte</w:t>
      </w:r>
      <w:r w:rsidRPr="004C0401">
        <w:rPr>
          <w:color w:val="auto"/>
          <w:lang w:val="et-EE" w:eastAsia="en-US"/>
        </w:rPr>
        <w:t>.</w:t>
      </w:r>
    </w:p>
    <w:p w14:paraId="0E08B507" w14:textId="77777777" w:rsidR="00C35F39" w:rsidRPr="007F5B8B" w:rsidRDefault="00C35F39" w:rsidP="00C35F39">
      <w:pPr>
        <w:pStyle w:val="Heading3"/>
        <w:numPr>
          <w:ilvl w:val="2"/>
          <w:numId w:val="1"/>
        </w:numPr>
        <w:spacing w:after="120"/>
        <w:rPr>
          <w:b/>
          <w:bCs/>
          <w:color w:val="auto"/>
        </w:rPr>
      </w:pPr>
      <w:bookmarkStart w:id="40" w:name="_Toc61429294"/>
      <w:bookmarkStart w:id="41" w:name="_Toc214525298"/>
      <w:bookmarkEnd w:id="40"/>
      <w:r w:rsidRPr="007F5B8B">
        <w:rPr>
          <w:rFonts w:cs="Times New Roman"/>
          <w:b/>
          <w:bCs/>
          <w:color w:val="auto"/>
          <w:sz w:val="24"/>
          <w:szCs w:val="24"/>
        </w:rPr>
        <w:t>4.3.2 Veevarustus, kanalisatsioon, sademeveed</w:t>
      </w:r>
      <w:bookmarkEnd w:id="41"/>
    </w:p>
    <w:p w14:paraId="7F157A0C" w14:textId="77777777" w:rsidR="00C35F39" w:rsidRPr="004C0401" w:rsidRDefault="00C35F39" w:rsidP="00C35F39">
      <w:pPr>
        <w:suppressAutoHyphens w:val="0"/>
        <w:jc w:val="both"/>
        <w:rPr>
          <w:color w:val="auto"/>
          <w:lang w:val="et-EE"/>
        </w:rPr>
      </w:pPr>
      <w:r w:rsidRPr="004C0401">
        <w:rPr>
          <w:color w:val="auto"/>
          <w:lang w:val="et-EE"/>
        </w:rPr>
        <w:t xml:space="preserve">Kinnistu juures on ühisveevärgi ja kanalisatsiooni trass, millega antud hoone on juba liitunud. </w:t>
      </w:r>
    </w:p>
    <w:p w14:paraId="75F81A83" w14:textId="766513DA" w:rsidR="00C35F39" w:rsidRPr="004C0401" w:rsidRDefault="00C35F39" w:rsidP="00C35F39">
      <w:pPr>
        <w:rPr>
          <w:color w:val="auto"/>
          <w:lang w:val="et-EE"/>
        </w:rPr>
      </w:pPr>
      <w:r w:rsidRPr="004C0401">
        <w:rPr>
          <w:color w:val="auto"/>
          <w:lang w:val="et-EE"/>
        </w:rPr>
        <w:t xml:space="preserve">Käesoleva detailplaneeringuga antud lahendus ei muutu. </w:t>
      </w:r>
    </w:p>
    <w:p w14:paraId="4A1E130B" w14:textId="77777777" w:rsidR="00C35F39" w:rsidRPr="004C0401" w:rsidRDefault="00C35F39" w:rsidP="00C35F39">
      <w:pPr>
        <w:rPr>
          <w:color w:val="auto"/>
          <w:lang w:val="et-EE"/>
        </w:rPr>
      </w:pPr>
    </w:p>
    <w:p w14:paraId="7ECD65C8" w14:textId="05896625" w:rsidR="00C35F39" w:rsidRPr="004C0401" w:rsidRDefault="00C35F39" w:rsidP="00C35F39">
      <w:pPr>
        <w:contextualSpacing/>
        <w:jc w:val="both"/>
        <w:rPr>
          <w:iCs/>
          <w:color w:val="auto"/>
          <w:lang w:val="et-EE"/>
        </w:rPr>
      </w:pPr>
      <w:r w:rsidRPr="004C0401">
        <w:rPr>
          <w:color w:val="auto"/>
          <w:lang w:val="et-EE"/>
        </w:rPr>
        <w:t xml:space="preserve">Sadeveed parklast ja katuselt juhitakse haljasaladele, kus see immutatakse pinnasesse. </w:t>
      </w:r>
      <w:r w:rsidRPr="004C0401">
        <w:rPr>
          <w:iCs/>
          <w:color w:val="auto"/>
          <w:lang w:val="et-EE"/>
        </w:rPr>
        <w:t xml:space="preserve">Naaberkinnistutele sademevee juhtimine ei ole lubatud.  </w:t>
      </w:r>
    </w:p>
    <w:p w14:paraId="28C6B33A" w14:textId="77777777" w:rsidR="00C35F39" w:rsidRPr="0002400A" w:rsidRDefault="00C35F39" w:rsidP="00C35F39">
      <w:pPr>
        <w:pStyle w:val="Heading3"/>
        <w:numPr>
          <w:ilvl w:val="2"/>
          <w:numId w:val="1"/>
        </w:numPr>
        <w:spacing w:after="120"/>
        <w:rPr>
          <w:b/>
          <w:bCs/>
          <w:color w:val="auto"/>
        </w:rPr>
      </w:pPr>
      <w:bookmarkStart w:id="42" w:name="_Toc61429295"/>
      <w:bookmarkStart w:id="43" w:name="_Toc214525299"/>
      <w:bookmarkEnd w:id="42"/>
      <w:r w:rsidRPr="0002400A">
        <w:rPr>
          <w:rFonts w:cs="Times New Roman"/>
          <w:b/>
          <w:bCs/>
          <w:color w:val="auto"/>
          <w:sz w:val="24"/>
          <w:szCs w:val="24"/>
        </w:rPr>
        <w:t>4.3.3 Elektrilahendus</w:t>
      </w:r>
      <w:bookmarkEnd w:id="43"/>
    </w:p>
    <w:p w14:paraId="69D67E6D" w14:textId="77777777" w:rsidR="00C35F39" w:rsidRPr="004C0401" w:rsidRDefault="00C35F39" w:rsidP="00C35F39">
      <w:pPr>
        <w:suppressAutoHyphens w:val="0"/>
        <w:jc w:val="both"/>
        <w:rPr>
          <w:color w:val="auto"/>
          <w:lang w:val="et-EE"/>
        </w:rPr>
      </w:pPr>
      <w:r w:rsidRPr="004C0401">
        <w:rPr>
          <w:color w:val="auto"/>
          <w:lang w:val="et-EE" w:eastAsia="en-US"/>
        </w:rPr>
        <w:t xml:space="preserve">Kinnistul on välja ehitatud elektripaigaldis, mis on ühendatud elektrivõrguga. </w:t>
      </w:r>
    </w:p>
    <w:p w14:paraId="64BD0AF0" w14:textId="3EFF5E39" w:rsidR="00C35F39" w:rsidRPr="004C0401" w:rsidRDefault="00C35F39" w:rsidP="00C35F39">
      <w:pPr>
        <w:rPr>
          <w:color w:val="auto"/>
          <w:lang w:val="et-EE"/>
        </w:rPr>
      </w:pPr>
      <w:r w:rsidRPr="004C0401">
        <w:rPr>
          <w:color w:val="auto"/>
          <w:lang w:val="et-EE"/>
        </w:rPr>
        <w:t>Hoonel on sõlmitud</w:t>
      </w:r>
      <w:r w:rsidR="0002400A">
        <w:rPr>
          <w:color w:val="auto"/>
          <w:lang w:val="et-EE"/>
        </w:rPr>
        <w:t xml:space="preserve"> elektri ettevõttega elektri </w:t>
      </w:r>
      <w:r w:rsidRPr="0002400A">
        <w:rPr>
          <w:bCs/>
          <w:color w:val="auto"/>
          <w:lang w:val="et-EE"/>
        </w:rPr>
        <w:t>ostu-müügileping</w:t>
      </w:r>
      <w:r w:rsidRPr="0002400A">
        <w:rPr>
          <w:bCs/>
          <w:color w:val="auto"/>
          <w:lang w:val="et-EE" w:eastAsia="ru-RU"/>
        </w:rPr>
        <w:t xml:space="preserve">. </w:t>
      </w:r>
      <w:r w:rsidRPr="004C0401">
        <w:rPr>
          <w:color w:val="auto"/>
          <w:lang w:val="et-EE"/>
        </w:rPr>
        <w:t>Käesoleva detailplaneeringuga antud lahendus ei muutu. Ehitamise või ümberehitamise jooksul on lubatud paigaldada päikesepaneelid. Päikesepaneelid tuleb paigaldada hoonete konstruktsioonile ning päikesepaneelide paigaldamine maapinnale, sh piirdeaiana ei ole lubatud.</w:t>
      </w:r>
    </w:p>
    <w:p w14:paraId="2B7B70FC" w14:textId="26525E67" w:rsidR="00C35F39" w:rsidRPr="00351A84" w:rsidRDefault="00C35F39" w:rsidP="00C35F39">
      <w:pPr>
        <w:pStyle w:val="Heading3"/>
        <w:numPr>
          <w:ilvl w:val="2"/>
          <w:numId w:val="1"/>
        </w:numPr>
        <w:spacing w:after="120"/>
        <w:rPr>
          <w:b/>
          <w:bCs/>
          <w:color w:val="auto"/>
          <w:lang w:val="fi-FI"/>
        </w:rPr>
      </w:pPr>
      <w:bookmarkStart w:id="44" w:name="_Toc214525300"/>
      <w:r w:rsidRPr="00351A84">
        <w:rPr>
          <w:rFonts w:cs="Times New Roman"/>
          <w:b/>
          <w:bCs/>
          <w:color w:val="auto"/>
          <w:sz w:val="24"/>
          <w:szCs w:val="24"/>
          <w:lang w:val="fi-FI"/>
        </w:rPr>
        <w:t xml:space="preserve">4.3.4 </w:t>
      </w:r>
      <w:bookmarkStart w:id="45" w:name="_Toc61429296"/>
      <w:bookmarkEnd w:id="45"/>
      <w:r w:rsidRPr="00351A84">
        <w:rPr>
          <w:rFonts w:cs="Times New Roman"/>
          <w:b/>
          <w:bCs/>
          <w:color w:val="auto"/>
          <w:sz w:val="24"/>
          <w:szCs w:val="24"/>
          <w:lang w:val="fi-FI"/>
        </w:rPr>
        <w:t>Nõuded tehnorajatiste ehitusprojektide koostamiseks tehnovõrkude osas</w:t>
      </w:r>
      <w:bookmarkEnd w:id="44"/>
    </w:p>
    <w:p w14:paraId="39AA320A" w14:textId="77777777" w:rsidR="00C35F39" w:rsidRPr="004C0401" w:rsidRDefault="00C35F39" w:rsidP="00C35F39">
      <w:pPr>
        <w:rPr>
          <w:color w:val="auto"/>
          <w:lang w:val="et-EE" w:eastAsia="en-US"/>
        </w:rPr>
      </w:pPr>
      <w:r w:rsidRPr="004C0401">
        <w:rPr>
          <w:color w:val="auto"/>
          <w:lang w:val="et-EE" w:eastAsia="en-US"/>
        </w:rPr>
        <w:t>Hoone tööprojekti koostamiseks tuleb tellida tehnovõrkude valdajatelt tehnilised tingimused ning kooskõlastada projektid võrguhaldajatega.</w:t>
      </w:r>
    </w:p>
    <w:p w14:paraId="514E6FD7" w14:textId="77777777" w:rsidR="00C35F39" w:rsidRPr="004C0401" w:rsidRDefault="00C35F39" w:rsidP="00C35F39">
      <w:pPr>
        <w:rPr>
          <w:color w:val="auto"/>
          <w:lang w:val="et-EE" w:eastAsia="en-US"/>
        </w:rPr>
      </w:pPr>
    </w:p>
    <w:p w14:paraId="49256C83" w14:textId="77777777" w:rsidR="00C35F39" w:rsidRPr="004C0401" w:rsidRDefault="00C35F39" w:rsidP="00C35F39">
      <w:pPr>
        <w:pStyle w:val="Heading2"/>
        <w:numPr>
          <w:ilvl w:val="1"/>
          <w:numId w:val="1"/>
        </w:numPr>
        <w:rPr>
          <w:color w:val="auto"/>
        </w:rPr>
      </w:pPr>
      <w:bookmarkStart w:id="46" w:name="_Toc31055611"/>
      <w:bookmarkStart w:id="47" w:name="_Toc214525301"/>
      <w:bookmarkEnd w:id="46"/>
      <w:r w:rsidRPr="004C0401">
        <w:rPr>
          <w:color w:val="auto"/>
        </w:rPr>
        <w:t xml:space="preserve">4.4 </w:t>
      </w:r>
      <w:r w:rsidRPr="004C0401">
        <w:rPr>
          <w:color w:val="auto"/>
        </w:rPr>
        <w:tab/>
        <w:t>Kitsendused</w:t>
      </w:r>
      <w:bookmarkEnd w:id="47"/>
    </w:p>
    <w:p w14:paraId="3BC0BC86" w14:textId="77777777" w:rsidR="00C35F39" w:rsidRPr="004C0401" w:rsidRDefault="00C35F39" w:rsidP="00C35F39">
      <w:pPr>
        <w:suppressAutoHyphens w:val="0"/>
        <w:rPr>
          <w:color w:val="auto"/>
        </w:rPr>
      </w:pPr>
      <w:r w:rsidRPr="004C0401">
        <w:rPr>
          <w:color w:val="auto"/>
          <w:lang w:val="en-US" w:eastAsia="ru-RU"/>
        </w:rPr>
        <w:t xml:space="preserve">Planeeritaval alal kehtivad kitsendused: </w:t>
      </w:r>
    </w:p>
    <w:p w14:paraId="712A3CE9" w14:textId="686F0A1E" w:rsidR="00351A84" w:rsidRPr="00351A84" w:rsidRDefault="00351A84" w:rsidP="00351A84">
      <w:pPr>
        <w:pStyle w:val="ListParagraph"/>
        <w:numPr>
          <w:ilvl w:val="0"/>
          <w:numId w:val="6"/>
        </w:numPr>
        <w:suppressAutoHyphens w:val="0"/>
        <w:rPr>
          <w:color w:val="auto"/>
          <w:lang w:val="fi-FI" w:eastAsia="ru-RU"/>
        </w:rPr>
      </w:pPr>
      <w:r w:rsidRPr="00351A84">
        <w:rPr>
          <w:color w:val="auto"/>
          <w:lang w:val="fi-FI" w:eastAsia="ru-RU"/>
        </w:rPr>
        <w:t>Harjumaa maavarade teemaplaneeringu uuringuruum;</w:t>
      </w:r>
    </w:p>
    <w:p w14:paraId="7C6F992C" w14:textId="76CE6B86" w:rsidR="00351A84" w:rsidRPr="00351A84" w:rsidRDefault="00351A84" w:rsidP="00351A84">
      <w:pPr>
        <w:pStyle w:val="ListParagraph"/>
        <w:numPr>
          <w:ilvl w:val="0"/>
          <w:numId w:val="6"/>
        </w:numPr>
        <w:suppressAutoHyphens w:val="0"/>
        <w:rPr>
          <w:color w:val="auto"/>
          <w:lang w:val="fi-FI" w:eastAsia="ru-RU"/>
        </w:rPr>
      </w:pPr>
      <w:r w:rsidRPr="00351A84">
        <w:rPr>
          <w:color w:val="auto"/>
          <w:lang w:val="fi-FI" w:eastAsia="ru-RU"/>
        </w:rPr>
        <w:t xml:space="preserve">Elektrimaakaabli kaitsevöönd 1m teljest; </w:t>
      </w:r>
    </w:p>
    <w:p w14:paraId="73B4EA9B" w14:textId="7419A702" w:rsidR="00351A84" w:rsidRPr="00296452" w:rsidRDefault="00351A84" w:rsidP="00296452">
      <w:pPr>
        <w:pStyle w:val="ListParagraph"/>
        <w:numPr>
          <w:ilvl w:val="0"/>
          <w:numId w:val="6"/>
        </w:numPr>
        <w:suppressAutoHyphens w:val="0"/>
        <w:rPr>
          <w:color w:val="auto"/>
          <w:lang w:val="fi-FI" w:eastAsia="ru-RU"/>
        </w:rPr>
      </w:pPr>
      <w:r w:rsidRPr="00351A84">
        <w:rPr>
          <w:color w:val="auto"/>
          <w:lang w:val="fi-FI" w:eastAsia="ru-RU"/>
        </w:rPr>
        <w:t>Vee- ja kanalisatsioonitorude kaitsevöönd 2m toru välisseinast.</w:t>
      </w:r>
    </w:p>
    <w:p w14:paraId="79AEBD5E" w14:textId="77777777" w:rsidR="00C35F39" w:rsidRPr="00296452" w:rsidRDefault="00C35F39" w:rsidP="00C35F39">
      <w:pPr>
        <w:pStyle w:val="Heading2"/>
        <w:numPr>
          <w:ilvl w:val="1"/>
          <w:numId w:val="1"/>
        </w:numPr>
        <w:rPr>
          <w:color w:val="auto"/>
          <w:lang w:val="fi-FI"/>
        </w:rPr>
      </w:pPr>
      <w:bookmarkStart w:id="48" w:name="_Toc31055612"/>
      <w:bookmarkStart w:id="49" w:name="_Toc214525302"/>
      <w:bookmarkEnd w:id="48"/>
      <w:r w:rsidRPr="00296452">
        <w:rPr>
          <w:color w:val="auto"/>
          <w:lang w:val="fi-FI"/>
        </w:rPr>
        <w:t>4.5  Haljastus, heakorrastus ja keskonnakaitse abinõud</w:t>
      </w:r>
      <w:bookmarkEnd w:id="49"/>
    </w:p>
    <w:p w14:paraId="3FA3ACB2" w14:textId="77777777" w:rsidR="00C35F39" w:rsidRPr="004C0401" w:rsidRDefault="00C35F39" w:rsidP="00C35F39">
      <w:pPr>
        <w:rPr>
          <w:color w:val="auto"/>
          <w:lang w:val="fi-FI"/>
        </w:rPr>
      </w:pPr>
      <w:r w:rsidRPr="004C0401">
        <w:rPr>
          <w:color w:val="auto"/>
          <w:lang w:val="et-EE" w:eastAsia="et-EE"/>
        </w:rPr>
        <w:t xml:space="preserve">Planeeringuga kavandatav tegevus ei too kaasa olulisi keskonnamõjusid. </w:t>
      </w:r>
    </w:p>
    <w:p w14:paraId="0524F1B9" w14:textId="77777777" w:rsidR="00C35F39" w:rsidRPr="00296452" w:rsidRDefault="00C35F39" w:rsidP="00C35F39">
      <w:pPr>
        <w:pStyle w:val="Heading3"/>
        <w:numPr>
          <w:ilvl w:val="2"/>
          <w:numId w:val="1"/>
        </w:numPr>
        <w:spacing w:after="120"/>
        <w:rPr>
          <w:b/>
          <w:bCs/>
          <w:color w:val="auto"/>
        </w:rPr>
      </w:pPr>
      <w:bookmarkStart w:id="50" w:name="_Toc31055613"/>
      <w:bookmarkStart w:id="51" w:name="_Toc214525303"/>
      <w:bookmarkEnd w:id="50"/>
      <w:r w:rsidRPr="00296452">
        <w:rPr>
          <w:rFonts w:cs="Times New Roman"/>
          <w:b/>
          <w:bCs/>
          <w:color w:val="auto"/>
          <w:sz w:val="24"/>
          <w:szCs w:val="24"/>
        </w:rPr>
        <w:t>4.5.1 Haljastuse põhimõtted</w:t>
      </w:r>
      <w:bookmarkEnd w:id="51"/>
    </w:p>
    <w:p w14:paraId="13BD415B" w14:textId="70CECEE0" w:rsidR="00296452" w:rsidRDefault="00296452" w:rsidP="00296452">
      <w:pPr>
        <w:rPr>
          <w:color w:val="auto"/>
          <w:lang w:val="en-GB"/>
        </w:rPr>
      </w:pPr>
      <w:r w:rsidRPr="0061612E">
        <w:rPr>
          <w:color w:val="auto"/>
          <w:lang w:val="et-EE"/>
        </w:rPr>
        <w:t xml:space="preserve">Planeeritaval alal kasvavad enamasti viljapuud ja kinnistu põhja poolel mõned lehtpuud. Kinnistu piiridele on istutatud elupuud. </w:t>
      </w:r>
      <w:r w:rsidRPr="004C0401">
        <w:rPr>
          <w:color w:val="auto"/>
        </w:rPr>
        <w:t>Kaitsealuseid loodusobjekte planeeritud alal ei ole.</w:t>
      </w:r>
    </w:p>
    <w:p w14:paraId="2F21B399" w14:textId="77777777" w:rsidR="001E3F43" w:rsidRDefault="001E3F43" w:rsidP="00296452">
      <w:pPr>
        <w:rPr>
          <w:color w:val="auto"/>
          <w:lang w:val="en-GB"/>
        </w:rPr>
      </w:pPr>
    </w:p>
    <w:p w14:paraId="265858AD" w14:textId="77777777" w:rsidR="007112EB" w:rsidRPr="00276BA4" w:rsidRDefault="007112EB" w:rsidP="007112EB">
      <w:pPr>
        <w:pStyle w:val="BodyText"/>
        <w:spacing w:after="0"/>
      </w:pPr>
      <w:r w:rsidRPr="00E10CED">
        <w:t xml:space="preserve">Olemasolev </w:t>
      </w:r>
      <w:r w:rsidRPr="000843E7">
        <w:rPr>
          <w:color w:val="000000"/>
          <w:lang w:val="fi-FI" w:eastAsia="ru-RU"/>
        </w:rPr>
        <w:t xml:space="preserve">II väärtusklassi kõrghaljastus </w:t>
      </w:r>
      <w:r w:rsidRPr="00E10CED">
        <w:rPr>
          <w:color w:val="000000"/>
          <w:lang w:val="fi-FI" w:eastAsia="ru-RU"/>
        </w:rPr>
        <w:t xml:space="preserve">on ette nähtud </w:t>
      </w:r>
      <w:r w:rsidRPr="000843E7">
        <w:rPr>
          <w:color w:val="000000"/>
          <w:lang w:val="fi-FI" w:eastAsia="ru-RU"/>
        </w:rPr>
        <w:t>säilitada</w:t>
      </w:r>
      <w:r>
        <w:rPr>
          <w:color w:val="000000"/>
          <w:lang w:val="fi-FI" w:eastAsia="ru-RU"/>
        </w:rPr>
        <w:t>, sellist kõrghaljastust maa-alal ei ole</w:t>
      </w:r>
      <w:r w:rsidRPr="000843E7">
        <w:rPr>
          <w:color w:val="000000"/>
          <w:lang w:val="fi-FI" w:eastAsia="ru-RU"/>
        </w:rPr>
        <w:t xml:space="preserve">. </w:t>
      </w:r>
      <w:r w:rsidRPr="00E10CED">
        <w:rPr>
          <w:color w:val="000000"/>
          <w:lang w:val="fi-FI" w:eastAsia="ru-RU"/>
        </w:rPr>
        <w:t xml:space="preserve">Iga elamumaa </w:t>
      </w:r>
      <w:r w:rsidRPr="000843E7">
        <w:rPr>
          <w:color w:val="000000"/>
          <w:lang w:val="fi-FI" w:eastAsia="ru-RU"/>
        </w:rPr>
        <w:t>krundi</w:t>
      </w:r>
      <w:r w:rsidRPr="00E10CED">
        <w:rPr>
          <w:color w:val="000000"/>
          <w:lang w:val="fi-FI" w:eastAsia="ru-RU"/>
        </w:rPr>
        <w:t>le on ette planeeritud istutada</w:t>
      </w:r>
      <w:r w:rsidRPr="000843E7">
        <w:rPr>
          <w:color w:val="000000"/>
          <w:lang w:val="fi-FI" w:eastAsia="ru-RU"/>
        </w:rPr>
        <w:t xml:space="preserve"> iga 300 m² kohta vähemalt 1 puu, mille täiskasvamise kõrgus on min 6 m. </w:t>
      </w:r>
      <w:r w:rsidRPr="00276BA4">
        <w:t xml:space="preserve">Puude kaugus hoonetest võib olla minimaalselt 5 meetrit. Istutatavate puude liik, arv ja asukoht </w:t>
      </w:r>
      <w:r>
        <w:t xml:space="preserve">täpsustatakse ehitusprojekti käigus. </w:t>
      </w:r>
      <w:r w:rsidRPr="00276BA4">
        <w:t>Haljastuse täiendamisel soovitame kasutada kodumaiseid liike. Elamumaakrundid peavad olema haljastatud vähemalt 50% ulatuses.</w:t>
      </w:r>
      <w:r>
        <w:t xml:space="preserve"> </w:t>
      </w:r>
      <w:r w:rsidRPr="00276BA4">
        <w:t xml:space="preserve">Külgmiste kruntide piiretena on soovitav kasutada võrkaia lahendusi koos hekkide mahuga. Heki kõrgus võib ületada 1,5 meetrit. </w:t>
      </w:r>
    </w:p>
    <w:p w14:paraId="264EA13E" w14:textId="77777777" w:rsidR="007112EB" w:rsidRPr="00E86089" w:rsidRDefault="007112EB" w:rsidP="007112EB">
      <w:pPr>
        <w:autoSpaceDE w:val="0"/>
        <w:autoSpaceDN w:val="0"/>
        <w:adjustRightInd w:val="0"/>
        <w:rPr>
          <w:color w:val="000000"/>
          <w:lang w:val="fi-FI" w:eastAsia="ru-RU"/>
        </w:rPr>
      </w:pPr>
      <w:r w:rsidRPr="000843E7">
        <w:rPr>
          <w:color w:val="000000"/>
          <w:lang w:val="fi-FI" w:eastAsia="ru-RU"/>
        </w:rPr>
        <w:t xml:space="preserve">Iga likvideeritava II väärtusklassi puu kohta tuleb ette näha asendusistikud. </w:t>
      </w:r>
    </w:p>
    <w:p w14:paraId="318C8A70" w14:textId="77777777" w:rsidR="007112EB" w:rsidRPr="00E86089" w:rsidRDefault="007112EB" w:rsidP="007112EB">
      <w:pPr>
        <w:autoSpaceDE w:val="0"/>
        <w:autoSpaceDN w:val="0"/>
        <w:adjustRightInd w:val="0"/>
        <w:rPr>
          <w:color w:val="000000"/>
          <w:lang w:val="fi-FI" w:eastAsia="ru-RU"/>
        </w:rPr>
      </w:pPr>
    </w:p>
    <w:p w14:paraId="4EF1E7A8" w14:textId="77777777" w:rsidR="007112EB" w:rsidRPr="007112EB" w:rsidRDefault="007112EB" w:rsidP="007112EB">
      <w:pPr>
        <w:autoSpaceDE w:val="0"/>
        <w:autoSpaceDN w:val="0"/>
        <w:adjustRightInd w:val="0"/>
        <w:rPr>
          <w:lang w:val="fi-FI" w:eastAsia="et-EE"/>
        </w:rPr>
      </w:pPr>
      <w:r w:rsidRPr="007112EB">
        <w:rPr>
          <w:lang w:val="fi-FI" w:eastAsia="et-EE"/>
        </w:rPr>
        <w:lastRenderedPageBreak/>
        <w:t>Hoonete, teede ja tehnovõrkude projekteerimisel ning uushaljastuse rajamisel ja hooldamisel tuleb puittaimedele tagada tingimused ka vastavalt Eesti standardite EVS 843:2016 „Linnatänavad”, EVS 939-2020 „Puittaimed haljastuses” osa 2 „Ilupuude ja -põõsaste istikute kvaliteedinõuded”, osa 3 „Ehitusaegne puude kaitse” ning osa 4 „Puuhooldustööd” nõuetele, juhistele ja soovitustele.</w:t>
      </w:r>
    </w:p>
    <w:p w14:paraId="3150F47E" w14:textId="77777777" w:rsidR="007112EB" w:rsidRPr="007112EB" w:rsidRDefault="007112EB" w:rsidP="007112EB">
      <w:pPr>
        <w:autoSpaceDE w:val="0"/>
        <w:autoSpaceDN w:val="0"/>
        <w:adjustRightInd w:val="0"/>
        <w:rPr>
          <w:lang w:val="fi-FI" w:eastAsia="et-EE"/>
        </w:rPr>
      </w:pPr>
    </w:p>
    <w:p w14:paraId="09C06529" w14:textId="77777777" w:rsidR="007112EB" w:rsidRPr="007112EB" w:rsidRDefault="007112EB" w:rsidP="007112EB">
      <w:pPr>
        <w:autoSpaceDE w:val="0"/>
        <w:autoSpaceDN w:val="0"/>
        <w:adjustRightInd w:val="0"/>
        <w:rPr>
          <w:lang w:val="fi-FI" w:eastAsia="et-EE"/>
        </w:rPr>
      </w:pPr>
      <w:r w:rsidRPr="007112EB">
        <w:rPr>
          <w:lang w:val="fi-FI" w:eastAsia="et-EE"/>
        </w:rPr>
        <w:t>Istutustöid saab teostada vaid taimedele ette valmistatud aladele, mis on vajalikus sügavuses täidetud sobiliku mullaga ning puhastatud umbrohujuurtest, suurematest kividest ja muudest võimalikest kahjustajatest. Muruseemne võib külvata selleks ette nähtud alale, mis on ette valmistatud ning minimaalselt 100 mm kasvupinnasega. Muruseeme peab vastama antud ala valgus- ja kasutustingimustele.</w:t>
      </w:r>
    </w:p>
    <w:p w14:paraId="34F59223" w14:textId="2AC3AB37" w:rsidR="007112EB" w:rsidRPr="007112EB" w:rsidRDefault="007112EB" w:rsidP="007112EB">
      <w:pPr>
        <w:autoSpaceDE w:val="0"/>
        <w:autoSpaceDN w:val="0"/>
        <w:jc w:val="both"/>
        <w:rPr>
          <w:color w:val="222222"/>
          <w:shd w:val="clear" w:color="auto" w:fill="FFFFFF"/>
          <w:lang w:val="fi-FI"/>
        </w:rPr>
      </w:pPr>
      <w:r w:rsidRPr="007112EB">
        <w:rPr>
          <w:color w:val="222222"/>
          <w:shd w:val="clear" w:color="auto" w:fill="FFFFFF"/>
          <w:lang w:val="fi-FI"/>
        </w:rPr>
        <w:t xml:space="preserve">Ehitusaegne haljastuse kaitse peab vastama Rae Vallavolikogu 18.10.2022 määrusele nr 11 „Haljastusnõuded projekteerimisel ja ehitamisel Rae vallas“. </w:t>
      </w:r>
    </w:p>
    <w:p w14:paraId="4BF4240D" w14:textId="77777777" w:rsidR="007112EB" w:rsidRPr="007112EB" w:rsidRDefault="007112EB" w:rsidP="007112EB">
      <w:pPr>
        <w:autoSpaceDE w:val="0"/>
        <w:autoSpaceDN w:val="0"/>
        <w:jc w:val="both"/>
        <w:rPr>
          <w:color w:val="222222"/>
          <w:shd w:val="clear" w:color="auto" w:fill="FFFFFF"/>
          <w:lang w:val="fi-FI"/>
        </w:rPr>
      </w:pPr>
    </w:p>
    <w:p w14:paraId="7017F0AB" w14:textId="77777777" w:rsidR="007112EB" w:rsidRPr="00E64EC1" w:rsidRDefault="007112EB" w:rsidP="007112EB">
      <w:pPr>
        <w:autoSpaceDE w:val="0"/>
        <w:autoSpaceDN w:val="0"/>
        <w:jc w:val="both"/>
        <w:rPr>
          <w:color w:val="222222"/>
          <w:shd w:val="clear" w:color="auto" w:fill="FFFFFF"/>
          <w:lang w:val="fi-FI"/>
        </w:rPr>
      </w:pPr>
      <w:r w:rsidRPr="007112EB">
        <w:rPr>
          <w:color w:val="222222"/>
          <w:shd w:val="clear" w:color="auto" w:fill="FFFFFF"/>
          <w:lang w:val="fi-FI"/>
        </w:rPr>
        <w:t>H</w:t>
      </w:r>
      <w:r w:rsidRPr="00E64EC1">
        <w:rPr>
          <w:color w:val="222222"/>
          <w:shd w:val="clear" w:color="auto" w:fill="FFFFFF"/>
          <w:lang w:val="fi-FI"/>
        </w:rPr>
        <w:t xml:space="preserve">aljastusnõuded ehitamisel vastavalt määrusele </w:t>
      </w:r>
      <w:r w:rsidRPr="007112EB">
        <w:rPr>
          <w:color w:val="222222"/>
          <w:shd w:val="clear" w:color="auto" w:fill="FFFFFF"/>
          <w:lang w:val="fi-FI"/>
        </w:rPr>
        <w:t>nr 11 „Haljastusnõuded projekteerimisel ja ehitamisel Rae vallas“:</w:t>
      </w:r>
    </w:p>
    <w:p w14:paraId="6178CA2D" w14:textId="77777777" w:rsidR="007112EB" w:rsidRPr="00930AF8" w:rsidRDefault="007112EB" w:rsidP="007112EB">
      <w:pPr>
        <w:pStyle w:val="NormalWeb"/>
        <w:shd w:val="clear" w:color="auto" w:fill="FFFFFF"/>
        <w:spacing w:beforeAutospacing="0" w:afterAutospacing="0"/>
        <w:rPr>
          <w:color w:val="202020"/>
          <w:lang w:val="et-EE"/>
        </w:rPr>
      </w:pPr>
      <w:bookmarkStart w:id="52" w:name="para4lg3"/>
      <w:r w:rsidRPr="00E64EC1">
        <w:rPr>
          <w:color w:val="0061AA"/>
          <w:bdr w:val="none" w:sz="0" w:space="0" w:color="auto" w:frame="1"/>
          <w:lang w:val="et-EE"/>
        </w:rPr>
        <w:t>  </w:t>
      </w:r>
      <w:bookmarkEnd w:id="52"/>
      <w:r w:rsidRPr="00E64EC1">
        <w:rPr>
          <w:color w:val="202020"/>
          <w:lang w:val="et-EE"/>
        </w:rPr>
        <w:t>(3) Nõuded maapinnale ja niisutusele:</w:t>
      </w:r>
      <w:r w:rsidRPr="00E64EC1">
        <w:rPr>
          <w:color w:val="202020"/>
          <w:lang w:val="et-EE"/>
        </w:rPr>
        <w:br/>
      </w:r>
      <w:bookmarkStart w:id="53" w:name="para4lg3p5"/>
      <w:r w:rsidRPr="00E64EC1">
        <w:rPr>
          <w:color w:val="0061AA"/>
          <w:bdr w:val="none" w:sz="0" w:space="0" w:color="auto" w:frame="1"/>
          <w:lang w:val="et-EE"/>
        </w:rPr>
        <w:t>  </w:t>
      </w:r>
      <w:bookmarkEnd w:id="53"/>
      <w:r w:rsidRPr="00E64EC1">
        <w:rPr>
          <w:color w:val="202020"/>
          <w:lang w:val="et-EE"/>
        </w:rPr>
        <w:t>5) enne kõrg– ja/või madalhaljastuse istutamist ning haljastuse rajamist peab olema tagatud ehitusala sademe- ja pinnasevee äravool;</w:t>
      </w:r>
      <w:r w:rsidRPr="00E64EC1">
        <w:rPr>
          <w:color w:val="202020"/>
          <w:lang w:val="et-EE"/>
        </w:rPr>
        <w:br/>
      </w:r>
      <w:bookmarkStart w:id="54" w:name="para4lg4"/>
      <w:r w:rsidRPr="00E64EC1">
        <w:rPr>
          <w:color w:val="0061AA"/>
          <w:bdr w:val="none" w:sz="0" w:space="0" w:color="auto" w:frame="1"/>
          <w:lang w:val="et-EE"/>
        </w:rPr>
        <w:t>  </w:t>
      </w:r>
      <w:bookmarkEnd w:id="54"/>
      <w:r w:rsidRPr="002B66A2">
        <w:rPr>
          <w:color w:val="202020"/>
          <w:lang w:val="et-EE"/>
        </w:rPr>
        <w:t>(4) Üldnõuded haljastuse taastamiseks:</w:t>
      </w:r>
      <w:r w:rsidRPr="002B66A2">
        <w:rPr>
          <w:color w:val="202020"/>
          <w:lang w:val="et-EE"/>
        </w:rPr>
        <w:br/>
      </w:r>
      <w:bookmarkStart w:id="55" w:name="para4lg4p1"/>
      <w:r w:rsidRPr="002B66A2">
        <w:rPr>
          <w:color w:val="0061AA"/>
          <w:bdr w:val="none" w:sz="0" w:space="0" w:color="auto" w:frame="1"/>
          <w:lang w:val="et-EE"/>
        </w:rPr>
        <w:t>  </w:t>
      </w:r>
      <w:bookmarkEnd w:id="55"/>
      <w:r w:rsidRPr="002B66A2">
        <w:rPr>
          <w:color w:val="202020"/>
          <w:lang w:val="et-EE"/>
        </w:rPr>
        <w:t>1) haljastuse taastamisel tuleb katta taastatav maa-ala vähemalt 10 cm paksuse sõelutud kasvumulla kihiga, mis ei tohi sisaldada kive, killustikku, jäätmeid, taimedele kahjulikke aineid jms;</w:t>
      </w:r>
      <w:r w:rsidRPr="002B66A2">
        <w:rPr>
          <w:color w:val="202020"/>
          <w:lang w:val="et-EE"/>
        </w:rPr>
        <w:br/>
      </w:r>
      <w:bookmarkStart w:id="56" w:name="para4lg4p2"/>
      <w:r w:rsidRPr="002B66A2">
        <w:rPr>
          <w:color w:val="0061AA"/>
          <w:bdr w:val="none" w:sz="0" w:space="0" w:color="auto" w:frame="1"/>
          <w:lang w:val="et-EE"/>
        </w:rPr>
        <w:t>  </w:t>
      </w:r>
      <w:bookmarkEnd w:id="56"/>
      <w:r w:rsidRPr="002B66A2">
        <w:rPr>
          <w:color w:val="202020"/>
          <w:lang w:val="et-EE"/>
        </w:rPr>
        <w:t xml:space="preserve">2) rohu muldkeha alune pind tuleb tasandada. </w:t>
      </w:r>
      <w:r w:rsidRPr="00930AF8">
        <w:rPr>
          <w:color w:val="202020"/>
          <w:lang w:val="et-EE"/>
        </w:rPr>
        <w:t>Rohi tuleb külvamise ajal agrotehniliselt õigete võtetega rullida;</w:t>
      </w:r>
      <w:r w:rsidRPr="00930AF8">
        <w:rPr>
          <w:color w:val="202020"/>
          <w:lang w:val="et-EE"/>
        </w:rPr>
        <w:br/>
      </w:r>
      <w:bookmarkStart w:id="57" w:name="para4lg4p3"/>
      <w:r w:rsidRPr="00930AF8">
        <w:rPr>
          <w:color w:val="0061AA"/>
          <w:bdr w:val="none" w:sz="0" w:space="0" w:color="auto" w:frame="1"/>
          <w:lang w:val="et-EE"/>
        </w:rPr>
        <w:t>  </w:t>
      </w:r>
      <w:bookmarkEnd w:id="57"/>
      <w:r w:rsidRPr="00930AF8">
        <w:rPr>
          <w:color w:val="202020"/>
          <w:lang w:val="et-EE"/>
        </w:rPr>
        <w:t>3) kaevetööde käigus planeeritust suurema ala kahjustamise korral tuleb haljastus kogu ulatuses nõuetekohaselt taastada.</w:t>
      </w:r>
    </w:p>
    <w:p w14:paraId="0A151A22" w14:textId="7C7B8C56" w:rsidR="00296452" w:rsidRPr="00C33A4F" w:rsidRDefault="007112EB" w:rsidP="00C33A4F">
      <w:pPr>
        <w:pStyle w:val="NormalWeb"/>
        <w:shd w:val="clear" w:color="auto" w:fill="FFFFFF"/>
        <w:spacing w:beforeAutospacing="0" w:afterAutospacing="0"/>
        <w:rPr>
          <w:lang w:val="et-EE" w:eastAsia="et-EE"/>
        </w:rPr>
      </w:pPr>
      <w:bookmarkStart w:id="58" w:name="para4lg5"/>
      <w:r w:rsidRPr="00930AF8">
        <w:rPr>
          <w:color w:val="0061AA"/>
          <w:bdr w:val="none" w:sz="0" w:space="0" w:color="auto" w:frame="1"/>
          <w:lang w:val="et-EE"/>
        </w:rPr>
        <w:t>  </w:t>
      </w:r>
      <w:bookmarkEnd w:id="58"/>
      <w:r w:rsidRPr="00930AF8">
        <w:rPr>
          <w:color w:val="202020"/>
          <w:lang w:val="et-EE"/>
        </w:rPr>
        <w:t>(5) Nõuded teeäärse haljasala haljastuse taastamiseks:</w:t>
      </w:r>
      <w:r w:rsidRPr="00930AF8">
        <w:rPr>
          <w:color w:val="202020"/>
          <w:lang w:val="et-EE"/>
        </w:rPr>
        <w:br/>
      </w:r>
      <w:bookmarkStart w:id="59" w:name="para4lg5p1"/>
      <w:r w:rsidRPr="00930AF8">
        <w:rPr>
          <w:color w:val="0061AA"/>
          <w:bdr w:val="none" w:sz="0" w:space="0" w:color="auto" w:frame="1"/>
          <w:lang w:val="et-EE"/>
        </w:rPr>
        <w:t>  </w:t>
      </w:r>
      <w:bookmarkEnd w:id="59"/>
      <w:r w:rsidRPr="00930AF8">
        <w:rPr>
          <w:color w:val="202020"/>
          <w:lang w:val="et-EE"/>
        </w:rPr>
        <w:t>1) haljastuse taastamisel on keelatud kaevandi tagasitäitmisel ja tihendamisel maapinda tõsta teekatendist kõrgemale ning tagada tuleb kõvakattega pinnalt sademevee äravool haljasalale ja selle imbumine seal;</w:t>
      </w:r>
      <w:r w:rsidRPr="00930AF8">
        <w:rPr>
          <w:color w:val="202020"/>
          <w:lang w:val="et-EE"/>
        </w:rPr>
        <w:br/>
      </w:r>
      <w:bookmarkStart w:id="60" w:name="para4lg5p2"/>
      <w:r w:rsidRPr="00930AF8">
        <w:rPr>
          <w:color w:val="0061AA"/>
          <w:bdr w:val="none" w:sz="0" w:space="0" w:color="auto" w:frame="1"/>
          <w:lang w:val="et-EE"/>
        </w:rPr>
        <w:t>  </w:t>
      </w:r>
      <w:bookmarkEnd w:id="60"/>
      <w:r w:rsidRPr="00930AF8">
        <w:rPr>
          <w:color w:val="202020"/>
          <w:lang w:val="et-EE"/>
        </w:rPr>
        <w:t>2) haljastuse taastamisel tuleb nii tihe- kui hajaasustusalal asuv taastatav maa-ala katta vähemalt 15 cm paksuse sõelutud kasvumulla kihiga mis ei tohi sisaldada kive, killustikku, jäätmeid, taimedele kahjulikke aineid jms ning mis peab olema tihendatud selliselt, et hiljem ei tekiks vajumisi ega veelohkusid;</w:t>
      </w:r>
      <w:r w:rsidRPr="00930AF8">
        <w:rPr>
          <w:color w:val="202020"/>
          <w:lang w:val="et-EE"/>
        </w:rPr>
        <w:br/>
      </w:r>
      <w:bookmarkStart w:id="61" w:name="para4lg5p3"/>
      <w:r w:rsidRPr="00930AF8">
        <w:rPr>
          <w:color w:val="0061AA"/>
          <w:bdr w:val="none" w:sz="0" w:space="0" w:color="auto" w:frame="1"/>
          <w:lang w:val="et-EE"/>
        </w:rPr>
        <w:t>  </w:t>
      </w:r>
      <w:bookmarkEnd w:id="61"/>
      <w:r w:rsidRPr="00930AF8">
        <w:rPr>
          <w:color w:val="202020"/>
          <w:lang w:val="et-EE"/>
        </w:rPr>
        <w:t>3) rohu muldkeha alune pind tuleb tasandada. Rohi tuleb külvamise ajal agrotehniliselt õigete võtetega rullida;</w:t>
      </w:r>
      <w:r w:rsidRPr="00930AF8">
        <w:rPr>
          <w:color w:val="202020"/>
          <w:lang w:val="et-EE"/>
        </w:rPr>
        <w:br/>
      </w:r>
      <w:bookmarkStart w:id="62" w:name="para4lg5p4"/>
      <w:r w:rsidRPr="00930AF8">
        <w:rPr>
          <w:color w:val="0061AA"/>
          <w:bdr w:val="none" w:sz="0" w:space="0" w:color="auto" w:frame="1"/>
          <w:lang w:val="et-EE"/>
        </w:rPr>
        <w:t>  </w:t>
      </w:r>
      <w:bookmarkEnd w:id="62"/>
      <w:r w:rsidRPr="00930AF8">
        <w:rPr>
          <w:color w:val="202020"/>
          <w:lang w:val="et-EE"/>
        </w:rPr>
        <w:t>4) taastamistöödel on keelatud külmunud pinnase kasutamine;</w:t>
      </w:r>
      <w:r w:rsidRPr="00930AF8">
        <w:rPr>
          <w:color w:val="202020"/>
          <w:lang w:val="et-EE"/>
        </w:rPr>
        <w:br/>
      </w:r>
      <w:bookmarkStart w:id="63" w:name="para4lg5p5"/>
      <w:r w:rsidRPr="00930AF8">
        <w:rPr>
          <w:color w:val="0061AA"/>
          <w:bdr w:val="none" w:sz="0" w:space="0" w:color="auto" w:frame="1"/>
          <w:lang w:val="et-EE"/>
        </w:rPr>
        <w:t>  </w:t>
      </w:r>
      <w:bookmarkEnd w:id="63"/>
      <w:r w:rsidRPr="00930AF8">
        <w:rPr>
          <w:color w:val="202020"/>
          <w:lang w:val="et-EE"/>
        </w:rPr>
        <w:t>5) olemasoleva ja taastatava haljastuse üleminek tuleb ühtlustada ja taastada niidukõlblikkus.</w:t>
      </w:r>
    </w:p>
    <w:p w14:paraId="185F19A7" w14:textId="77777777" w:rsidR="00C35F39" w:rsidRPr="00296452" w:rsidRDefault="00C35F39" w:rsidP="00C35F39">
      <w:pPr>
        <w:pStyle w:val="Heading3"/>
        <w:numPr>
          <w:ilvl w:val="2"/>
          <w:numId w:val="1"/>
        </w:numPr>
        <w:spacing w:after="120"/>
        <w:rPr>
          <w:b/>
          <w:bCs/>
          <w:color w:val="auto"/>
        </w:rPr>
      </w:pPr>
      <w:bookmarkStart w:id="64" w:name="_Toc31055614"/>
      <w:bookmarkStart w:id="65" w:name="_Toc214525304"/>
      <w:bookmarkEnd w:id="64"/>
      <w:r w:rsidRPr="00296452">
        <w:rPr>
          <w:rFonts w:cs="Times New Roman"/>
          <w:b/>
          <w:bCs/>
          <w:color w:val="auto"/>
          <w:sz w:val="24"/>
          <w:szCs w:val="24"/>
        </w:rPr>
        <w:t>4.5.2 Heakorrastuse põhimõtted</w:t>
      </w:r>
      <w:bookmarkEnd w:id="65"/>
    </w:p>
    <w:p w14:paraId="29E57025" w14:textId="77777777" w:rsidR="006A0908" w:rsidRDefault="006A0908" w:rsidP="006A0908">
      <w:pPr>
        <w:pStyle w:val="Textbody0"/>
        <w:numPr>
          <w:ilvl w:val="0"/>
          <w:numId w:val="1"/>
        </w:numPr>
        <w:spacing w:after="0"/>
        <w:ind w:left="0" w:firstLine="0"/>
      </w:pPr>
      <w:r w:rsidRPr="002F2AAA">
        <w:t xml:space="preserve">Kruntide omanikud on kohustatud kruntide heakorra tagamisel lähtuma </w:t>
      </w:r>
      <w:r>
        <w:t>Rae</w:t>
      </w:r>
      <w:r w:rsidRPr="002F2AAA">
        <w:t xml:space="preserve"> valla heakorraeeskirjast.</w:t>
      </w:r>
    </w:p>
    <w:p w14:paraId="620BF8A8" w14:textId="77777777" w:rsidR="006A0908" w:rsidRPr="006A0908" w:rsidRDefault="006A0908" w:rsidP="006A0908">
      <w:pPr>
        <w:pStyle w:val="ListParagraph"/>
        <w:numPr>
          <w:ilvl w:val="0"/>
          <w:numId w:val="1"/>
        </w:numPr>
        <w:ind w:left="0" w:firstLine="0"/>
        <w:jc w:val="both"/>
        <w:rPr>
          <w:lang w:val="fi-FI"/>
        </w:rPr>
      </w:pPr>
      <w:bookmarkStart w:id="66" w:name="_Toc426382122"/>
      <w:bookmarkStart w:id="67" w:name="_Toc435743426"/>
      <w:bookmarkStart w:id="68" w:name="_Toc456389683"/>
      <w:bookmarkStart w:id="69" w:name="_Toc535187403"/>
      <w:r w:rsidRPr="006A0908">
        <w:rPr>
          <w:lang w:val="fi-FI"/>
        </w:rPr>
        <w:t>Õuealad peavad olema regulaarselt niidetud ja heakorrastatud. Ehitise omanik on kohustatud tagama temale kuuluva ehitise ning selle juurde kuuluva krundi korrashoiu ja ohutuse ehitamise ajal, ehitise kasutamisel ja selle lammutamisel vastavalt Rae valla heakorraeeskirjale. Peale uute hoonete ehitamist tuleb heakorrastada õuealad. Uushaljastus, väikevormid ja nende asukohad ning planeeringuala üldine heakorrastus leitakse hoone projektiga.</w:t>
      </w:r>
      <w:bookmarkEnd w:id="66"/>
      <w:bookmarkEnd w:id="67"/>
      <w:bookmarkEnd w:id="68"/>
      <w:bookmarkEnd w:id="69"/>
    </w:p>
    <w:p w14:paraId="4E5D00A1" w14:textId="77777777" w:rsidR="00545B7E" w:rsidRPr="00EE2EC9" w:rsidRDefault="00545B7E" w:rsidP="00545B7E">
      <w:pPr>
        <w:pStyle w:val="ListParagraph"/>
        <w:numPr>
          <w:ilvl w:val="0"/>
          <w:numId w:val="1"/>
        </w:numPr>
        <w:ind w:left="0" w:firstLine="0"/>
      </w:pPr>
      <w:bookmarkStart w:id="70" w:name="_Toc31055615"/>
      <w:bookmarkEnd w:id="70"/>
      <w:r w:rsidRPr="00EE2EC9">
        <w:t>Kruntide jäätmete kogumise korraldab iga krundi valdaja eraldi. Kruntidel tekkivad jäätmed tuleb koguda liigiti, et võimaldada nende taaskasutamist võimalikult suures ulatuses.</w:t>
      </w:r>
    </w:p>
    <w:p w14:paraId="60EDF18F" w14:textId="77777777" w:rsidR="00545B7E" w:rsidRPr="004F66E6" w:rsidRDefault="00545B7E" w:rsidP="00545B7E">
      <w:pPr>
        <w:pStyle w:val="ListParagraph"/>
        <w:numPr>
          <w:ilvl w:val="0"/>
          <w:numId w:val="1"/>
        </w:numPr>
        <w:autoSpaceDE w:val="0"/>
        <w:autoSpaceDN w:val="0"/>
        <w:adjustRightInd w:val="0"/>
        <w:ind w:left="0" w:firstLine="0"/>
        <w:rPr>
          <w:lang w:eastAsia="ru-RU"/>
        </w:rPr>
      </w:pPr>
      <w:r w:rsidRPr="00EE2EC9">
        <w:lastRenderedPageBreak/>
        <w:t xml:space="preserve">Jäätmete äravedu võib teostada vastavat tegevuslitsentsi omav ettevõte. </w:t>
      </w:r>
      <w:r w:rsidRPr="00EE2EC9">
        <w:rPr>
          <w:lang w:bidi="he-IL"/>
        </w:rPr>
        <w:t xml:space="preserve">Kruntidele planeeritakse sorteerimisvõimalusega prügikonteineri paigaldus </w:t>
      </w:r>
      <w:r w:rsidRPr="00EE2EC9">
        <w:t xml:space="preserve">vastavalt </w:t>
      </w:r>
      <w:r w:rsidRPr="00EE2EC9">
        <w:rPr>
          <w:lang w:bidi="he-IL"/>
        </w:rPr>
        <w:t xml:space="preserve">Rae Vallavolikogu </w:t>
      </w:r>
      <w:r w:rsidRPr="00545B7E">
        <w:rPr>
          <w:shd w:val="clear" w:color="auto" w:fill="FFFFFF"/>
        </w:rPr>
        <w:t xml:space="preserve">15.06.2021 </w:t>
      </w:r>
      <w:r w:rsidRPr="00EE2EC9">
        <w:t>määrusele nr 73 „Rae valla jäätmehoolduseeskiri</w:t>
      </w:r>
      <w:r w:rsidRPr="00EE2EC9">
        <w:rPr>
          <w:lang w:bidi="he-IL"/>
        </w:rPr>
        <w:t xml:space="preserve">”. Jäätmete äravedu teostab jäätmekäitlusettevõtja, kellega on sõlmitud sellekohane leping. </w:t>
      </w:r>
      <w:r w:rsidRPr="00EE2EC9">
        <w:t xml:space="preserve">Prügikonteineri paiknemine määratakse vastavalt ehitusprojektile iga elamu juures eraldi ning selle asukoht peab olema näidatud ehitusprojekti asendiplaanil. </w:t>
      </w:r>
      <w:r w:rsidRPr="00F628A1">
        <w:t>Prügikonteiner peab paiknema tühjendava jäätmeveokiga samal tasandil kõva kattega (betoon, asfalt, kiviparkett jms) alusel, mis ei ole jäätmeveoki lähimast võimalikust peatumiskohast kaugemal kui 4 m</w:t>
      </w:r>
      <w:r>
        <w:t xml:space="preserve">. </w:t>
      </w:r>
      <w:r w:rsidRPr="00286680">
        <w:rPr>
          <w:lang w:eastAsia="ru-RU"/>
        </w:rPr>
        <w:t>Kui konteiner asub lähemal kui 3 meetrit naaberkinnistu piirist, on tarvilik naabri kooskõlastus</w:t>
      </w:r>
      <w:r>
        <w:rPr>
          <w:lang w:eastAsia="ru-RU"/>
        </w:rPr>
        <w:t xml:space="preserve"> (</w:t>
      </w:r>
      <w:r w:rsidRPr="00BE462F">
        <w:t>vabas vormis kinnitus, et isik on teadlik jäätmemahutite asukohast, digitaalselt allkirjastada</w:t>
      </w:r>
      <w:r>
        <w:rPr>
          <w:lang w:eastAsia="ru-RU"/>
        </w:rPr>
        <w:t>)</w:t>
      </w:r>
      <w:r w:rsidRPr="00286680">
        <w:rPr>
          <w:lang w:eastAsia="ru-RU"/>
        </w:rPr>
        <w:t xml:space="preserve">. </w:t>
      </w:r>
      <w:r w:rsidRPr="004F66E6">
        <w:rPr>
          <w:lang w:eastAsia="ru-RU"/>
        </w:rPr>
        <w:t xml:space="preserve">Prügikonteinerile tagada võimalikult lihtne liikluskorralduslik ligipääs, järgides Rae valla jäätmehoolduseeskirja ning jäätmevedaja kehtestatud nõudeid konteineri ja selle asukoha suhtes. </w:t>
      </w:r>
    </w:p>
    <w:p w14:paraId="7D1C760A" w14:textId="77777777" w:rsidR="00C35F39" w:rsidRPr="00545B7E" w:rsidRDefault="00C35F39" w:rsidP="00C35F39">
      <w:pPr>
        <w:pStyle w:val="Heading3"/>
        <w:numPr>
          <w:ilvl w:val="2"/>
          <w:numId w:val="1"/>
        </w:numPr>
        <w:spacing w:after="120"/>
        <w:rPr>
          <w:b/>
          <w:bCs/>
          <w:color w:val="auto"/>
        </w:rPr>
      </w:pPr>
      <w:bookmarkStart w:id="71" w:name="_Toc214525305"/>
      <w:r w:rsidRPr="00545B7E">
        <w:rPr>
          <w:rFonts w:cs="Times New Roman"/>
          <w:b/>
          <w:bCs/>
          <w:color w:val="auto"/>
          <w:sz w:val="24"/>
          <w:szCs w:val="24"/>
        </w:rPr>
        <w:t>4.5.3 Keskonnatingimused planeeringuga kavandatava elluviimiseks</w:t>
      </w:r>
      <w:bookmarkEnd w:id="71"/>
    </w:p>
    <w:p w14:paraId="47E94B67" w14:textId="77777777" w:rsidR="00C35F39" w:rsidRPr="004C0401" w:rsidRDefault="00C35F39" w:rsidP="00C35F39">
      <w:pPr>
        <w:jc w:val="both"/>
        <w:rPr>
          <w:color w:val="auto"/>
          <w:lang w:val="fi-FI"/>
        </w:rPr>
      </w:pPr>
      <w:r w:rsidRPr="004C0401">
        <w:rPr>
          <w:color w:val="auto"/>
          <w:lang w:val="et-EE"/>
        </w:rPr>
        <w:t>Planeeritaval alal ei ole keskkonnale ohtlikke objekte.</w:t>
      </w:r>
    </w:p>
    <w:p w14:paraId="5BFE8C4D" w14:textId="77777777" w:rsidR="00C35F39" w:rsidRPr="004C0401" w:rsidRDefault="00C35F39" w:rsidP="00C35F39">
      <w:pPr>
        <w:jc w:val="both"/>
        <w:rPr>
          <w:color w:val="auto"/>
          <w:sz w:val="23"/>
          <w:szCs w:val="23"/>
          <w:lang w:val="et-EE" w:eastAsia="ru-RU"/>
        </w:rPr>
      </w:pPr>
    </w:p>
    <w:p w14:paraId="4F5956AA" w14:textId="77777777" w:rsidR="00C35F39" w:rsidRPr="004C0401" w:rsidRDefault="00C35F39" w:rsidP="00C35F39">
      <w:pPr>
        <w:jc w:val="both"/>
        <w:rPr>
          <w:color w:val="auto"/>
          <w:lang w:val="fi-FI"/>
        </w:rPr>
      </w:pPr>
      <w:r w:rsidRPr="004C0401">
        <w:rPr>
          <w:color w:val="auto"/>
          <w:sz w:val="23"/>
          <w:szCs w:val="23"/>
          <w:lang w:val="et-EE" w:eastAsia="ru-RU"/>
        </w:rPr>
        <w:t xml:space="preserve">Detailplaneeringu elluviimisega kaasnevad mõjud on seotud uute hoonete ehitamisega ning võimalikud mõjud on eelkõige ehitusaegsed ajutised häiringud (nt ehitusaegne müra, vibratsioon) ja nende ulatus piirneb peamiselt planeeringuala ja lähialaga. </w:t>
      </w:r>
      <w:r w:rsidRPr="004C0401">
        <w:rPr>
          <w:bCs/>
          <w:iCs/>
          <w:color w:val="auto"/>
          <w:lang w:val="fi-FI"/>
        </w:rPr>
        <w:t>Alale ei kavandata tootmist, kaevandamist ega muud müra ja vibratsiooni tekitamise potentsiaaliga tegevust. Seega märkimisväärset häirivat vibratsiooni ei teki.</w:t>
      </w:r>
    </w:p>
    <w:p w14:paraId="315E98CB" w14:textId="77777777" w:rsidR="00C35F39" w:rsidRPr="004C0401" w:rsidRDefault="00C35F39" w:rsidP="00C35F39">
      <w:pPr>
        <w:jc w:val="both"/>
        <w:rPr>
          <w:color w:val="auto"/>
          <w:lang w:val="fi-FI"/>
        </w:rPr>
      </w:pPr>
    </w:p>
    <w:p w14:paraId="15185FD7" w14:textId="77777777" w:rsidR="00C35F39" w:rsidRPr="004C0401" w:rsidRDefault="00C35F39" w:rsidP="00C35F39">
      <w:pPr>
        <w:spacing w:after="200"/>
        <w:jc w:val="both"/>
        <w:rPr>
          <w:color w:val="auto"/>
          <w:u w:val="single"/>
          <w:lang w:val="et-EE" w:eastAsia="ru-RU"/>
        </w:rPr>
      </w:pPr>
      <w:r w:rsidRPr="004C0401">
        <w:rPr>
          <w:rFonts w:eastAsia="Calibri"/>
          <w:color w:val="auto"/>
          <w:lang w:val="fi-FI"/>
        </w:rPr>
        <w:t>Alale ei kavandata tootmist, kaevandamist ega muud valguse, soojuse, kiirguse ega lõhna häiringute tekitamise potentsiaaliga tegevust. Seega märkimisväärset</w:t>
      </w:r>
      <w:r w:rsidRPr="004C0401">
        <w:rPr>
          <w:color w:val="auto"/>
          <w:lang w:val="fi-FI"/>
        </w:rPr>
        <w:t xml:space="preserve"> </w:t>
      </w:r>
      <w:r w:rsidRPr="004C0401">
        <w:rPr>
          <w:rFonts w:eastAsia="Calibri"/>
          <w:color w:val="auto"/>
          <w:lang w:val="fi-FI"/>
        </w:rPr>
        <w:t xml:space="preserve">valguse, soojuse, kiirguse ega lõhna häiringut ei teki. </w:t>
      </w:r>
    </w:p>
    <w:p w14:paraId="63218881" w14:textId="77777777" w:rsidR="00C35F39" w:rsidRPr="004C0401" w:rsidRDefault="00C35F39" w:rsidP="00C35F39">
      <w:pPr>
        <w:rPr>
          <w:color w:val="auto"/>
          <w:u w:val="single"/>
          <w:lang w:val="et-EE" w:eastAsia="ru-RU"/>
        </w:rPr>
      </w:pPr>
      <w:r w:rsidRPr="004C0401">
        <w:rPr>
          <w:color w:val="auto"/>
          <w:u w:val="single"/>
          <w:lang w:val="et-EE" w:eastAsia="ru-RU"/>
        </w:rPr>
        <w:t>Radoon</w:t>
      </w:r>
    </w:p>
    <w:p w14:paraId="187EAF0F" w14:textId="77777777" w:rsidR="00C35F39" w:rsidRPr="004C0401" w:rsidRDefault="00C35F39" w:rsidP="00C35F39">
      <w:pPr>
        <w:rPr>
          <w:color w:val="auto"/>
          <w:lang w:val="et-EE"/>
        </w:rPr>
      </w:pPr>
      <w:r w:rsidRPr="004C0401">
        <w:rPr>
          <w:color w:val="auto"/>
          <w:lang w:val="et-EE" w:eastAsia="ru-RU"/>
        </w:rPr>
        <w:t xml:space="preserve">Käesolev ala asub </w:t>
      </w:r>
      <w:r w:rsidRPr="004C0401">
        <w:rPr>
          <w:color w:val="auto"/>
          <w:lang w:val="et-EE"/>
        </w:rPr>
        <w:t xml:space="preserve">kõrge radooniohuga piirkonnas, seega ehitusprojektide koostamisel rakendada radoonitõkkemeetmeid või teostada radooni uuringu. </w:t>
      </w:r>
    </w:p>
    <w:p w14:paraId="4F0E7F08" w14:textId="46821E94" w:rsidR="00C35F39" w:rsidRPr="004C0401" w:rsidRDefault="000F3ADE" w:rsidP="00C35F39">
      <w:pPr>
        <w:spacing w:after="200"/>
        <w:jc w:val="both"/>
        <w:rPr>
          <w:rFonts w:eastAsia="Calibri"/>
          <w:color w:val="auto"/>
          <w:lang w:val="et-EE"/>
        </w:rPr>
      </w:pPr>
      <w:r>
        <w:rPr>
          <w:rFonts w:eastAsia="Calibri"/>
          <w:noProof/>
          <w:color w:val="auto"/>
          <w:lang w:val="et-EE"/>
          <w14:ligatures w14:val="standardContextual"/>
        </w:rPr>
        <mc:AlternateContent>
          <mc:Choice Requires="wpi">
            <w:drawing>
              <wp:anchor distT="0" distB="0" distL="114300" distR="114300" simplePos="0" relativeHeight="251662336" behindDoc="0" locked="0" layoutInCell="1" allowOverlap="1" wp14:anchorId="2E7E3511" wp14:editId="52E12424">
                <wp:simplePos x="0" y="0"/>
                <wp:positionH relativeFrom="column">
                  <wp:posOffset>4644765</wp:posOffset>
                </wp:positionH>
                <wp:positionV relativeFrom="paragraph">
                  <wp:posOffset>1381260</wp:posOffset>
                </wp:positionV>
                <wp:extent cx="722520" cy="291600"/>
                <wp:effectExtent l="38100" t="38100" r="1905" b="51435"/>
                <wp:wrapNone/>
                <wp:docPr id="1315952206" name="Ink 4"/>
                <wp:cNvGraphicFramePr/>
                <a:graphic xmlns:a="http://schemas.openxmlformats.org/drawingml/2006/main">
                  <a:graphicData uri="http://schemas.microsoft.com/office/word/2010/wordprocessingInk">
                    <w14:contentPart bwMode="auto" r:id="rId7">
                      <w14:nvContentPartPr>
                        <w14:cNvContentPartPr/>
                      </w14:nvContentPartPr>
                      <w14:xfrm>
                        <a:off x="0" y="0"/>
                        <a:ext cx="722520" cy="291600"/>
                      </w14:xfrm>
                    </w14:contentPart>
                  </a:graphicData>
                </a:graphic>
              </wp:anchor>
            </w:drawing>
          </mc:Choice>
          <mc:Fallback>
            <w:pict>
              <v:shapetype w14:anchorId="3695C7F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4" o:spid="_x0000_s1026" type="#_x0000_t75" style="position:absolute;margin-left:365.25pt;margin-top:108.25pt;width:57.9pt;height:23.9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">
                <v:imagedata r:id="rId8" o:title=""/>
              </v:shape>
            </w:pict>
          </mc:Fallback>
        </mc:AlternateContent>
      </w:r>
      <w:r>
        <w:rPr>
          <w:rFonts w:eastAsia="Calibri"/>
          <w:noProof/>
          <w:color w:val="auto"/>
          <w:lang w:val="et-EE"/>
          <w14:ligatures w14:val="standardContextual"/>
        </w:rPr>
        <mc:AlternateContent>
          <mc:Choice Requires="wpi">
            <w:drawing>
              <wp:anchor distT="0" distB="0" distL="114300" distR="114300" simplePos="0" relativeHeight="251660288" behindDoc="0" locked="0" layoutInCell="1" allowOverlap="1" wp14:anchorId="757CA966" wp14:editId="48F96066">
                <wp:simplePos x="0" y="0"/>
                <wp:positionH relativeFrom="column">
                  <wp:posOffset>1458765</wp:posOffset>
                </wp:positionH>
                <wp:positionV relativeFrom="paragraph">
                  <wp:posOffset>666300</wp:posOffset>
                </wp:positionV>
                <wp:extent cx="1235160" cy="650160"/>
                <wp:effectExtent l="38100" t="38100" r="41275" b="36195"/>
                <wp:wrapNone/>
                <wp:docPr id="645870518" name="Ink 2"/>
                <wp:cNvGraphicFramePr/>
                <a:graphic xmlns:a="http://schemas.openxmlformats.org/drawingml/2006/main">
                  <a:graphicData uri="http://schemas.microsoft.com/office/word/2010/wordprocessingInk">
                    <w14:contentPart bwMode="auto" r:id="rId9">
                      <w14:nvContentPartPr>
                        <w14:cNvContentPartPr/>
                      </w14:nvContentPartPr>
                      <w14:xfrm>
                        <a:off x="0" y="0"/>
                        <a:ext cx="1235160" cy="650160"/>
                      </w14:xfrm>
                    </w14:contentPart>
                  </a:graphicData>
                </a:graphic>
              </wp:anchor>
            </w:drawing>
          </mc:Choice>
          <mc:Fallback>
            <w:pict>
              <v:shape w14:anchorId="27E3FD07" id="Ink 2" o:spid="_x0000_s1026" type="#_x0000_t75" style="position:absolute;margin-left:114.35pt;margin-top:51.95pt;width:98.2pt;height:52.2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">
                <v:imagedata r:id="rId10" o:title=""/>
              </v:shape>
            </w:pict>
          </mc:Fallback>
        </mc:AlternateContent>
      </w:r>
      <w:r w:rsidR="00D858CB" w:rsidRPr="00D858CB">
        <w:rPr>
          <w:rFonts w:eastAsia="Calibri"/>
          <w:color w:val="auto"/>
          <w:lang w:val="et-EE"/>
        </w:rPr>
        <w:drawing>
          <wp:inline distT="0" distB="0" distL="0" distR="0" wp14:anchorId="41D0D4F7" wp14:editId="121E012C">
            <wp:extent cx="5940425" cy="2740660"/>
            <wp:effectExtent l="0" t="0" r="3175" b="2540"/>
            <wp:docPr id="1388123001" name="Picture 1" descr="A map of a neighborhoo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8123001" name="Picture 1" descr="A map of a neighborhood&#10;&#10;AI-generated content may be incorrect."/>
                    <pic:cNvPicPr/>
                  </pic:nvPicPr>
                  <pic:blipFill>
                    <a:blip r:embed="rId11"/>
                    <a:stretch>
                      <a:fillRect/>
                    </a:stretch>
                  </pic:blipFill>
                  <pic:spPr>
                    <a:xfrm>
                      <a:off x="0" y="0"/>
                      <a:ext cx="5940425" cy="2740660"/>
                    </a:xfrm>
                    <a:prstGeom prst="rect">
                      <a:avLst/>
                    </a:prstGeom>
                  </pic:spPr>
                </pic:pic>
              </a:graphicData>
            </a:graphic>
          </wp:inline>
        </w:drawing>
      </w:r>
    </w:p>
    <w:p w14:paraId="7A2C32AA" w14:textId="77777777" w:rsidR="00C35F39" w:rsidRPr="004C0401" w:rsidRDefault="00C35F39" w:rsidP="00C35F39">
      <w:pPr>
        <w:spacing w:after="200"/>
        <w:jc w:val="both"/>
        <w:rPr>
          <w:color w:val="auto"/>
          <w:lang w:val="et-EE"/>
        </w:rPr>
      </w:pPr>
      <w:r w:rsidRPr="004C0401">
        <w:rPr>
          <w:color w:val="auto"/>
          <w:u w:val="single"/>
          <w:lang w:val="et-EE"/>
        </w:rPr>
        <w:t>Kokkuvõte</w:t>
      </w:r>
      <w:r w:rsidRPr="004C0401">
        <w:rPr>
          <w:color w:val="auto"/>
          <w:lang w:val="et-EE"/>
        </w:rPr>
        <w:t>: Planeeritava tegevusega ei kaasne eeldatavalt olulisi kahjulikke tagajärgi nagu vee-, pinnase- või õhusaastatus, jäätmeteke, müra, vibratsioon või valgus-, soojus-, kiirgus- ja lõhnareostus. Kavandatud tegevus ei avalda olulist mõju ning ei põhjusta keskkonnas pöördumatuid muudatusi, ei sea ohtu inimese tervist, heaolu, kultuuripärandit ega vara.</w:t>
      </w:r>
    </w:p>
    <w:p w14:paraId="0CA09F05" w14:textId="77777777" w:rsidR="00C35F39" w:rsidRPr="004C0401" w:rsidRDefault="00C35F39" w:rsidP="00C35F39">
      <w:pPr>
        <w:pStyle w:val="Heading2"/>
        <w:numPr>
          <w:ilvl w:val="1"/>
          <w:numId w:val="1"/>
        </w:numPr>
        <w:rPr>
          <w:color w:val="auto"/>
        </w:rPr>
      </w:pPr>
      <w:bookmarkStart w:id="72" w:name="_Toc31055616"/>
      <w:bookmarkStart w:id="73" w:name="_Toc214525306"/>
      <w:bookmarkEnd w:id="72"/>
      <w:r w:rsidRPr="004C0401">
        <w:rPr>
          <w:color w:val="auto"/>
        </w:rPr>
        <w:lastRenderedPageBreak/>
        <w:t xml:space="preserve">4.6 </w:t>
      </w:r>
      <w:r w:rsidRPr="004C0401">
        <w:rPr>
          <w:color w:val="auto"/>
        </w:rPr>
        <w:tab/>
        <w:t>Tuleohutusnõuded</w:t>
      </w:r>
      <w:bookmarkEnd w:id="73"/>
    </w:p>
    <w:p w14:paraId="09012EA7" w14:textId="0CC63157" w:rsidR="00C35F39" w:rsidRPr="004C0401" w:rsidRDefault="00C35F39" w:rsidP="00C35F39">
      <w:pPr>
        <w:pStyle w:val="ListParagraph"/>
        <w:widowControl w:val="0"/>
        <w:numPr>
          <w:ilvl w:val="0"/>
          <w:numId w:val="1"/>
        </w:numPr>
        <w:suppressAutoHyphens w:val="0"/>
        <w:spacing w:after="0" w:line="240" w:lineRule="auto"/>
        <w:ind w:left="0" w:firstLine="0"/>
        <w:jc w:val="both"/>
        <w:rPr>
          <w:rFonts w:cs="Times New Roman"/>
          <w:color w:val="auto"/>
        </w:rPr>
      </w:pPr>
      <w:r w:rsidRPr="004C0401">
        <w:rPr>
          <w:rFonts w:cs="Times New Roman"/>
          <w:color w:val="auto"/>
        </w:rPr>
        <w:t xml:space="preserve">Tuleohutuse tagamise aluseks on Siseministri </w:t>
      </w:r>
      <w:r w:rsidR="00F75E3D" w:rsidRPr="00CB38A1">
        <w:rPr>
          <w:rFonts w:cs="Times New Roman"/>
        </w:rPr>
        <w:t>23.02.2021</w:t>
      </w:r>
      <w:r w:rsidRPr="004C0401">
        <w:rPr>
          <w:rFonts w:cs="Times New Roman"/>
          <w:color w:val="auto"/>
        </w:rPr>
        <w:t xml:space="preserve"> määrus nr 17 „Ehitisele esitatavad tuleohutusnõuded“ ja Siseministri 18.02.2021 määrus nr 10 „Veevõtukoha rajamise, katsetamise, kasutamise, korrashoiu, tähistamise ja teabevahetuse nõuded, tingimused ning kord“.</w:t>
      </w:r>
    </w:p>
    <w:p w14:paraId="0D677A1D" w14:textId="4EDE58C1" w:rsidR="00C35F39" w:rsidRPr="004C0401" w:rsidRDefault="004A0CE7" w:rsidP="00C35F39">
      <w:pPr>
        <w:pStyle w:val="ListParagraph"/>
        <w:widowControl w:val="0"/>
        <w:numPr>
          <w:ilvl w:val="0"/>
          <w:numId w:val="1"/>
        </w:numPr>
        <w:suppressAutoHyphens w:val="0"/>
        <w:spacing w:after="0" w:line="240" w:lineRule="auto"/>
        <w:ind w:left="0" w:firstLine="0"/>
        <w:jc w:val="both"/>
        <w:rPr>
          <w:rFonts w:ascii="Calibri" w:hAnsi="Calibri"/>
          <w:color w:val="auto"/>
          <w:sz w:val="22"/>
          <w:szCs w:val="22"/>
        </w:rPr>
      </w:pPr>
      <w:r>
        <w:rPr>
          <w:rFonts w:cs="Times New Roman"/>
          <w:color w:val="auto"/>
        </w:rPr>
        <w:t xml:space="preserve">Planeeritud vastavalt Palli </w:t>
      </w:r>
      <w:r w:rsidR="00AD1D52" w:rsidRPr="006163D6">
        <w:rPr>
          <w:rFonts w:eastAsia="Lucida Sans Unicode" w:cs="Tahoma"/>
          <w:color w:val="auto"/>
        </w:rPr>
        <w:t>kinnistu detailplaneeringu</w:t>
      </w:r>
      <w:r w:rsidR="00AD1D52">
        <w:rPr>
          <w:rFonts w:eastAsia="Lucida Sans Unicode" w:cs="Tahoma"/>
          <w:color w:val="auto"/>
        </w:rPr>
        <w:t xml:space="preserve">le </w:t>
      </w:r>
      <w:r w:rsidR="00C35F39" w:rsidRPr="004C0401">
        <w:rPr>
          <w:rFonts w:cs="Times New Roman"/>
          <w:color w:val="auto"/>
        </w:rPr>
        <w:t xml:space="preserve">hüdrant </w:t>
      </w:r>
      <w:r w:rsidR="00AD1D52">
        <w:rPr>
          <w:rFonts w:cs="Times New Roman"/>
          <w:color w:val="auto"/>
        </w:rPr>
        <w:t xml:space="preserve">on </w:t>
      </w:r>
      <w:r w:rsidR="00A820E7">
        <w:rPr>
          <w:rFonts w:cs="Times New Roman"/>
          <w:color w:val="auto"/>
        </w:rPr>
        <w:t xml:space="preserve">Indreku ja Raeküla tee ristmikul, </w:t>
      </w:r>
      <w:r w:rsidR="005D4D55">
        <w:rPr>
          <w:rFonts w:cs="Times New Roman"/>
          <w:color w:val="auto"/>
          <w:lang w:val="fi-FI"/>
        </w:rPr>
        <w:t>a</w:t>
      </w:r>
      <w:r w:rsidR="005D4D55" w:rsidRPr="005D4D55">
        <w:rPr>
          <w:rFonts w:cs="Times New Roman"/>
          <w:color w:val="auto"/>
          <w:lang w:val="fi-FI"/>
        </w:rPr>
        <w:t>rvestuslik vooluhulk tule kustutamiseks on 5 l/sek 3 tunni jooksul.</w:t>
      </w:r>
    </w:p>
    <w:p w14:paraId="55C45BE9" w14:textId="77777777" w:rsidR="00C35F39" w:rsidRPr="004C0401" w:rsidRDefault="00C35F39" w:rsidP="00C35F39">
      <w:pPr>
        <w:rPr>
          <w:color w:val="auto"/>
          <w:lang w:val="et-EE"/>
        </w:rPr>
      </w:pPr>
    </w:p>
    <w:p w14:paraId="6906EE61" w14:textId="77777777" w:rsidR="00C35F39" w:rsidRPr="004C0401" w:rsidRDefault="00C35F39" w:rsidP="00C35F39">
      <w:pPr>
        <w:rPr>
          <w:color w:val="auto"/>
          <w:lang w:val="fi-FI"/>
        </w:rPr>
      </w:pPr>
      <w:r w:rsidRPr="004C0401">
        <w:rPr>
          <w:i/>
          <w:color w:val="auto"/>
          <w:u w:val="single"/>
          <w:lang w:val="et-EE"/>
        </w:rPr>
        <w:t>Tingimused ehitusprojekti koostamiseks:</w:t>
      </w:r>
    </w:p>
    <w:p w14:paraId="49F3FF4A" w14:textId="77777777" w:rsidR="00C35F39" w:rsidRPr="004C0401" w:rsidRDefault="00C35F39" w:rsidP="00C35F39">
      <w:pPr>
        <w:numPr>
          <w:ilvl w:val="0"/>
          <w:numId w:val="5"/>
        </w:numPr>
        <w:suppressAutoHyphens w:val="0"/>
        <w:rPr>
          <w:color w:val="auto"/>
          <w:lang w:val="fi-FI"/>
        </w:rPr>
      </w:pPr>
      <w:r w:rsidRPr="004C0401">
        <w:rPr>
          <w:color w:val="auto"/>
          <w:lang w:val="et-EE"/>
        </w:rPr>
        <w:t>Päästemeeskonnale tagada päästetööde tegemiseks piisav juurdepääs tulekahju kustutamiseks ettenähtud päästevahenditega.</w:t>
      </w:r>
    </w:p>
    <w:p w14:paraId="09AE9C1B" w14:textId="77777777" w:rsidR="00E4503C" w:rsidRDefault="00C35F39" w:rsidP="00E4503C">
      <w:pPr>
        <w:numPr>
          <w:ilvl w:val="0"/>
          <w:numId w:val="5"/>
        </w:numPr>
        <w:suppressAutoHyphens w:val="0"/>
        <w:rPr>
          <w:color w:val="auto"/>
          <w:lang w:val="fi-FI"/>
        </w:rPr>
      </w:pPr>
      <w:r w:rsidRPr="004C0401">
        <w:rPr>
          <w:color w:val="auto"/>
          <w:lang w:val="et-EE" w:eastAsia="ru-RU"/>
        </w:rPr>
        <w:t>Hoonele tuletõrjevahenditega juurdepääsuks peab olema vähemalt 3,5 laiune juurdesõidutee.</w:t>
      </w:r>
    </w:p>
    <w:p w14:paraId="370BE067" w14:textId="67C8493D" w:rsidR="00C35F39" w:rsidRPr="00E4503C" w:rsidRDefault="00E4503C" w:rsidP="00E4503C">
      <w:pPr>
        <w:numPr>
          <w:ilvl w:val="0"/>
          <w:numId w:val="5"/>
        </w:numPr>
        <w:suppressAutoHyphens w:val="0"/>
        <w:rPr>
          <w:color w:val="auto"/>
          <w:lang w:val="fi-FI"/>
        </w:rPr>
      </w:pPr>
      <w:r w:rsidRPr="00E4503C">
        <w:rPr>
          <w:lang w:val="fi-FI"/>
        </w:rPr>
        <w:t>Planeeritud hooned tuleb projekteerida minimaalselt TP-3 tulepüsivusklassile vastavana</w:t>
      </w:r>
    </w:p>
    <w:p w14:paraId="5DACA25D" w14:textId="77777777" w:rsidR="00C35F39" w:rsidRPr="004C0401" w:rsidRDefault="00C35F39" w:rsidP="00C35F39">
      <w:pPr>
        <w:pStyle w:val="Heading2"/>
        <w:numPr>
          <w:ilvl w:val="1"/>
          <w:numId w:val="1"/>
        </w:numPr>
        <w:rPr>
          <w:color w:val="auto"/>
        </w:rPr>
      </w:pPr>
      <w:bookmarkStart w:id="74" w:name="_Toc31055617"/>
      <w:bookmarkStart w:id="75" w:name="_Toc214525307"/>
      <w:bookmarkEnd w:id="74"/>
      <w:r w:rsidRPr="004C0401">
        <w:rPr>
          <w:color w:val="auto"/>
        </w:rPr>
        <w:t>4.7</w:t>
      </w:r>
      <w:r w:rsidRPr="004C0401">
        <w:rPr>
          <w:color w:val="auto"/>
        </w:rPr>
        <w:tab/>
        <w:t>Kuritegevuse riske vähendavad nõuded ja tingimused</w:t>
      </w:r>
      <w:bookmarkEnd w:id="75"/>
    </w:p>
    <w:p w14:paraId="42DDA68C" w14:textId="77777777" w:rsidR="00C35F39" w:rsidRPr="004C0401" w:rsidRDefault="00C35F39" w:rsidP="00C35F39">
      <w:pPr>
        <w:jc w:val="both"/>
        <w:rPr>
          <w:color w:val="auto"/>
          <w:lang w:val="fi-FI"/>
        </w:rPr>
      </w:pPr>
      <w:r w:rsidRPr="004C0401">
        <w:rPr>
          <w:color w:val="auto"/>
          <w:lang w:val="et-EE"/>
        </w:rPr>
        <w:t>Kuritegevuse riske vähendavad nõuded ja tingimused lahendatakse vastavalt Eesti standardile EVS 809–1:2002 „Kuritegevuse ennetamine. Linnaplaneerimine ja arhitektuur. Osa 1: Linnaplaneerimine“.</w:t>
      </w:r>
    </w:p>
    <w:p w14:paraId="4C4B1DC1" w14:textId="77777777" w:rsidR="00C35F39" w:rsidRPr="004C0401" w:rsidRDefault="00C35F39" w:rsidP="00C35F39">
      <w:pPr>
        <w:jc w:val="both"/>
        <w:rPr>
          <w:color w:val="auto"/>
          <w:lang w:val="et-EE"/>
        </w:rPr>
      </w:pPr>
    </w:p>
    <w:p w14:paraId="78C1473B" w14:textId="77777777" w:rsidR="00C35F39" w:rsidRPr="004C0401" w:rsidRDefault="00C35F39" w:rsidP="00C35F39">
      <w:pPr>
        <w:jc w:val="both"/>
        <w:rPr>
          <w:color w:val="auto"/>
          <w:lang w:val="fi-FI"/>
        </w:rPr>
      </w:pPr>
      <w:r w:rsidRPr="004C0401">
        <w:rPr>
          <w:color w:val="auto"/>
          <w:lang w:val="et-EE"/>
        </w:rPr>
        <w:t>Planeerimisel ja hilisemal rajamisel ning kasutamisel tuleb arvestada:</w:t>
      </w:r>
    </w:p>
    <w:p w14:paraId="29D6A5A2" w14:textId="77777777" w:rsidR="00C35F39" w:rsidRPr="004C0401" w:rsidRDefault="00C35F39" w:rsidP="00C35F39">
      <w:pPr>
        <w:numPr>
          <w:ilvl w:val="0"/>
          <w:numId w:val="4"/>
        </w:numPr>
        <w:jc w:val="both"/>
        <w:rPr>
          <w:color w:val="auto"/>
          <w:lang w:val="fi-FI"/>
        </w:rPr>
      </w:pPr>
      <w:r w:rsidRPr="004C0401">
        <w:rPr>
          <w:color w:val="auto"/>
          <w:lang w:val="et-EE"/>
        </w:rPr>
        <w:t>Võõrastele piiratud juurdepääs eraalale; valdusele sissepääsu piiramine;</w:t>
      </w:r>
    </w:p>
    <w:p w14:paraId="2A9D13CA" w14:textId="77777777" w:rsidR="00C35F39" w:rsidRPr="004C0401" w:rsidRDefault="00C35F39" w:rsidP="00C35F39">
      <w:pPr>
        <w:pStyle w:val="ListParagraph"/>
        <w:numPr>
          <w:ilvl w:val="0"/>
          <w:numId w:val="4"/>
        </w:numPr>
        <w:spacing w:line="240" w:lineRule="auto"/>
        <w:jc w:val="both"/>
        <w:rPr>
          <w:color w:val="auto"/>
        </w:rPr>
      </w:pPr>
      <w:r w:rsidRPr="004C0401">
        <w:rPr>
          <w:rFonts w:cs="Times New Roman"/>
          <w:color w:val="auto"/>
        </w:rPr>
        <w:t xml:space="preserve">vaadeldava ala korrashoid: teede plaanipärane ja õigeaegne rajamine, territooriumi korrashoid - soovitav kogu üksikelamugrupi elanike ühiselt planeeritud hooldus- ja korrastustööde korraldamisega, mis omakorda suurendab ka ühtekuuluvustunnet ja naabrivalve rakendumist; </w:t>
      </w:r>
    </w:p>
    <w:p w14:paraId="670D0159" w14:textId="77777777" w:rsidR="00C35F39" w:rsidRPr="004C0401" w:rsidRDefault="00C35F39" w:rsidP="00C35F39">
      <w:pPr>
        <w:pStyle w:val="ListParagraph"/>
        <w:numPr>
          <w:ilvl w:val="0"/>
          <w:numId w:val="4"/>
        </w:numPr>
        <w:spacing w:line="240" w:lineRule="auto"/>
        <w:jc w:val="both"/>
        <w:rPr>
          <w:color w:val="auto"/>
        </w:rPr>
      </w:pPr>
      <w:r w:rsidRPr="004C0401">
        <w:rPr>
          <w:rFonts w:cs="Times New Roman"/>
          <w:color w:val="auto"/>
        </w:rPr>
        <w:t xml:space="preserve">hoovivalgustuse rajamine ja korrashoid: valgustuse olemasolu vähendab elanike kuriteohirmu ning pidurdab kurjategijaid; </w:t>
      </w:r>
    </w:p>
    <w:p w14:paraId="78F9B2C8" w14:textId="77777777" w:rsidR="00C35F39" w:rsidRPr="004C0401" w:rsidRDefault="00C35F39" w:rsidP="00C35F39">
      <w:pPr>
        <w:pStyle w:val="ListParagraph"/>
        <w:numPr>
          <w:ilvl w:val="0"/>
          <w:numId w:val="4"/>
        </w:numPr>
        <w:spacing w:line="240" w:lineRule="auto"/>
        <w:jc w:val="both"/>
        <w:rPr>
          <w:color w:val="auto"/>
        </w:rPr>
      </w:pPr>
      <w:r w:rsidRPr="004C0401">
        <w:rPr>
          <w:rFonts w:cs="Times New Roman"/>
          <w:color w:val="auto"/>
        </w:rPr>
        <w:t xml:space="preserve">planeerimise ja kujunduslike võtetega ala võimalikult suurema nähtavuse (jälgitavuse) tagamine, mis tõstaks ka naabrivalve efektiivsust: pimedate halva nähtavusega kohtade minimiseerimine, ala nähtavuse tagamine piirete konstruktsiooniga - kõrgetele läbipaistmatutele hekkidele ja plankaedadele eelistada läbipaistvaid võrk- või lippaedu jm.; </w:t>
      </w:r>
    </w:p>
    <w:p w14:paraId="1E4CA1BD" w14:textId="77777777" w:rsidR="00C35F39" w:rsidRPr="004C0401" w:rsidRDefault="00C35F39" w:rsidP="00C35F39">
      <w:pPr>
        <w:pStyle w:val="ListParagraph"/>
        <w:numPr>
          <w:ilvl w:val="0"/>
          <w:numId w:val="4"/>
        </w:numPr>
        <w:spacing w:line="240" w:lineRule="auto"/>
        <w:jc w:val="both"/>
        <w:rPr>
          <w:color w:val="auto"/>
        </w:rPr>
      </w:pPr>
      <w:r w:rsidRPr="004C0401">
        <w:rPr>
          <w:rFonts w:cs="Times New Roman"/>
          <w:color w:val="auto"/>
        </w:rPr>
        <w:t>varguste ja sissemurdmiste riski vähendamiseks soovitada hoone projekteerijatel kasutada turvalisemaid aknaid, uksi jm. võtteid.</w:t>
      </w:r>
    </w:p>
    <w:p w14:paraId="7CE58588" w14:textId="77777777" w:rsidR="00C35F39" w:rsidRPr="004C0401" w:rsidRDefault="00C35F39" w:rsidP="00C35F39">
      <w:pPr>
        <w:jc w:val="both"/>
        <w:rPr>
          <w:color w:val="auto"/>
          <w:lang w:val="et-EE"/>
        </w:rPr>
      </w:pPr>
    </w:p>
    <w:p w14:paraId="19A168DF" w14:textId="3B9AD05C" w:rsidR="00C35F39" w:rsidRPr="004C0401" w:rsidRDefault="00C35F39" w:rsidP="00C35F39">
      <w:pPr>
        <w:jc w:val="both"/>
        <w:rPr>
          <w:color w:val="auto"/>
          <w:lang w:val="fi-FI"/>
        </w:rPr>
      </w:pPr>
      <w:r w:rsidRPr="004C0401">
        <w:rPr>
          <w:color w:val="auto"/>
          <w:lang w:val="et-EE"/>
        </w:rPr>
        <w:t xml:space="preserve">Seletuskirja koostas Ilona Krivonogov </w:t>
      </w:r>
      <w:r w:rsidR="002B7766">
        <w:rPr>
          <w:color w:val="auto"/>
          <w:lang w:val="et-EE"/>
        </w:rPr>
        <w:t>11.11</w:t>
      </w:r>
      <w:r w:rsidRPr="004C0401">
        <w:rPr>
          <w:color w:val="auto"/>
          <w:lang w:val="et-EE"/>
        </w:rPr>
        <w:t>.2025</w:t>
      </w:r>
    </w:p>
    <w:p w14:paraId="6F846367" w14:textId="77777777" w:rsidR="004318D2" w:rsidRPr="004C0401" w:rsidRDefault="004318D2">
      <w:pPr>
        <w:rPr>
          <w:color w:val="auto"/>
          <w:lang w:val="fi-FI"/>
        </w:rPr>
      </w:pPr>
    </w:p>
    <w:sectPr w:rsidR="004318D2" w:rsidRPr="004C0401" w:rsidSect="00C35F39">
      <w:headerReference w:type="default" r:id="rId12"/>
      <w:footerReference w:type="default" r:id="rId13"/>
      <w:footerReference w:type="first" r:id="rId14"/>
      <w:pgSz w:w="11906" w:h="16838"/>
      <w:pgMar w:top="1140" w:right="850" w:bottom="1140" w:left="1701" w:header="708" w:footer="708" w:gutter="0"/>
      <w:cols w:space="720"/>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7D646A" w14:textId="77777777" w:rsidR="00481E10" w:rsidRDefault="00481E10" w:rsidP="002D54A7">
      <w:r>
        <w:separator/>
      </w:r>
    </w:p>
  </w:endnote>
  <w:endnote w:type="continuationSeparator" w:id="0">
    <w:p w14:paraId="77348D61" w14:textId="77777777" w:rsidR="00481E10" w:rsidRDefault="00481E10" w:rsidP="002D54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alibri"/>
    <w:charset w:val="01"/>
    <w:family w:val="auto"/>
    <w:pitch w:val="variable"/>
    <w:sig w:usb0="800000AF" w:usb1="1001ECEA" w:usb2="00000000" w:usb3="00000000" w:csb0="80000001"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Nimbus Sans L">
    <w:altName w:val="Arial"/>
    <w:charset w:val="01"/>
    <w:family w:val="swiss"/>
    <w:pitch w:val="variable"/>
  </w:font>
  <w:font w:name="Droid Sans Fallback">
    <w:charset w:val="01"/>
    <w:family w:val="auto"/>
    <w:pitch w:val="variable"/>
  </w:font>
  <w:font w:name="FreeSans">
    <w:altName w:val="Cambria"/>
    <w:charset w:val="01"/>
    <w:family w:val="auto"/>
    <w:pitch w:val="variable"/>
  </w:font>
  <w:font w:name="Mangal">
    <w:panose1 w:val="00000400000000000000"/>
    <w:charset w:val="00"/>
    <w:family w:val="roman"/>
    <w:pitch w:val="variable"/>
    <w:sig w:usb0="00008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CF593" w14:textId="74434FCD" w:rsidR="00C35F39" w:rsidRDefault="00C35F39">
    <w:r>
      <w:rPr>
        <w:b/>
        <w:sz w:val="20"/>
        <w:lang w:val="en-US"/>
      </w:rPr>
      <w:t>_____________________________________________________________________________________________</w:t>
    </w:r>
    <w:r>
      <w:rPr>
        <w:b/>
        <w:sz w:val="20"/>
        <w:lang w:val="en-US"/>
      </w:rPr>
      <w:br/>
      <w:t xml:space="preserve">RE PLAN OÜ, tel 5199 </w:t>
    </w:r>
    <w:r w:rsidRPr="003B35D7">
      <w:rPr>
        <w:b/>
        <w:color w:val="auto"/>
        <w:sz w:val="20"/>
        <w:lang w:val="en-US"/>
      </w:rPr>
      <w:t xml:space="preserve">5509, </w:t>
    </w:r>
    <w:r w:rsidRPr="002D54A7">
      <w:rPr>
        <w:rStyle w:val="InternetLink"/>
        <w:b/>
        <w:color w:val="auto"/>
        <w:sz w:val="20"/>
        <w:u w:val="none"/>
        <w:lang w:val="en-US"/>
      </w:rPr>
      <w:t>replan.info@gmail.com</w:t>
    </w:r>
    <w:r w:rsidRPr="002D54A7">
      <w:rPr>
        <w:b/>
        <w:sz w:val="20"/>
        <w:lang w:val="et-EE"/>
      </w:rPr>
      <w:t>,</w:t>
    </w:r>
    <w:r>
      <w:rPr>
        <w:b/>
        <w:sz w:val="20"/>
        <w:lang w:val="et-EE"/>
      </w:rPr>
      <w:t xml:space="preserve"> </w:t>
    </w:r>
    <w:r>
      <w:rPr>
        <w:b/>
        <w:sz w:val="20"/>
        <w:lang w:val="en-US"/>
      </w:rPr>
      <w:t xml:space="preserve">töö nr </w:t>
    </w:r>
    <w:r w:rsidR="003107CE">
      <w:rPr>
        <w:b/>
        <w:sz w:val="20"/>
        <w:lang w:val="en-US"/>
      </w:rPr>
      <w:t>305</w:t>
    </w:r>
    <w:r>
      <w:rPr>
        <w:b/>
        <w:sz w:val="20"/>
        <w:lang w:val="en-US"/>
      </w:rPr>
      <w:t>/202</w:t>
    </w:r>
    <w:r w:rsidR="003107CE">
      <w:rPr>
        <w:b/>
        <w:sz w:val="20"/>
        <w:lang w:val="en-US"/>
      </w:rPr>
      <w:t>5</w:t>
    </w:r>
  </w:p>
  <w:p w14:paraId="5FA5C9E3" w14:textId="77777777" w:rsidR="00C35F39" w:rsidRPr="003B35D7" w:rsidRDefault="00C35F39">
    <w:pPr>
      <w:tabs>
        <w:tab w:val="left" w:pos="8370"/>
      </w:tabs>
      <w:rPr>
        <w:lang w:val="fi-FI"/>
      </w:rPr>
    </w:pPr>
    <w:r>
      <w:rPr>
        <w:b/>
        <w:sz w:val="20"/>
        <w:lang w:val="et-EE"/>
      </w:rPr>
      <w:t xml:space="preserve">Vastutav pädev isik: Irina Naimark, Volitatud arhitekt tase 7, kutsetunnistus 117210                     </w:t>
    </w:r>
    <w:r>
      <w:rPr>
        <w:b/>
        <w:sz w:val="20"/>
        <w:lang w:val="fi-FI"/>
      </w:rPr>
      <w:t xml:space="preserve">Leht </w:t>
    </w:r>
    <w:r>
      <w:rPr>
        <w:b/>
        <w:sz w:val="20"/>
        <w:lang w:val="fi-FI"/>
      </w:rPr>
      <w:fldChar w:fldCharType="begin"/>
    </w:r>
    <w:r w:rsidRPr="003B35D7">
      <w:rPr>
        <w:lang w:val="fi-FI"/>
      </w:rPr>
      <w:instrText>PAGE</w:instrText>
    </w:r>
    <w:r>
      <w:fldChar w:fldCharType="separate"/>
    </w:r>
    <w:r w:rsidRPr="003B35D7">
      <w:rPr>
        <w:lang w:val="fi-FI"/>
      </w:rPr>
      <w:t>11</w:t>
    </w:r>
    <w:r>
      <w:fldChar w:fldCharType="end"/>
    </w:r>
    <w:r>
      <w:rPr>
        <w:b/>
        <w:sz w:val="20"/>
        <w:lang w:val="fi-FI"/>
      </w:rPr>
      <w:t>/</w:t>
    </w:r>
    <w:r>
      <w:rPr>
        <w:b/>
        <w:sz w:val="20"/>
        <w:lang w:val="fi-FI"/>
      </w:rPr>
      <w:fldChar w:fldCharType="begin"/>
    </w:r>
    <w:r w:rsidRPr="003B35D7">
      <w:rPr>
        <w:lang w:val="fi-FI"/>
      </w:rPr>
      <w:instrText>NUMPAGES</w:instrText>
    </w:r>
    <w:r>
      <w:fldChar w:fldCharType="separate"/>
    </w:r>
    <w:r w:rsidRPr="003B35D7">
      <w:rPr>
        <w:lang w:val="fi-FI"/>
      </w:rPr>
      <w:t>11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88716" w14:textId="77777777" w:rsidR="00C35F39" w:rsidRDefault="00C35F39">
    <w:pPr>
      <w:pStyle w:val="Footer"/>
      <w:rPr>
        <w:rFonts w:ascii="Cambria" w:hAnsi="Cambria" w:cs="Cambria"/>
        <w:sz w:val="20"/>
        <w:szCs w:val="20"/>
        <w:lang w:val="en-US"/>
      </w:rPr>
    </w:pPr>
  </w:p>
  <w:p w14:paraId="7E6344E9" w14:textId="77777777" w:rsidR="00C35F39" w:rsidRDefault="00C35F39">
    <w:pPr>
      <w:pStyle w:val="Foo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390DED" w14:textId="77777777" w:rsidR="00481E10" w:rsidRDefault="00481E10" w:rsidP="002D54A7">
      <w:r>
        <w:separator/>
      </w:r>
    </w:p>
  </w:footnote>
  <w:footnote w:type="continuationSeparator" w:id="0">
    <w:p w14:paraId="2E2D964F" w14:textId="77777777" w:rsidR="00481E10" w:rsidRDefault="00481E10" w:rsidP="002D54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3F73D" w14:textId="357D238E" w:rsidR="00C35F39" w:rsidRPr="00ED469C" w:rsidRDefault="00513AD7">
    <w:pPr>
      <w:tabs>
        <w:tab w:val="left" w:pos="8280"/>
      </w:tabs>
      <w:rPr>
        <w:lang w:val="fi-FI"/>
      </w:rPr>
    </w:pPr>
    <w:r>
      <w:rPr>
        <w:rFonts w:eastAsia="Calibri"/>
        <w:b/>
        <w:sz w:val="20"/>
        <w:lang w:val="et-EE" w:eastAsia="ru-RU"/>
      </w:rPr>
      <w:t>Indreku tee 8</w:t>
    </w:r>
    <w:r w:rsidR="00C35F39">
      <w:rPr>
        <w:rFonts w:eastAsia="Calibri"/>
        <w:b/>
        <w:sz w:val="20"/>
        <w:lang w:val="et-EE" w:eastAsia="ru-RU"/>
      </w:rPr>
      <w:t xml:space="preserve"> kinnistu ja selle lähiala detailplaneering</w:t>
    </w:r>
    <w:r w:rsidR="00C35F39">
      <w:rPr>
        <w:rFonts w:eastAsia="Calibri"/>
        <w:b/>
        <w:sz w:val="20"/>
        <w:lang w:val="et-EE" w:eastAsia="ru-RU"/>
      </w:rPr>
      <w:tab/>
    </w:r>
    <w:r w:rsidR="00CA0374">
      <w:rPr>
        <w:rFonts w:eastAsia="Calibri"/>
        <w:b/>
        <w:sz w:val="20"/>
        <w:lang w:val="et-EE" w:eastAsia="ru-RU"/>
      </w:rPr>
      <w:t>11.11.2025</w:t>
    </w:r>
  </w:p>
  <w:p w14:paraId="1AF09017" w14:textId="003BA622" w:rsidR="00C35F39" w:rsidRPr="00ED469C" w:rsidRDefault="00CA0374">
    <w:pPr>
      <w:pBdr>
        <w:bottom w:val="single" w:sz="8" w:space="2" w:color="000001"/>
      </w:pBdr>
      <w:rPr>
        <w:lang w:val="fi-FI"/>
      </w:rPr>
    </w:pPr>
    <w:r>
      <w:rPr>
        <w:rFonts w:eastAsia="Calibri"/>
        <w:b/>
        <w:sz w:val="20"/>
        <w:lang w:val="et-EE" w:eastAsia="ru-RU"/>
      </w:rPr>
      <w:t xml:space="preserve">Indreku tee 8, </w:t>
    </w:r>
    <w:r w:rsidR="003107CE">
      <w:rPr>
        <w:rFonts w:eastAsia="Calibri"/>
        <w:b/>
        <w:sz w:val="20"/>
        <w:lang w:val="et-EE" w:eastAsia="ru-RU"/>
      </w:rPr>
      <w:t xml:space="preserve">Rae küla, Rae vald, </w:t>
    </w:r>
    <w:r w:rsidR="00C35F39">
      <w:rPr>
        <w:rFonts w:eastAsia="Calibri"/>
        <w:b/>
        <w:sz w:val="20"/>
        <w:lang w:val="et-EE" w:eastAsia="ru-RU"/>
      </w:rPr>
      <w:t>Harju maakond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singleLevel"/>
    <w:tmpl w:val="E6841798"/>
    <w:lvl w:ilvl="0">
      <w:start w:val="1"/>
      <w:numFmt w:val="bullet"/>
      <w:lvlText w:val=""/>
      <w:lvlJc w:val="left"/>
      <w:pPr>
        <w:ind w:left="720" w:hanging="360"/>
      </w:pPr>
      <w:rPr>
        <w:rFonts w:ascii="Symbol" w:hAnsi="Symbol" w:cs="Symbol" w:hint="default"/>
        <w:lang w:val="et-EE"/>
      </w:rPr>
    </w:lvl>
  </w:abstractNum>
  <w:abstractNum w:abstractNumId="1" w15:restartNumberingAfterBreak="0">
    <w:nsid w:val="0000000D"/>
    <w:multiLevelType w:val="multilevel"/>
    <w:tmpl w:val="0000000D"/>
    <w:name w:val="WW8Num22"/>
    <w:lvl w:ilvl="0">
      <w:start w:val="1"/>
      <w:numFmt w:val="decimal"/>
      <w:lvlText w:val="%1."/>
      <w:lvlJc w:val="left"/>
      <w:pPr>
        <w:tabs>
          <w:tab w:val="num" w:pos="0"/>
        </w:tabs>
        <w:ind w:left="720" w:hanging="360"/>
      </w:pPr>
      <w:rPr>
        <w:rFonts w:ascii="Times New Roman" w:eastAsia="Times New Roman" w:hAnsi="Times New Roman" w:cs="Times New Roman"/>
        <w:bCs/>
        <w:caps/>
      </w:rPr>
    </w:lvl>
    <w:lvl w:ilvl="1">
      <w:start w:val="1"/>
      <w:numFmt w:val="decimal"/>
      <w:lvlText w:val="%1.%2"/>
      <w:lvlJc w:val="left"/>
      <w:pPr>
        <w:tabs>
          <w:tab w:val="num" w:pos="0"/>
        </w:tabs>
        <w:ind w:left="840" w:hanging="480"/>
      </w:pPr>
    </w:lvl>
    <w:lvl w:ilvl="2">
      <w:start w:val="5"/>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 w15:restartNumberingAfterBreak="0">
    <w:nsid w:val="009336C0"/>
    <w:multiLevelType w:val="multilevel"/>
    <w:tmpl w:val="4418BC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09E53FF"/>
    <w:multiLevelType w:val="hybridMultilevel"/>
    <w:tmpl w:val="2AC639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1221398"/>
    <w:multiLevelType w:val="multilevel"/>
    <w:tmpl w:val="B5D086DC"/>
    <w:lvl w:ilvl="0">
      <w:start w:val="1"/>
      <w:numFmt w:val="bullet"/>
      <w:lvlText w:val=""/>
      <w:lvlJc w:val="left"/>
      <w:pPr>
        <w:tabs>
          <w:tab w:val="num" w:pos="357"/>
        </w:tabs>
        <w:ind w:left="357" w:hanging="357"/>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03627D50"/>
    <w:multiLevelType w:val="hybridMultilevel"/>
    <w:tmpl w:val="F666406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5640C9A"/>
    <w:multiLevelType w:val="multilevel"/>
    <w:tmpl w:val="3E6C3234"/>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7" w15:restartNumberingAfterBreak="0">
    <w:nsid w:val="0C9305B8"/>
    <w:multiLevelType w:val="multilevel"/>
    <w:tmpl w:val="0C22E8E2"/>
    <w:lvl w:ilvl="0">
      <w:start w:val="1"/>
      <w:numFmt w:val="bullet"/>
      <w:lvlText w:val=""/>
      <w:lvlJc w:val="left"/>
      <w:pPr>
        <w:tabs>
          <w:tab w:val="num" w:pos="786"/>
        </w:tabs>
        <w:ind w:left="786" w:hanging="360"/>
      </w:pPr>
      <w:rPr>
        <w:rFonts w:ascii="Wingdings" w:hAnsi="Wingdings" w:cs="Wingdings" w:hint="default"/>
      </w:rPr>
    </w:lvl>
    <w:lvl w:ilvl="1">
      <w:start w:val="1"/>
      <w:numFmt w:val="bullet"/>
      <w:lvlText w:val="◦"/>
      <w:lvlJc w:val="left"/>
      <w:pPr>
        <w:tabs>
          <w:tab w:val="num" w:pos="1146"/>
        </w:tabs>
        <w:ind w:left="1146" w:hanging="360"/>
      </w:pPr>
      <w:rPr>
        <w:rFonts w:ascii="OpenSymbol" w:hAnsi="OpenSymbol" w:cs="OpenSymbol" w:hint="default"/>
      </w:rPr>
    </w:lvl>
    <w:lvl w:ilvl="2">
      <w:start w:val="1"/>
      <w:numFmt w:val="bullet"/>
      <w:lvlText w:val="▪"/>
      <w:lvlJc w:val="left"/>
      <w:pPr>
        <w:tabs>
          <w:tab w:val="num" w:pos="1506"/>
        </w:tabs>
        <w:ind w:left="1506" w:hanging="360"/>
      </w:pPr>
      <w:rPr>
        <w:rFonts w:ascii="OpenSymbol" w:hAnsi="OpenSymbol" w:cs="OpenSymbol" w:hint="default"/>
      </w:rPr>
    </w:lvl>
    <w:lvl w:ilvl="3">
      <w:start w:val="1"/>
      <w:numFmt w:val="bullet"/>
      <w:lvlText w:val=""/>
      <w:lvlJc w:val="left"/>
      <w:pPr>
        <w:tabs>
          <w:tab w:val="num" w:pos="1866"/>
        </w:tabs>
        <w:ind w:left="1866" w:hanging="360"/>
      </w:pPr>
      <w:rPr>
        <w:rFonts w:ascii="Symbol" w:hAnsi="Symbol" w:cs="OpenSymbol" w:hint="default"/>
      </w:rPr>
    </w:lvl>
    <w:lvl w:ilvl="4">
      <w:start w:val="1"/>
      <w:numFmt w:val="bullet"/>
      <w:lvlText w:val="◦"/>
      <w:lvlJc w:val="left"/>
      <w:pPr>
        <w:tabs>
          <w:tab w:val="num" w:pos="2226"/>
        </w:tabs>
        <w:ind w:left="2226" w:hanging="360"/>
      </w:pPr>
      <w:rPr>
        <w:rFonts w:ascii="OpenSymbol" w:hAnsi="OpenSymbol" w:cs="OpenSymbol" w:hint="default"/>
      </w:rPr>
    </w:lvl>
    <w:lvl w:ilvl="5">
      <w:start w:val="1"/>
      <w:numFmt w:val="bullet"/>
      <w:lvlText w:val="▪"/>
      <w:lvlJc w:val="left"/>
      <w:pPr>
        <w:tabs>
          <w:tab w:val="num" w:pos="2586"/>
        </w:tabs>
        <w:ind w:left="2586" w:hanging="360"/>
      </w:pPr>
      <w:rPr>
        <w:rFonts w:ascii="OpenSymbol" w:hAnsi="OpenSymbol" w:cs="OpenSymbol" w:hint="default"/>
      </w:rPr>
    </w:lvl>
    <w:lvl w:ilvl="6">
      <w:start w:val="1"/>
      <w:numFmt w:val="bullet"/>
      <w:lvlText w:val=""/>
      <w:lvlJc w:val="left"/>
      <w:pPr>
        <w:tabs>
          <w:tab w:val="num" w:pos="2946"/>
        </w:tabs>
        <w:ind w:left="2946" w:hanging="360"/>
      </w:pPr>
      <w:rPr>
        <w:rFonts w:ascii="Symbol" w:hAnsi="Symbol" w:cs="OpenSymbol" w:hint="default"/>
      </w:rPr>
    </w:lvl>
    <w:lvl w:ilvl="7">
      <w:start w:val="1"/>
      <w:numFmt w:val="bullet"/>
      <w:lvlText w:val="◦"/>
      <w:lvlJc w:val="left"/>
      <w:pPr>
        <w:tabs>
          <w:tab w:val="num" w:pos="3306"/>
        </w:tabs>
        <w:ind w:left="3306" w:hanging="360"/>
      </w:pPr>
      <w:rPr>
        <w:rFonts w:ascii="OpenSymbol" w:hAnsi="OpenSymbol" w:cs="OpenSymbol" w:hint="default"/>
      </w:rPr>
    </w:lvl>
    <w:lvl w:ilvl="8">
      <w:start w:val="1"/>
      <w:numFmt w:val="bullet"/>
      <w:lvlText w:val="▪"/>
      <w:lvlJc w:val="left"/>
      <w:pPr>
        <w:tabs>
          <w:tab w:val="num" w:pos="3666"/>
        </w:tabs>
        <w:ind w:left="3666" w:hanging="360"/>
      </w:pPr>
      <w:rPr>
        <w:rFonts w:ascii="OpenSymbol" w:hAnsi="OpenSymbol" w:cs="OpenSymbol" w:hint="default"/>
      </w:rPr>
    </w:lvl>
  </w:abstractNum>
  <w:abstractNum w:abstractNumId="8" w15:restartNumberingAfterBreak="0">
    <w:nsid w:val="0D7D2C91"/>
    <w:multiLevelType w:val="hybridMultilevel"/>
    <w:tmpl w:val="F66640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7F96B1F"/>
    <w:multiLevelType w:val="hybridMultilevel"/>
    <w:tmpl w:val="A90821A2"/>
    <w:lvl w:ilvl="0" w:tplc="041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1AC4028A"/>
    <w:multiLevelType w:val="multilevel"/>
    <w:tmpl w:val="2C4472AE"/>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1" w15:restartNumberingAfterBreak="0">
    <w:nsid w:val="1F4C6F69"/>
    <w:multiLevelType w:val="multilevel"/>
    <w:tmpl w:val="DE3639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F507A79"/>
    <w:multiLevelType w:val="multilevel"/>
    <w:tmpl w:val="B2E6AB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F873284"/>
    <w:multiLevelType w:val="hybridMultilevel"/>
    <w:tmpl w:val="8DC2BF16"/>
    <w:lvl w:ilvl="0" w:tplc="64E62EE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175402C"/>
    <w:multiLevelType w:val="multilevel"/>
    <w:tmpl w:val="4A1436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766401F"/>
    <w:multiLevelType w:val="hybridMultilevel"/>
    <w:tmpl w:val="8512A7D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6" w15:restartNumberingAfterBreak="0">
    <w:nsid w:val="28672130"/>
    <w:multiLevelType w:val="multilevel"/>
    <w:tmpl w:val="B060EADE"/>
    <w:lvl w:ilvl="0">
      <w:start w:val="1"/>
      <w:numFmt w:val="bullet"/>
      <w:lvlText w:val=""/>
      <w:lvlJc w:val="left"/>
      <w:pPr>
        <w:ind w:left="72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29AD7A3F"/>
    <w:multiLevelType w:val="hybridMultilevel"/>
    <w:tmpl w:val="B3F096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30323C7A"/>
    <w:multiLevelType w:val="hybridMultilevel"/>
    <w:tmpl w:val="E0C0B20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9" w15:restartNumberingAfterBreak="0">
    <w:nsid w:val="326042DD"/>
    <w:multiLevelType w:val="multilevel"/>
    <w:tmpl w:val="BB96083A"/>
    <w:lvl w:ilvl="0">
      <w:start w:val="1"/>
      <w:numFmt w:val="bullet"/>
      <w:lvlText w:val=""/>
      <w:lvlJc w:val="left"/>
      <w:pPr>
        <w:ind w:left="720" w:hanging="360"/>
      </w:pPr>
      <w:rPr>
        <w:rFonts w:ascii="Symbol" w:hAnsi="Symbol" w:cs="Symbol" w:hint="default"/>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35D7344F"/>
    <w:multiLevelType w:val="hybridMultilevel"/>
    <w:tmpl w:val="5D4831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72A1015"/>
    <w:multiLevelType w:val="hybridMultilevel"/>
    <w:tmpl w:val="586C8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C303622"/>
    <w:multiLevelType w:val="multilevel"/>
    <w:tmpl w:val="F9FCE75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3" w15:restartNumberingAfterBreak="0">
    <w:nsid w:val="455F178C"/>
    <w:multiLevelType w:val="hybridMultilevel"/>
    <w:tmpl w:val="4890467A"/>
    <w:lvl w:ilvl="0" w:tplc="2D2C364C">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26D5428"/>
    <w:multiLevelType w:val="multilevel"/>
    <w:tmpl w:val="AA82B5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4CA0B8F"/>
    <w:multiLevelType w:val="multilevel"/>
    <w:tmpl w:val="439871B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Times New Roman" w:hint="default"/>
        <w:b/>
        <w:bCs/>
        <w:caps/>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Times New Roman" w:hint="default"/>
        <w:b/>
        <w:bCs/>
        <w:caps/>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Times New Roman" w:hint="default"/>
        <w:b/>
        <w:bCs/>
        <w:caps/>
      </w:rPr>
    </w:lvl>
    <w:lvl w:ilvl="8">
      <w:start w:val="1"/>
      <w:numFmt w:val="bullet"/>
      <w:lvlText w:val=""/>
      <w:lvlJc w:val="left"/>
      <w:pPr>
        <w:ind w:left="6480" w:hanging="360"/>
      </w:pPr>
      <w:rPr>
        <w:rFonts w:ascii="Wingdings" w:hAnsi="Wingdings" w:cs="Wingdings" w:hint="default"/>
      </w:rPr>
    </w:lvl>
  </w:abstractNum>
  <w:abstractNum w:abstractNumId="26" w15:restartNumberingAfterBreak="0">
    <w:nsid w:val="57870F5B"/>
    <w:multiLevelType w:val="hybridMultilevel"/>
    <w:tmpl w:val="7A5E00BE"/>
    <w:lvl w:ilvl="0" w:tplc="041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A2B74A2"/>
    <w:multiLevelType w:val="multilevel"/>
    <w:tmpl w:val="59547596"/>
    <w:lvl w:ilvl="0">
      <w:start w:val="1"/>
      <w:numFmt w:val="bullet"/>
      <w:lvlText w:val=""/>
      <w:lvlJc w:val="left"/>
      <w:pPr>
        <w:ind w:left="1146" w:hanging="360"/>
      </w:pPr>
      <w:rPr>
        <w:rFonts w:ascii="Symbol" w:hAnsi="Symbol" w:cs="Symbol" w:hint="default"/>
      </w:r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cs="Wingdings" w:hint="default"/>
      </w:rPr>
    </w:lvl>
    <w:lvl w:ilvl="3">
      <w:start w:val="1"/>
      <w:numFmt w:val="bullet"/>
      <w:lvlText w:val=""/>
      <w:lvlJc w:val="left"/>
      <w:pPr>
        <w:ind w:left="3306" w:hanging="360"/>
      </w:pPr>
      <w:rPr>
        <w:rFonts w:ascii="Symbol" w:hAnsi="Symbol" w:cs="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cs="Wingdings" w:hint="default"/>
      </w:rPr>
    </w:lvl>
    <w:lvl w:ilvl="6">
      <w:start w:val="1"/>
      <w:numFmt w:val="bullet"/>
      <w:lvlText w:val=""/>
      <w:lvlJc w:val="left"/>
      <w:pPr>
        <w:ind w:left="5466" w:hanging="360"/>
      </w:pPr>
      <w:rPr>
        <w:rFonts w:ascii="Symbol" w:hAnsi="Symbol" w:cs="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cs="Wingdings" w:hint="default"/>
      </w:rPr>
    </w:lvl>
  </w:abstractNum>
  <w:abstractNum w:abstractNumId="28" w15:restartNumberingAfterBreak="0">
    <w:nsid w:val="5BC27AEE"/>
    <w:multiLevelType w:val="multilevel"/>
    <w:tmpl w:val="9CE0DC4C"/>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9" w15:restartNumberingAfterBreak="0">
    <w:nsid w:val="5F3C592B"/>
    <w:multiLevelType w:val="multilevel"/>
    <w:tmpl w:val="12C2F16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15:restartNumberingAfterBreak="0">
    <w:nsid w:val="63225F4C"/>
    <w:multiLevelType w:val="hybridMultilevel"/>
    <w:tmpl w:val="F666406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78A286B"/>
    <w:multiLevelType w:val="multilevel"/>
    <w:tmpl w:val="7F8A3826"/>
    <w:lvl w:ilvl="0">
      <w:start w:val="1"/>
      <w:numFmt w:val="decimal"/>
      <w:lvlText w:val="%1."/>
      <w:lvlJc w:val="left"/>
      <w:pPr>
        <w:ind w:left="720" w:hanging="360"/>
      </w:pPr>
    </w:lvl>
    <w:lvl w:ilvl="1">
      <w:start w:val="1"/>
      <w:numFmt w:val="decimal"/>
      <w:lvlText w:val="%1.%2"/>
      <w:lvlJc w:val="left"/>
      <w:pPr>
        <w:ind w:left="840" w:hanging="480"/>
      </w:pPr>
    </w:lvl>
    <w:lvl w:ilvl="2">
      <w:start w:val="5"/>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2" w15:restartNumberingAfterBreak="0">
    <w:nsid w:val="7B885145"/>
    <w:multiLevelType w:val="hybridMultilevel"/>
    <w:tmpl w:val="3A449FD0"/>
    <w:lvl w:ilvl="0" w:tplc="041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7827482">
    <w:abstractNumId w:val="6"/>
  </w:num>
  <w:num w:numId="2" w16cid:durableId="1282154134">
    <w:abstractNumId w:val="16"/>
  </w:num>
  <w:num w:numId="3" w16cid:durableId="192544853">
    <w:abstractNumId w:val="31"/>
  </w:num>
  <w:num w:numId="4" w16cid:durableId="1301307549">
    <w:abstractNumId w:val="19"/>
  </w:num>
  <w:num w:numId="5" w16cid:durableId="1056975368">
    <w:abstractNumId w:val="4"/>
  </w:num>
  <w:num w:numId="6" w16cid:durableId="1314289228">
    <w:abstractNumId w:val="11"/>
  </w:num>
  <w:num w:numId="7" w16cid:durableId="1057508098">
    <w:abstractNumId w:val="27"/>
  </w:num>
  <w:num w:numId="8" w16cid:durableId="1677221230">
    <w:abstractNumId w:val="22"/>
  </w:num>
  <w:num w:numId="9" w16cid:durableId="1748267407">
    <w:abstractNumId w:val="10"/>
  </w:num>
  <w:num w:numId="10" w16cid:durableId="1138718701">
    <w:abstractNumId w:val="7"/>
  </w:num>
  <w:num w:numId="11" w16cid:durableId="2137747419">
    <w:abstractNumId w:val="29"/>
  </w:num>
  <w:num w:numId="12" w16cid:durableId="781269905">
    <w:abstractNumId w:val="25"/>
  </w:num>
  <w:num w:numId="13" w16cid:durableId="1915894737">
    <w:abstractNumId w:val="28"/>
  </w:num>
  <w:num w:numId="14" w16cid:durableId="439228718">
    <w:abstractNumId w:val="17"/>
  </w:num>
  <w:num w:numId="15" w16cid:durableId="1500734755">
    <w:abstractNumId w:val="18"/>
  </w:num>
  <w:num w:numId="16" w16cid:durableId="1030952136">
    <w:abstractNumId w:val="1"/>
  </w:num>
  <w:num w:numId="17" w16cid:durableId="1667399416">
    <w:abstractNumId w:val="3"/>
  </w:num>
  <w:num w:numId="18" w16cid:durableId="96872437">
    <w:abstractNumId w:val="20"/>
  </w:num>
  <w:num w:numId="19" w16cid:durableId="251164824">
    <w:abstractNumId w:val="21"/>
  </w:num>
  <w:num w:numId="20" w16cid:durableId="1110973271">
    <w:abstractNumId w:val="9"/>
  </w:num>
  <w:num w:numId="21" w16cid:durableId="1310479561">
    <w:abstractNumId w:val="26"/>
  </w:num>
  <w:num w:numId="22" w16cid:durableId="42336735">
    <w:abstractNumId w:val="32"/>
  </w:num>
  <w:num w:numId="23" w16cid:durableId="15540699">
    <w:abstractNumId w:val="8"/>
  </w:num>
  <w:num w:numId="24" w16cid:durableId="915280217">
    <w:abstractNumId w:val="5"/>
  </w:num>
  <w:num w:numId="25" w16cid:durableId="778377975">
    <w:abstractNumId w:val="30"/>
  </w:num>
  <w:num w:numId="26" w16cid:durableId="461576140">
    <w:abstractNumId w:val="0"/>
  </w:num>
  <w:num w:numId="27" w16cid:durableId="1791898297">
    <w:abstractNumId w:val="15"/>
  </w:num>
  <w:num w:numId="28" w16cid:durableId="1174690446">
    <w:abstractNumId w:val="13"/>
  </w:num>
  <w:num w:numId="29" w16cid:durableId="594099718">
    <w:abstractNumId w:val="2"/>
  </w:num>
  <w:num w:numId="30" w16cid:durableId="647367774">
    <w:abstractNumId w:val="12"/>
  </w:num>
  <w:num w:numId="31" w16cid:durableId="1508402331">
    <w:abstractNumId w:val="14"/>
  </w:num>
  <w:num w:numId="32" w16cid:durableId="1865827384">
    <w:abstractNumId w:val="24"/>
  </w:num>
  <w:num w:numId="33" w16cid:durableId="33287931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F39"/>
    <w:rsid w:val="00010B09"/>
    <w:rsid w:val="000131D4"/>
    <w:rsid w:val="00016117"/>
    <w:rsid w:val="0002400A"/>
    <w:rsid w:val="00063035"/>
    <w:rsid w:val="0006318D"/>
    <w:rsid w:val="0006574D"/>
    <w:rsid w:val="000B3A59"/>
    <w:rsid w:val="000F3408"/>
    <w:rsid w:val="000F3ADE"/>
    <w:rsid w:val="0013082B"/>
    <w:rsid w:val="00131957"/>
    <w:rsid w:val="001C79CF"/>
    <w:rsid w:val="001E3F43"/>
    <w:rsid w:val="00200DFB"/>
    <w:rsid w:val="00216709"/>
    <w:rsid w:val="00251C07"/>
    <w:rsid w:val="00296452"/>
    <w:rsid w:val="002A7EFC"/>
    <w:rsid w:val="002B43AB"/>
    <w:rsid w:val="002B7766"/>
    <w:rsid w:val="002D5173"/>
    <w:rsid w:val="002D54A7"/>
    <w:rsid w:val="002F0DD9"/>
    <w:rsid w:val="003107CE"/>
    <w:rsid w:val="00316561"/>
    <w:rsid w:val="00342F0F"/>
    <w:rsid w:val="00346577"/>
    <w:rsid w:val="00351A84"/>
    <w:rsid w:val="003B0396"/>
    <w:rsid w:val="003D5A9E"/>
    <w:rsid w:val="003E2406"/>
    <w:rsid w:val="004318D2"/>
    <w:rsid w:val="0043390D"/>
    <w:rsid w:val="00443A6B"/>
    <w:rsid w:val="00446B7C"/>
    <w:rsid w:val="00447EA5"/>
    <w:rsid w:val="004777B5"/>
    <w:rsid w:val="00481E10"/>
    <w:rsid w:val="00486E07"/>
    <w:rsid w:val="004A0CE7"/>
    <w:rsid w:val="004C0401"/>
    <w:rsid w:val="004D0690"/>
    <w:rsid w:val="004D171F"/>
    <w:rsid w:val="00513AD7"/>
    <w:rsid w:val="00545B7E"/>
    <w:rsid w:val="00567D56"/>
    <w:rsid w:val="005858E2"/>
    <w:rsid w:val="005B37D8"/>
    <w:rsid w:val="005C5575"/>
    <w:rsid w:val="005D4D55"/>
    <w:rsid w:val="005E29F1"/>
    <w:rsid w:val="005E2E6A"/>
    <w:rsid w:val="006074FE"/>
    <w:rsid w:val="00612314"/>
    <w:rsid w:val="006126BB"/>
    <w:rsid w:val="0061612E"/>
    <w:rsid w:val="006163D6"/>
    <w:rsid w:val="006258C8"/>
    <w:rsid w:val="006730BE"/>
    <w:rsid w:val="006901F0"/>
    <w:rsid w:val="006A0908"/>
    <w:rsid w:val="006A4445"/>
    <w:rsid w:val="006B67A2"/>
    <w:rsid w:val="006D5F10"/>
    <w:rsid w:val="0070320D"/>
    <w:rsid w:val="0070715A"/>
    <w:rsid w:val="00707E18"/>
    <w:rsid w:val="007112EB"/>
    <w:rsid w:val="00736FB1"/>
    <w:rsid w:val="007411E6"/>
    <w:rsid w:val="00760A5F"/>
    <w:rsid w:val="007A047A"/>
    <w:rsid w:val="007B11A2"/>
    <w:rsid w:val="007B56AD"/>
    <w:rsid w:val="007F5B8B"/>
    <w:rsid w:val="00816338"/>
    <w:rsid w:val="00836AC9"/>
    <w:rsid w:val="008602DC"/>
    <w:rsid w:val="00896C7E"/>
    <w:rsid w:val="008A0EF5"/>
    <w:rsid w:val="008E565D"/>
    <w:rsid w:val="008E6B1D"/>
    <w:rsid w:val="00956D92"/>
    <w:rsid w:val="00970F2D"/>
    <w:rsid w:val="009E31F1"/>
    <w:rsid w:val="009E6C6E"/>
    <w:rsid w:val="00A06396"/>
    <w:rsid w:val="00A248EB"/>
    <w:rsid w:val="00A6443D"/>
    <w:rsid w:val="00A820E7"/>
    <w:rsid w:val="00A83791"/>
    <w:rsid w:val="00AA089B"/>
    <w:rsid w:val="00AD1D52"/>
    <w:rsid w:val="00AE3F7A"/>
    <w:rsid w:val="00B1452E"/>
    <w:rsid w:val="00B51CB1"/>
    <w:rsid w:val="00B72066"/>
    <w:rsid w:val="00B7311B"/>
    <w:rsid w:val="00B80028"/>
    <w:rsid w:val="00B914B9"/>
    <w:rsid w:val="00BA0F82"/>
    <w:rsid w:val="00BC57B2"/>
    <w:rsid w:val="00BD15D4"/>
    <w:rsid w:val="00BD710E"/>
    <w:rsid w:val="00C051F8"/>
    <w:rsid w:val="00C33A4F"/>
    <w:rsid w:val="00C35F39"/>
    <w:rsid w:val="00C41393"/>
    <w:rsid w:val="00C41732"/>
    <w:rsid w:val="00C556BF"/>
    <w:rsid w:val="00CA0374"/>
    <w:rsid w:val="00CF459C"/>
    <w:rsid w:val="00D00AB4"/>
    <w:rsid w:val="00D44993"/>
    <w:rsid w:val="00D47362"/>
    <w:rsid w:val="00D507E6"/>
    <w:rsid w:val="00D80A1B"/>
    <w:rsid w:val="00D83F71"/>
    <w:rsid w:val="00D858CB"/>
    <w:rsid w:val="00DB0FB7"/>
    <w:rsid w:val="00DB20D6"/>
    <w:rsid w:val="00DB5219"/>
    <w:rsid w:val="00DB53C1"/>
    <w:rsid w:val="00DF7E71"/>
    <w:rsid w:val="00E4503C"/>
    <w:rsid w:val="00EA1F2A"/>
    <w:rsid w:val="00EB1CB6"/>
    <w:rsid w:val="00F113EA"/>
    <w:rsid w:val="00F405EB"/>
    <w:rsid w:val="00F421E7"/>
    <w:rsid w:val="00F75E3D"/>
    <w:rsid w:val="00F85A99"/>
    <w:rsid w:val="00FA7A21"/>
    <w:rsid w:val="00FB6022"/>
    <w:rsid w:val="00FD7F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A2911"/>
  <w15:chartTrackingRefBased/>
  <w15:docId w15:val="{933DC9D5-A362-4F3D-9F68-AB204C714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5F39"/>
    <w:pPr>
      <w:suppressAutoHyphens/>
      <w:spacing w:after="0" w:line="240" w:lineRule="auto"/>
    </w:pPr>
    <w:rPr>
      <w:rFonts w:ascii="Times New Roman" w:eastAsia="Times New Roman" w:hAnsi="Times New Roman" w:cs="Times New Roman"/>
      <w:color w:val="00000A"/>
      <w:kern w:val="0"/>
      <w:sz w:val="24"/>
      <w:szCs w:val="24"/>
      <w:lang w:val="ru-RU" w:eastAsia="zh-CN"/>
      <w14:ligatures w14:val="none"/>
    </w:rPr>
  </w:style>
  <w:style w:type="paragraph" w:styleId="Heading1">
    <w:name w:val="heading 1"/>
    <w:basedOn w:val="Normal"/>
    <w:next w:val="Normal"/>
    <w:link w:val="Heading1Char"/>
    <w:qFormat/>
    <w:rsid w:val="002B43AB"/>
    <w:pPr>
      <w:keepNext/>
      <w:keepLines/>
      <w:spacing w:before="480"/>
      <w:outlineLvl w:val="0"/>
    </w:pPr>
    <w:rPr>
      <w:rFonts w:eastAsia="SimSun" w:cs="Cambria"/>
      <w:b/>
      <w:bCs/>
      <w:sz w:val="28"/>
      <w:szCs w:val="28"/>
      <w:lang w:eastAsia="ru-RU"/>
    </w:rPr>
  </w:style>
  <w:style w:type="paragraph" w:styleId="Heading2">
    <w:name w:val="heading 2"/>
    <w:basedOn w:val="Normal"/>
    <w:link w:val="Heading2Char"/>
    <w:qFormat/>
    <w:rsid w:val="002B43AB"/>
    <w:pPr>
      <w:spacing w:beforeAutospacing="1" w:afterAutospacing="1"/>
      <w:outlineLvl w:val="1"/>
    </w:pPr>
    <w:rPr>
      <w:b/>
      <w:bCs/>
      <w:szCs w:val="36"/>
      <w:lang w:eastAsia="ru-RU"/>
    </w:rPr>
  </w:style>
  <w:style w:type="paragraph" w:styleId="Heading3">
    <w:name w:val="heading 3"/>
    <w:basedOn w:val="Normal"/>
    <w:next w:val="Normal"/>
    <w:link w:val="Heading3Char"/>
    <w:unhideWhenUsed/>
    <w:qFormat/>
    <w:rsid w:val="00C35F3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5F3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5F3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5F3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5F3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5F3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5F3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2B43AB"/>
    <w:rPr>
      <w:rFonts w:eastAsia="SimSun" w:cs="Cambria"/>
      <w:b/>
      <w:bCs/>
      <w:sz w:val="28"/>
      <w:szCs w:val="28"/>
      <w:lang w:eastAsia="ru-RU"/>
    </w:rPr>
  </w:style>
  <w:style w:type="character" w:customStyle="1" w:styleId="Heading2Char">
    <w:name w:val="Heading 2 Char"/>
    <w:basedOn w:val="DefaultParagraphFont"/>
    <w:link w:val="Heading2"/>
    <w:qFormat/>
    <w:rsid w:val="002B43AB"/>
    <w:rPr>
      <w:b/>
      <w:bCs/>
      <w:sz w:val="24"/>
      <w:szCs w:val="36"/>
      <w:lang w:eastAsia="ru-RU"/>
    </w:rPr>
  </w:style>
  <w:style w:type="paragraph" w:styleId="ListParagraph">
    <w:name w:val="List Paragraph"/>
    <w:basedOn w:val="Normal"/>
    <w:uiPriority w:val="34"/>
    <w:qFormat/>
    <w:rsid w:val="00443A6B"/>
    <w:pPr>
      <w:spacing w:after="200" w:line="276" w:lineRule="auto"/>
      <w:ind w:left="720"/>
      <w:contextualSpacing/>
    </w:pPr>
    <w:rPr>
      <w:rFonts w:eastAsia="Calibri" w:cs="Calibri"/>
      <w:lang w:val="et-EE"/>
    </w:rPr>
  </w:style>
  <w:style w:type="character" w:customStyle="1" w:styleId="Heading3Char">
    <w:name w:val="Heading 3 Char"/>
    <w:basedOn w:val="DefaultParagraphFont"/>
    <w:link w:val="Heading3"/>
    <w:uiPriority w:val="9"/>
    <w:semiHidden/>
    <w:rsid w:val="00C35F3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5F3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5F3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5F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5F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5F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5F39"/>
    <w:rPr>
      <w:rFonts w:eastAsiaTheme="majorEastAsia" w:cstheme="majorBidi"/>
      <w:color w:val="272727" w:themeColor="text1" w:themeTint="D8"/>
    </w:rPr>
  </w:style>
  <w:style w:type="paragraph" w:styleId="Title">
    <w:name w:val="Title"/>
    <w:basedOn w:val="Normal"/>
    <w:next w:val="Normal"/>
    <w:link w:val="TitleChar"/>
    <w:uiPriority w:val="10"/>
    <w:qFormat/>
    <w:rsid w:val="00C35F3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5F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5F3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5F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5F39"/>
    <w:pPr>
      <w:spacing w:before="160"/>
      <w:jc w:val="center"/>
    </w:pPr>
    <w:rPr>
      <w:i/>
      <w:iCs/>
      <w:color w:val="404040" w:themeColor="text1" w:themeTint="BF"/>
    </w:rPr>
  </w:style>
  <w:style w:type="character" w:customStyle="1" w:styleId="QuoteChar">
    <w:name w:val="Quote Char"/>
    <w:basedOn w:val="DefaultParagraphFont"/>
    <w:link w:val="Quote"/>
    <w:uiPriority w:val="29"/>
    <w:rsid w:val="00C35F39"/>
    <w:rPr>
      <w:i/>
      <w:iCs/>
      <w:color w:val="404040" w:themeColor="text1" w:themeTint="BF"/>
    </w:rPr>
  </w:style>
  <w:style w:type="character" w:styleId="IntenseEmphasis">
    <w:name w:val="Intense Emphasis"/>
    <w:basedOn w:val="DefaultParagraphFont"/>
    <w:uiPriority w:val="21"/>
    <w:qFormat/>
    <w:rsid w:val="00C35F39"/>
    <w:rPr>
      <w:i/>
      <w:iCs/>
      <w:color w:val="0F4761" w:themeColor="accent1" w:themeShade="BF"/>
    </w:rPr>
  </w:style>
  <w:style w:type="paragraph" w:styleId="IntenseQuote">
    <w:name w:val="Intense Quote"/>
    <w:basedOn w:val="Normal"/>
    <w:next w:val="Normal"/>
    <w:link w:val="IntenseQuoteChar"/>
    <w:uiPriority w:val="30"/>
    <w:qFormat/>
    <w:rsid w:val="00C35F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5F39"/>
    <w:rPr>
      <w:i/>
      <w:iCs/>
      <w:color w:val="0F4761" w:themeColor="accent1" w:themeShade="BF"/>
    </w:rPr>
  </w:style>
  <w:style w:type="character" w:styleId="IntenseReference">
    <w:name w:val="Intense Reference"/>
    <w:basedOn w:val="DefaultParagraphFont"/>
    <w:uiPriority w:val="32"/>
    <w:qFormat/>
    <w:rsid w:val="00C35F39"/>
    <w:rPr>
      <w:b/>
      <w:bCs/>
      <w:smallCaps/>
      <w:color w:val="0F4761" w:themeColor="accent1" w:themeShade="BF"/>
      <w:spacing w:val="5"/>
    </w:rPr>
  </w:style>
  <w:style w:type="character" w:customStyle="1" w:styleId="WW8Num1z0">
    <w:name w:val="WW8Num1z0"/>
    <w:qFormat/>
    <w:rsid w:val="00C35F39"/>
    <w:rPr>
      <w:rFonts w:ascii="Courier New" w:hAnsi="Courier New" w:cs="Courier New"/>
    </w:rPr>
  </w:style>
  <w:style w:type="character" w:customStyle="1" w:styleId="WW8Num1z1">
    <w:name w:val="WW8Num1z1"/>
    <w:qFormat/>
    <w:rsid w:val="00C35F39"/>
    <w:rPr>
      <w:rFonts w:ascii="Symbol" w:hAnsi="Symbol" w:cs="Symbol"/>
    </w:rPr>
  </w:style>
  <w:style w:type="character" w:customStyle="1" w:styleId="WW8Num1z2">
    <w:name w:val="WW8Num1z2"/>
    <w:qFormat/>
    <w:rsid w:val="00C35F39"/>
    <w:rPr>
      <w:rFonts w:ascii="Wingdings" w:hAnsi="Wingdings" w:cs="Wingdings"/>
    </w:rPr>
  </w:style>
  <w:style w:type="character" w:customStyle="1" w:styleId="WW8Num2z0">
    <w:name w:val="WW8Num2z0"/>
    <w:qFormat/>
    <w:rsid w:val="00C35F39"/>
    <w:rPr>
      <w:rFonts w:ascii="Symbol" w:hAnsi="Symbol" w:cs="Symbol"/>
    </w:rPr>
  </w:style>
  <w:style w:type="character" w:customStyle="1" w:styleId="WW8Num2z1">
    <w:name w:val="WW8Num2z1"/>
    <w:qFormat/>
    <w:rsid w:val="00C35F39"/>
    <w:rPr>
      <w:rFonts w:ascii="Courier New" w:hAnsi="Courier New" w:cs="Courier New"/>
    </w:rPr>
  </w:style>
  <w:style w:type="character" w:customStyle="1" w:styleId="WW8Num2z2">
    <w:name w:val="WW8Num2z2"/>
    <w:qFormat/>
    <w:rsid w:val="00C35F39"/>
    <w:rPr>
      <w:rFonts w:ascii="Wingdings" w:hAnsi="Wingdings" w:cs="Wingdings"/>
    </w:rPr>
  </w:style>
  <w:style w:type="character" w:customStyle="1" w:styleId="WW8Num3z0">
    <w:name w:val="WW8Num3z0"/>
    <w:qFormat/>
    <w:rsid w:val="00C35F39"/>
  </w:style>
  <w:style w:type="character" w:customStyle="1" w:styleId="WW8Num3z1">
    <w:name w:val="WW8Num3z1"/>
    <w:qFormat/>
    <w:rsid w:val="00C35F39"/>
  </w:style>
  <w:style w:type="character" w:customStyle="1" w:styleId="WW8Num3z2">
    <w:name w:val="WW8Num3z2"/>
    <w:qFormat/>
    <w:rsid w:val="00C35F39"/>
  </w:style>
  <w:style w:type="character" w:customStyle="1" w:styleId="WW8Num3z3">
    <w:name w:val="WW8Num3z3"/>
    <w:qFormat/>
    <w:rsid w:val="00C35F39"/>
  </w:style>
  <w:style w:type="character" w:customStyle="1" w:styleId="WW8Num3z4">
    <w:name w:val="WW8Num3z4"/>
    <w:qFormat/>
    <w:rsid w:val="00C35F39"/>
  </w:style>
  <w:style w:type="character" w:customStyle="1" w:styleId="WW8Num3z5">
    <w:name w:val="WW8Num3z5"/>
    <w:qFormat/>
    <w:rsid w:val="00C35F39"/>
  </w:style>
  <w:style w:type="character" w:customStyle="1" w:styleId="WW8Num3z6">
    <w:name w:val="WW8Num3z6"/>
    <w:qFormat/>
    <w:rsid w:val="00C35F39"/>
  </w:style>
  <w:style w:type="character" w:customStyle="1" w:styleId="WW8Num3z7">
    <w:name w:val="WW8Num3z7"/>
    <w:qFormat/>
    <w:rsid w:val="00C35F39"/>
  </w:style>
  <w:style w:type="character" w:customStyle="1" w:styleId="WW8Num3z8">
    <w:name w:val="WW8Num3z8"/>
    <w:qFormat/>
    <w:rsid w:val="00C35F39"/>
  </w:style>
  <w:style w:type="character" w:customStyle="1" w:styleId="WW8Num4z0">
    <w:name w:val="WW8Num4z0"/>
    <w:qFormat/>
    <w:rsid w:val="00C35F39"/>
    <w:rPr>
      <w:rFonts w:ascii="Courier New" w:hAnsi="Courier New" w:cs="Courier New"/>
    </w:rPr>
  </w:style>
  <w:style w:type="character" w:customStyle="1" w:styleId="WW8Num4z1">
    <w:name w:val="WW8Num4z1"/>
    <w:qFormat/>
    <w:rsid w:val="00C35F39"/>
    <w:rPr>
      <w:rFonts w:ascii="Symbol" w:hAnsi="Symbol" w:cs="Symbol"/>
    </w:rPr>
  </w:style>
  <w:style w:type="character" w:customStyle="1" w:styleId="WW8Num4z2">
    <w:name w:val="WW8Num4z2"/>
    <w:qFormat/>
    <w:rsid w:val="00C35F39"/>
    <w:rPr>
      <w:rFonts w:ascii="Wingdings" w:hAnsi="Wingdings" w:cs="Wingdings"/>
    </w:rPr>
  </w:style>
  <w:style w:type="character" w:customStyle="1" w:styleId="WW8Num5z0">
    <w:name w:val="WW8Num5z0"/>
    <w:qFormat/>
    <w:rsid w:val="00C35F39"/>
    <w:rPr>
      <w:rFonts w:ascii="Symbol" w:hAnsi="Symbol" w:cs="Symbol"/>
      <w:sz w:val="24"/>
      <w:szCs w:val="24"/>
      <w:lang w:eastAsia="zh-CN"/>
    </w:rPr>
  </w:style>
  <w:style w:type="character" w:customStyle="1" w:styleId="WW8Num5z1">
    <w:name w:val="WW8Num5z1"/>
    <w:qFormat/>
    <w:rsid w:val="00C35F39"/>
    <w:rPr>
      <w:rFonts w:ascii="Courier New" w:hAnsi="Courier New" w:cs="Courier New"/>
    </w:rPr>
  </w:style>
  <w:style w:type="character" w:customStyle="1" w:styleId="WW8Num5z2">
    <w:name w:val="WW8Num5z2"/>
    <w:qFormat/>
    <w:rsid w:val="00C35F39"/>
    <w:rPr>
      <w:rFonts w:ascii="Wingdings" w:hAnsi="Wingdings" w:cs="Wingdings"/>
    </w:rPr>
  </w:style>
  <w:style w:type="character" w:customStyle="1" w:styleId="WW8Num6z0">
    <w:name w:val="WW8Num6z0"/>
    <w:qFormat/>
    <w:rsid w:val="00C35F39"/>
  </w:style>
  <w:style w:type="character" w:customStyle="1" w:styleId="WW8Num6z1">
    <w:name w:val="WW8Num6z1"/>
    <w:qFormat/>
    <w:rsid w:val="00C35F39"/>
  </w:style>
  <w:style w:type="character" w:customStyle="1" w:styleId="WW8Num6z2">
    <w:name w:val="WW8Num6z2"/>
    <w:qFormat/>
    <w:rsid w:val="00C35F39"/>
  </w:style>
  <w:style w:type="character" w:customStyle="1" w:styleId="WW8Num6z3">
    <w:name w:val="WW8Num6z3"/>
    <w:qFormat/>
    <w:rsid w:val="00C35F39"/>
  </w:style>
  <w:style w:type="character" w:customStyle="1" w:styleId="WW8Num6z4">
    <w:name w:val="WW8Num6z4"/>
    <w:qFormat/>
    <w:rsid w:val="00C35F39"/>
  </w:style>
  <w:style w:type="character" w:customStyle="1" w:styleId="WW8Num6z5">
    <w:name w:val="WW8Num6z5"/>
    <w:qFormat/>
    <w:rsid w:val="00C35F39"/>
  </w:style>
  <w:style w:type="character" w:customStyle="1" w:styleId="WW8Num6z6">
    <w:name w:val="WW8Num6z6"/>
    <w:qFormat/>
    <w:rsid w:val="00C35F39"/>
  </w:style>
  <w:style w:type="character" w:customStyle="1" w:styleId="WW8Num6z7">
    <w:name w:val="WW8Num6z7"/>
    <w:qFormat/>
    <w:rsid w:val="00C35F39"/>
  </w:style>
  <w:style w:type="character" w:customStyle="1" w:styleId="WW8Num6z8">
    <w:name w:val="WW8Num6z8"/>
    <w:qFormat/>
    <w:rsid w:val="00C35F39"/>
  </w:style>
  <w:style w:type="character" w:customStyle="1" w:styleId="WW8Num7z0">
    <w:name w:val="WW8Num7z0"/>
    <w:qFormat/>
    <w:rsid w:val="00C35F39"/>
    <w:rPr>
      <w:lang w:val="et-EE"/>
    </w:rPr>
  </w:style>
  <w:style w:type="character" w:customStyle="1" w:styleId="WW8Num7z1">
    <w:name w:val="WW8Num7z1"/>
    <w:qFormat/>
    <w:rsid w:val="00C35F39"/>
  </w:style>
  <w:style w:type="character" w:customStyle="1" w:styleId="WW8Num7z2">
    <w:name w:val="WW8Num7z2"/>
    <w:qFormat/>
    <w:rsid w:val="00C35F39"/>
  </w:style>
  <w:style w:type="character" w:customStyle="1" w:styleId="WW8Num7z3">
    <w:name w:val="WW8Num7z3"/>
    <w:qFormat/>
    <w:rsid w:val="00C35F39"/>
  </w:style>
  <w:style w:type="character" w:customStyle="1" w:styleId="WW8Num7z4">
    <w:name w:val="WW8Num7z4"/>
    <w:qFormat/>
    <w:rsid w:val="00C35F39"/>
  </w:style>
  <w:style w:type="character" w:customStyle="1" w:styleId="WW8Num7z5">
    <w:name w:val="WW8Num7z5"/>
    <w:qFormat/>
    <w:rsid w:val="00C35F39"/>
  </w:style>
  <w:style w:type="character" w:customStyle="1" w:styleId="WW8Num7z6">
    <w:name w:val="WW8Num7z6"/>
    <w:qFormat/>
    <w:rsid w:val="00C35F39"/>
  </w:style>
  <w:style w:type="character" w:customStyle="1" w:styleId="WW8Num7z7">
    <w:name w:val="WW8Num7z7"/>
    <w:qFormat/>
    <w:rsid w:val="00C35F39"/>
  </w:style>
  <w:style w:type="character" w:customStyle="1" w:styleId="WW8Num7z8">
    <w:name w:val="WW8Num7z8"/>
    <w:qFormat/>
    <w:rsid w:val="00C35F39"/>
  </w:style>
  <w:style w:type="character" w:customStyle="1" w:styleId="WW8Num8z0">
    <w:name w:val="WW8Num8z0"/>
    <w:qFormat/>
    <w:rsid w:val="00C35F39"/>
    <w:rPr>
      <w:rFonts w:ascii="Symbol" w:hAnsi="Symbol" w:cs="Symbol"/>
    </w:rPr>
  </w:style>
  <w:style w:type="character" w:customStyle="1" w:styleId="WW8Num8z2">
    <w:name w:val="WW8Num8z2"/>
    <w:qFormat/>
    <w:rsid w:val="00C35F39"/>
    <w:rPr>
      <w:rFonts w:ascii="Wingdings" w:hAnsi="Wingdings" w:cs="Wingdings"/>
    </w:rPr>
  </w:style>
  <w:style w:type="character" w:customStyle="1" w:styleId="WW8Num8z4">
    <w:name w:val="WW8Num8z4"/>
    <w:qFormat/>
    <w:rsid w:val="00C35F39"/>
    <w:rPr>
      <w:rFonts w:ascii="Courier New" w:hAnsi="Courier New" w:cs="Courier New"/>
    </w:rPr>
  </w:style>
  <w:style w:type="character" w:customStyle="1" w:styleId="WW8Num9z0">
    <w:name w:val="WW8Num9z0"/>
    <w:qFormat/>
    <w:rsid w:val="00C35F39"/>
    <w:rPr>
      <w:rFonts w:ascii="Symbol" w:hAnsi="Symbol" w:cs="Symbol"/>
    </w:rPr>
  </w:style>
  <w:style w:type="character" w:customStyle="1" w:styleId="WW8Num9z1">
    <w:name w:val="WW8Num9z1"/>
    <w:qFormat/>
    <w:rsid w:val="00C35F39"/>
    <w:rPr>
      <w:rFonts w:ascii="Courier New" w:hAnsi="Courier New" w:cs="Courier New"/>
    </w:rPr>
  </w:style>
  <w:style w:type="character" w:customStyle="1" w:styleId="WW8Num9z2">
    <w:name w:val="WW8Num9z2"/>
    <w:qFormat/>
    <w:rsid w:val="00C35F39"/>
    <w:rPr>
      <w:rFonts w:ascii="Wingdings" w:hAnsi="Wingdings" w:cs="Wingdings"/>
    </w:rPr>
  </w:style>
  <w:style w:type="character" w:customStyle="1" w:styleId="WW8Num10z0">
    <w:name w:val="WW8Num10z0"/>
    <w:qFormat/>
    <w:rsid w:val="00C35F39"/>
    <w:rPr>
      <w:rFonts w:ascii="Symbol" w:hAnsi="Symbol" w:cs="Symbol"/>
    </w:rPr>
  </w:style>
  <w:style w:type="character" w:customStyle="1" w:styleId="WW8Num10z1">
    <w:name w:val="WW8Num10z1"/>
    <w:qFormat/>
    <w:rsid w:val="00C35F39"/>
    <w:rPr>
      <w:rFonts w:ascii="Courier New" w:hAnsi="Courier New" w:cs="Courier New"/>
    </w:rPr>
  </w:style>
  <w:style w:type="character" w:customStyle="1" w:styleId="WW8Num10z2">
    <w:name w:val="WW8Num10z2"/>
    <w:qFormat/>
    <w:rsid w:val="00C35F39"/>
    <w:rPr>
      <w:rFonts w:ascii="Wingdings" w:hAnsi="Wingdings" w:cs="Wingdings"/>
    </w:rPr>
  </w:style>
  <w:style w:type="character" w:customStyle="1" w:styleId="WW8Num11z0">
    <w:name w:val="WW8Num11z0"/>
    <w:qFormat/>
    <w:rsid w:val="00C35F39"/>
    <w:rPr>
      <w:rFonts w:ascii="Symbol" w:hAnsi="Symbol" w:cs="Symbol"/>
      <w:lang w:val="en-US"/>
    </w:rPr>
  </w:style>
  <w:style w:type="character" w:customStyle="1" w:styleId="WW8Num11z1">
    <w:name w:val="WW8Num11z1"/>
    <w:qFormat/>
    <w:rsid w:val="00C35F39"/>
    <w:rPr>
      <w:rFonts w:ascii="Courier New" w:hAnsi="Courier New" w:cs="Courier New"/>
    </w:rPr>
  </w:style>
  <w:style w:type="character" w:customStyle="1" w:styleId="WW8Num11z2">
    <w:name w:val="WW8Num11z2"/>
    <w:qFormat/>
    <w:rsid w:val="00C35F39"/>
    <w:rPr>
      <w:rFonts w:ascii="Wingdings" w:hAnsi="Wingdings" w:cs="Wingdings"/>
    </w:rPr>
  </w:style>
  <w:style w:type="character" w:customStyle="1" w:styleId="WW8Num12z0">
    <w:name w:val="WW8Num12z0"/>
    <w:qFormat/>
    <w:rsid w:val="00C35F39"/>
  </w:style>
  <w:style w:type="character" w:customStyle="1" w:styleId="WW8Num12z1">
    <w:name w:val="WW8Num12z1"/>
    <w:qFormat/>
    <w:rsid w:val="00C35F39"/>
  </w:style>
  <w:style w:type="character" w:customStyle="1" w:styleId="WW8Num12z2">
    <w:name w:val="WW8Num12z2"/>
    <w:qFormat/>
    <w:rsid w:val="00C35F39"/>
  </w:style>
  <w:style w:type="character" w:customStyle="1" w:styleId="WW8Num12z3">
    <w:name w:val="WW8Num12z3"/>
    <w:qFormat/>
    <w:rsid w:val="00C35F39"/>
  </w:style>
  <w:style w:type="character" w:customStyle="1" w:styleId="WW8Num12z4">
    <w:name w:val="WW8Num12z4"/>
    <w:qFormat/>
    <w:rsid w:val="00C35F39"/>
  </w:style>
  <w:style w:type="character" w:customStyle="1" w:styleId="WW8Num12z5">
    <w:name w:val="WW8Num12z5"/>
    <w:qFormat/>
    <w:rsid w:val="00C35F39"/>
  </w:style>
  <w:style w:type="character" w:customStyle="1" w:styleId="WW8Num12z6">
    <w:name w:val="WW8Num12z6"/>
    <w:qFormat/>
    <w:rsid w:val="00C35F39"/>
  </w:style>
  <w:style w:type="character" w:customStyle="1" w:styleId="WW8Num12z7">
    <w:name w:val="WW8Num12z7"/>
    <w:qFormat/>
    <w:rsid w:val="00C35F39"/>
  </w:style>
  <w:style w:type="character" w:customStyle="1" w:styleId="WW8Num12z8">
    <w:name w:val="WW8Num12z8"/>
    <w:qFormat/>
    <w:rsid w:val="00C35F39"/>
  </w:style>
  <w:style w:type="character" w:customStyle="1" w:styleId="WW8Num13z0">
    <w:name w:val="WW8Num13z0"/>
    <w:qFormat/>
    <w:rsid w:val="00C35F39"/>
    <w:rPr>
      <w:rFonts w:ascii="Symbol" w:hAnsi="Symbol" w:cs="Symbol"/>
    </w:rPr>
  </w:style>
  <w:style w:type="character" w:customStyle="1" w:styleId="WW8Num13z1">
    <w:name w:val="WW8Num13z1"/>
    <w:qFormat/>
    <w:rsid w:val="00C35F39"/>
    <w:rPr>
      <w:rFonts w:ascii="Courier New" w:hAnsi="Courier New" w:cs="Courier New"/>
    </w:rPr>
  </w:style>
  <w:style w:type="character" w:customStyle="1" w:styleId="WW8Num13z2">
    <w:name w:val="WW8Num13z2"/>
    <w:qFormat/>
    <w:rsid w:val="00C35F39"/>
    <w:rPr>
      <w:rFonts w:ascii="Wingdings" w:hAnsi="Wingdings" w:cs="Wingdings"/>
    </w:rPr>
  </w:style>
  <w:style w:type="character" w:customStyle="1" w:styleId="WW8Num14z0">
    <w:name w:val="WW8Num14z0"/>
    <w:qFormat/>
    <w:rsid w:val="00C35F39"/>
    <w:rPr>
      <w:rFonts w:ascii="Symbol" w:hAnsi="Symbol" w:cs="Symbol"/>
    </w:rPr>
  </w:style>
  <w:style w:type="character" w:customStyle="1" w:styleId="WW8Num14z1">
    <w:name w:val="WW8Num14z1"/>
    <w:qFormat/>
    <w:rsid w:val="00C35F39"/>
    <w:rPr>
      <w:rFonts w:ascii="Courier New" w:hAnsi="Courier New" w:cs="Courier New"/>
    </w:rPr>
  </w:style>
  <w:style w:type="character" w:customStyle="1" w:styleId="WW8Num14z2">
    <w:name w:val="WW8Num14z2"/>
    <w:qFormat/>
    <w:rsid w:val="00C35F39"/>
    <w:rPr>
      <w:rFonts w:ascii="Wingdings" w:hAnsi="Wingdings" w:cs="Wingdings"/>
    </w:rPr>
  </w:style>
  <w:style w:type="character" w:customStyle="1" w:styleId="WW8Num15z0">
    <w:name w:val="WW8Num15z0"/>
    <w:qFormat/>
    <w:rsid w:val="00C35F39"/>
  </w:style>
  <w:style w:type="character" w:customStyle="1" w:styleId="WW8Num15z1">
    <w:name w:val="WW8Num15z1"/>
    <w:qFormat/>
    <w:rsid w:val="00C35F39"/>
  </w:style>
  <w:style w:type="character" w:customStyle="1" w:styleId="WW8Num15z2">
    <w:name w:val="WW8Num15z2"/>
    <w:qFormat/>
    <w:rsid w:val="00C35F39"/>
  </w:style>
  <w:style w:type="character" w:customStyle="1" w:styleId="WW8Num15z3">
    <w:name w:val="WW8Num15z3"/>
    <w:qFormat/>
    <w:rsid w:val="00C35F39"/>
  </w:style>
  <w:style w:type="character" w:customStyle="1" w:styleId="WW8Num15z4">
    <w:name w:val="WW8Num15z4"/>
    <w:qFormat/>
    <w:rsid w:val="00C35F39"/>
  </w:style>
  <w:style w:type="character" w:customStyle="1" w:styleId="WW8Num15z5">
    <w:name w:val="WW8Num15z5"/>
    <w:qFormat/>
    <w:rsid w:val="00C35F39"/>
  </w:style>
  <w:style w:type="character" w:customStyle="1" w:styleId="WW8Num15z6">
    <w:name w:val="WW8Num15z6"/>
    <w:qFormat/>
    <w:rsid w:val="00C35F39"/>
  </w:style>
  <w:style w:type="character" w:customStyle="1" w:styleId="WW8Num15z7">
    <w:name w:val="WW8Num15z7"/>
    <w:qFormat/>
    <w:rsid w:val="00C35F39"/>
  </w:style>
  <w:style w:type="character" w:customStyle="1" w:styleId="WW8Num15z8">
    <w:name w:val="WW8Num15z8"/>
    <w:qFormat/>
    <w:rsid w:val="00C35F39"/>
  </w:style>
  <w:style w:type="character" w:customStyle="1" w:styleId="WW8Num16z0">
    <w:name w:val="WW8Num16z0"/>
    <w:qFormat/>
    <w:rsid w:val="00C35F39"/>
    <w:rPr>
      <w:lang w:val="en-US" w:eastAsia="en-US"/>
    </w:rPr>
  </w:style>
  <w:style w:type="character" w:customStyle="1" w:styleId="WW8Num16z1">
    <w:name w:val="WW8Num16z1"/>
    <w:qFormat/>
    <w:rsid w:val="00C35F39"/>
  </w:style>
  <w:style w:type="character" w:customStyle="1" w:styleId="WW8Num16z2">
    <w:name w:val="WW8Num16z2"/>
    <w:qFormat/>
    <w:rsid w:val="00C35F39"/>
  </w:style>
  <w:style w:type="character" w:customStyle="1" w:styleId="WW8Num16z3">
    <w:name w:val="WW8Num16z3"/>
    <w:qFormat/>
    <w:rsid w:val="00C35F39"/>
  </w:style>
  <w:style w:type="character" w:customStyle="1" w:styleId="WW8Num16z4">
    <w:name w:val="WW8Num16z4"/>
    <w:qFormat/>
    <w:rsid w:val="00C35F39"/>
  </w:style>
  <w:style w:type="character" w:customStyle="1" w:styleId="WW8Num16z5">
    <w:name w:val="WW8Num16z5"/>
    <w:qFormat/>
    <w:rsid w:val="00C35F39"/>
  </w:style>
  <w:style w:type="character" w:customStyle="1" w:styleId="WW8Num16z6">
    <w:name w:val="WW8Num16z6"/>
    <w:qFormat/>
    <w:rsid w:val="00C35F39"/>
  </w:style>
  <w:style w:type="character" w:customStyle="1" w:styleId="WW8Num16z7">
    <w:name w:val="WW8Num16z7"/>
    <w:qFormat/>
    <w:rsid w:val="00C35F39"/>
  </w:style>
  <w:style w:type="character" w:customStyle="1" w:styleId="WW8Num16z8">
    <w:name w:val="WW8Num16z8"/>
    <w:qFormat/>
    <w:rsid w:val="00C35F39"/>
  </w:style>
  <w:style w:type="character" w:customStyle="1" w:styleId="WW8Num17z0">
    <w:name w:val="WW8Num17z0"/>
    <w:qFormat/>
    <w:rsid w:val="00C35F39"/>
    <w:rPr>
      <w:color w:val="000000"/>
    </w:rPr>
  </w:style>
  <w:style w:type="character" w:customStyle="1" w:styleId="WW8Num17z1">
    <w:name w:val="WW8Num17z1"/>
    <w:qFormat/>
    <w:rsid w:val="00C35F39"/>
  </w:style>
  <w:style w:type="character" w:customStyle="1" w:styleId="WW8Num17z2">
    <w:name w:val="WW8Num17z2"/>
    <w:qFormat/>
    <w:rsid w:val="00C35F39"/>
  </w:style>
  <w:style w:type="character" w:customStyle="1" w:styleId="WW8Num17z3">
    <w:name w:val="WW8Num17z3"/>
    <w:qFormat/>
    <w:rsid w:val="00C35F39"/>
  </w:style>
  <w:style w:type="character" w:customStyle="1" w:styleId="WW8Num17z4">
    <w:name w:val="WW8Num17z4"/>
    <w:qFormat/>
    <w:rsid w:val="00C35F39"/>
  </w:style>
  <w:style w:type="character" w:customStyle="1" w:styleId="WW8Num17z5">
    <w:name w:val="WW8Num17z5"/>
    <w:qFormat/>
    <w:rsid w:val="00C35F39"/>
  </w:style>
  <w:style w:type="character" w:customStyle="1" w:styleId="WW8Num17z6">
    <w:name w:val="WW8Num17z6"/>
    <w:qFormat/>
    <w:rsid w:val="00C35F39"/>
  </w:style>
  <w:style w:type="character" w:customStyle="1" w:styleId="WW8Num17z7">
    <w:name w:val="WW8Num17z7"/>
    <w:qFormat/>
    <w:rsid w:val="00C35F39"/>
  </w:style>
  <w:style w:type="character" w:customStyle="1" w:styleId="WW8Num17z8">
    <w:name w:val="WW8Num17z8"/>
    <w:qFormat/>
    <w:rsid w:val="00C35F39"/>
  </w:style>
  <w:style w:type="character" w:customStyle="1" w:styleId="WW8Num18z0">
    <w:name w:val="WW8Num18z0"/>
    <w:qFormat/>
    <w:rsid w:val="00C35F39"/>
    <w:rPr>
      <w:rFonts w:ascii="Wingdings" w:hAnsi="Wingdings" w:cs="Wingdings"/>
    </w:rPr>
  </w:style>
  <w:style w:type="character" w:customStyle="1" w:styleId="WW8Num18z1">
    <w:name w:val="WW8Num18z1"/>
    <w:qFormat/>
    <w:rsid w:val="00C35F39"/>
    <w:rPr>
      <w:rFonts w:ascii="Courier New" w:hAnsi="Courier New" w:cs="Courier New"/>
    </w:rPr>
  </w:style>
  <w:style w:type="character" w:customStyle="1" w:styleId="WW8Num18z3">
    <w:name w:val="WW8Num18z3"/>
    <w:qFormat/>
    <w:rsid w:val="00C35F39"/>
    <w:rPr>
      <w:rFonts w:ascii="Symbol" w:hAnsi="Symbol" w:cs="Symbol"/>
    </w:rPr>
  </w:style>
  <w:style w:type="character" w:customStyle="1" w:styleId="WW8Num19z0">
    <w:name w:val="WW8Num19z0"/>
    <w:qFormat/>
    <w:rsid w:val="00C35F39"/>
  </w:style>
  <w:style w:type="character" w:customStyle="1" w:styleId="WW8Num19z1">
    <w:name w:val="WW8Num19z1"/>
    <w:qFormat/>
    <w:rsid w:val="00C35F39"/>
  </w:style>
  <w:style w:type="character" w:customStyle="1" w:styleId="WW8Num19z2">
    <w:name w:val="WW8Num19z2"/>
    <w:qFormat/>
    <w:rsid w:val="00C35F39"/>
  </w:style>
  <w:style w:type="character" w:customStyle="1" w:styleId="WW8Num19z3">
    <w:name w:val="WW8Num19z3"/>
    <w:qFormat/>
    <w:rsid w:val="00C35F39"/>
  </w:style>
  <w:style w:type="character" w:customStyle="1" w:styleId="WW8Num19z4">
    <w:name w:val="WW8Num19z4"/>
    <w:qFormat/>
    <w:rsid w:val="00C35F39"/>
  </w:style>
  <w:style w:type="character" w:customStyle="1" w:styleId="WW8Num19z5">
    <w:name w:val="WW8Num19z5"/>
    <w:qFormat/>
    <w:rsid w:val="00C35F39"/>
  </w:style>
  <w:style w:type="character" w:customStyle="1" w:styleId="WW8Num19z6">
    <w:name w:val="WW8Num19z6"/>
    <w:qFormat/>
    <w:rsid w:val="00C35F39"/>
  </w:style>
  <w:style w:type="character" w:customStyle="1" w:styleId="WW8Num19z7">
    <w:name w:val="WW8Num19z7"/>
    <w:qFormat/>
    <w:rsid w:val="00C35F39"/>
  </w:style>
  <w:style w:type="character" w:customStyle="1" w:styleId="WW8Num19z8">
    <w:name w:val="WW8Num19z8"/>
    <w:qFormat/>
    <w:rsid w:val="00C35F39"/>
  </w:style>
  <w:style w:type="character" w:customStyle="1" w:styleId="WW8Num20z0">
    <w:name w:val="WW8Num20z0"/>
    <w:qFormat/>
    <w:rsid w:val="00C35F39"/>
    <w:rPr>
      <w:rFonts w:ascii="Symbol" w:hAnsi="Symbol" w:cs="Symbol"/>
    </w:rPr>
  </w:style>
  <w:style w:type="character" w:customStyle="1" w:styleId="WW8Num20z1">
    <w:name w:val="WW8Num20z1"/>
    <w:qFormat/>
    <w:rsid w:val="00C35F39"/>
    <w:rPr>
      <w:rFonts w:ascii="Courier New" w:hAnsi="Courier New" w:cs="Courier New"/>
    </w:rPr>
  </w:style>
  <w:style w:type="character" w:customStyle="1" w:styleId="WW8Num20z2">
    <w:name w:val="WW8Num20z2"/>
    <w:qFormat/>
    <w:rsid w:val="00C35F39"/>
    <w:rPr>
      <w:rFonts w:ascii="Wingdings" w:hAnsi="Wingdings" w:cs="Wingdings"/>
    </w:rPr>
  </w:style>
  <w:style w:type="character" w:customStyle="1" w:styleId="WW8Num21z0">
    <w:name w:val="WW8Num21z0"/>
    <w:qFormat/>
    <w:rsid w:val="00C35F39"/>
    <w:rPr>
      <w:rFonts w:ascii="Wingdings" w:hAnsi="Wingdings" w:cs="Wingdings"/>
    </w:rPr>
  </w:style>
  <w:style w:type="character" w:customStyle="1" w:styleId="WW8Num21z1">
    <w:name w:val="WW8Num21z1"/>
    <w:qFormat/>
    <w:rsid w:val="00C35F39"/>
    <w:rPr>
      <w:rFonts w:ascii="Courier New" w:hAnsi="Courier New" w:cs="Courier New"/>
    </w:rPr>
  </w:style>
  <w:style w:type="character" w:customStyle="1" w:styleId="WW8Num21z3">
    <w:name w:val="WW8Num21z3"/>
    <w:qFormat/>
    <w:rsid w:val="00C35F39"/>
    <w:rPr>
      <w:rFonts w:ascii="Symbol" w:hAnsi="Symbol" w:cs="Symbol"/>
    </w:rPr>
  </w:style>
  <w:style w:type="character" w:customStyle="1" w:styleId="WW8Num22z0">
    <w:name w:val="WW8Num22z0"/>
    <w:qFormat/>
    <w:rsid w:val="00C35F39"/>
    <w:rPr>
      <w:rFonts w:ascii="Times New Roman" w:eastAsia="Times New Roman" w:hAnsi="Times New Roman" w:cs="Times New Roman"/>
      <w:bCs/>
      <w:caps/>
    </w:rPr>
  </w:style>
  <w:style w:type="character" w:customStyle="1" w:styleId="WW8Num22z1">
    <w:name w:val="WW8Num22z1"/>
    <w:qFormat/>
    <w:rsid w:val="00C35F39"/>
  </w:style>
  <w:style w:type="character" w:customStyle="1" w:styleId="WW8Num22z2">
    <w:name w:val="WW8Num22z2"/>
    <w:qFormat/>
    <w:rsid w:val="00C35F39"/>
  </w:style>
  <w:style w:type="character" w:customStyle="1" w:styleId="WW8Num22z3">
    <w:name w:val="WW8Num22z3"/>
    <w:qFormat/>
    <w:rsid w:val="00C35F39"/>
  </w:style>
  <w:style w:type="character" w:customStyle="1" w:styleId="WW8Num22z4">
    <w:name w:val="WW8Num22z4"/>
    <w:qFormat/>
    <w:rsid w:val="00C35F39"/>
  </w:style>
  <w:style w:type="character" w:customStyle="1" w:styleId="WW8Num22z5">
    <w:name w:val="WW8Num22z5"/>
    <w:qFormat/>
    <w:rsid w:val="00C35F39"/>
  </w:style>
  <w:style w:type="character" w:customStyle="1" w:styleId="WW8Num22z6">
    <w:name w:val="WW8Num22z6"/>
    <w:qFormat/>
    <w:rsid w:val="00C35F39"/>
  </w:style>
  <w:style w:type="character" w:customStyle="1" w:styleId="WW8Num22z7">
    <w:name w:val="WW8Num22z7"/>
    <w:qFormat/>
    <w:rsid w:val="00C35F39"/>
  </w:style>
  <w:style w:type="character" w:customStyle="1" w:styleId="WW8Num22z8">
    <w:name w:val="WW8Num22z8"/>
    <w:qFormat/>
    <w:rsid w:val="00C35F39"/>
  </w:style>
  <w:style w:type="character" w:customStyle="1" w:styleId="WW8Num23z0">
    <w:name w:val="WW8Num23z0"/>
    <w:qFormat/>
    <w:rsid w:val="00C35F39"/>
    <w:rPr>
      <w:rFonts w:ascii="Symbol" w:hAnsi="Symbol" w:cs="Symbol"/>
    </w:rPr>
  </w:style>
  <w:style w:type="character" w:customStyle="1" w:styleId="WW8Num23z1">
    <w:name w:val="WW8Num23z1"/>
    <w:qFormat/>
    <w:rsid w:val="00C35F39"/>
    <w:rPr>
      <w:rFonts w:ascii="Courier New" w:hAnsi="Courier New" w:cs="Courier New"/>
    </w:rPr>
  </w:style>
  <w:style w:type="character" w:customStyle="1" w:styleId="WW8Num23z2">
    <w:name w:val="WW8Num23z2"/>
    <w:qFormat/>
    <w:rsid w:val="00C35F39"/>
    <w:rPr>
      <w:rFonts w:ascii="Wingdings" w:hAnsi="Wingdings" w:cs="Wingdings"/>
    </w:rPr>
  </w:style>
  <w:style w:type="character" w:customStyle="1" w:styleId="WW8Num24z0">
    <w:name w:val="WW8Num24z0"/>
    <w:qFormat/>
    <w:rsid w:val="00C35F39"/>
  </w:style>
  <w:style w:type="character" w:customStyle="1" w:styleId="WW8Num24z1">
    <w:name w:val="WW8Num24z1"/>
    <w:qFormat/>
    <w:rsid w:val="00C35F39"/>
  </w:style>
  <w:style w:type="character" w:customStyle="1" w:styleId="WW8Num24z2">
    <w:name w:val="WW8Num24z2"/>
    <w:qFormat/>
    <w:rsid w:val="00C35F39"/>
  </w:style>
  <w:style w:type="character" w:customStyle="1" w:styleId="WW8Num24z3">
    <w:name w:val="WW8Num24z3"/>
    <w:qFormat/>
    <w:rsid w:val="00C35F39"/>
  </w:style>
  <w:style w:type="character" w:customStyle="1" w:styleId="WW8Num24z4">
    <w:name w:val="WW8Num24z4"/>
    <w:qFormat/>
    <w:rsid w:val="00C35F39"/>
  </w:style>
  <w:style w:type="character" w:customStyle="1" w:styleId="WW8Num24z5">
    <w:name w:val="WW8Num24z5"/>
    <w:qFormat/>
    <w:rsid w:val="00C35F39"/>
  </w:style>
  <w:style w:type="character" w:customStyle="1" w:styleId="WW8Num24z6">
    <w:name w:val="WW8Num24z6"/>
    <w:qFormat/>
    <w:rsid w:val="00C35F39"/>
  </w:style>
  <w:style w:type="character" w:customStyle="1" w:styleId="WW8Num24z7">
    <w:name w:val="WW8Num24z7"/>
    <w:qFormat/>
    <w:rsid w:val="00C35F39"/>
  </w:style>
  <w:style w:type="character" w:customStyle="1" w:styleId="WW8Num24z8">
    <w:name w:val="WW8Num24z8"/>
    <w:qFormat/>
    <w:rsid w:val="00C35F39"/>
  </w:style>
  <w:style w:type="character" w:customStyle="1" w:styleId="WW8Num25z0">
    <w:name w:val="WW8Num25z0"/>
    <w:qFormat/>
    <w:rsid w:val="00C35F39"/>
  </w:style>
  <w:style w:type="character" w:customStyle="1" w:styleId="WW8Num25z1">
    <w:name w:val="WW8Num25z1"/>
    <w:qFormat/>
    <w:rsid w:val="00C35F39"/>
  </w:style>
  <w:style w:type="character" w:customStyle="1" w:styleId="WW8Num25z2">
    <w:name w:val="WW8Num25z2"/>
    <w:qFormat/>
    <w:rsid w:val="00C35F39"/>
  </w:style>
  <w:style w:type="character" w:customStyle="1" w:styleId="WW8Num25z3">
    <w:name w:val="WW8Num25z3"/>
    <w:qFormat/>
    <w:rsid w:val="00C35F39"/>
  </w:style>
  <w:style w:type="character" w:customStyle="1" w:styleId="WW8Num25z4">
    <w:name w:val="WW8Num25z4"/>
    <w:qFormat/>
    <w:rsid w:val="00C35F39"/>
  </w:style>
  <w:style w:type="character" w:customStyle="1" w:styleId="WW8Num25z5">
    <w:name w:val="WW8Num25z5"/>
    <w:qFormat/>
    <w:rsid w:val="00C35F39"/>
  </w:style>
  <w:style w:type="character" w:customStyle="1" w:styleId="WW8Num25z6">
    <w:name w:val="WW8Num25z6"/>
    <w:qFormat/>
    <w:rsid w:val="00C35F39"/>
  </w:style>
  <w:style w:type="character" w:customStyle="1" w:styleId="WW8Num25z7">
    <w:name w:val="WW8Num25z7"/>
    <w:qFormat/>
    <w:rsid w:val="00C35F39"/>
  </w:style>
  <w:style w:type="character" w:customStyle="1" w:styleId="WW8Num25z8">
    <w:name w:val="WW8Num25z8"/>
    <w:qFormat/>
    <w:rsid w:val="00C35F39"/>
  </w:style>
  <w:style w:type="character" w:customStyle="1" w:styleId="WW8Num26z0">
    <w:name w:val="WW8Num26z0"/>
    <w:qFormat/>
    <w:rsid w:val="00C35F39"/>
    <w:rPr>
      <w:rFonts w:ascii="Symbol" w:hAnsi="Symbol" w:cs="Symbol"/>
    </w:rPr>
  </w:style>
  <w:style w:type="character" w:customStyle="1" w:styleId="WW8Num26z1">
    <w:name w:val="WW8Num26z1"/>
    <w:qFormat/>
    <w:rsid w:val="00C35F39"/>
    <w:rPr>
      <w:rFonts w:ascii="Courier New" w:hAnsi="Courier New" w:cs="Courier New"/>
    </w:rPr>
  </w:style>
  <w:style w:type="character" w:customStyle="1" w:styleId="WW8Num26z2">
    <w:name w:val="WW8Num26z2"/>
    <w:qFormat/>
    <w:rsid w:val="00C35F39"/>
    <w:rPr>
      <w:rFonts w:ascii="Wingdings" w:hAnsi="Wingdings" w:cs="Wingdings"/>
    </w:rPr>
  </w:style>
  <w:style w:type="character" w:customStyle="1" w:styleId="WW8Num27z0">
    <w:name w:val="WW8Num27z0"/>
    <w:qFormat/>
    <w:rsid w:val="00C35F39"/>
  </w:style>
  <w:style w:type="character" w:customStyle="1" w:styleId="WW8Num27z1">
    <w:name w:val="WW8Num27z1"/>
    <w:qFormat/>
    <w:rsid w:val="00C35F39"/>
    <w:rPr>
      <w:rFonts w:ascii="Times New Roman" w:hAnsi="Times New Roman" w:cs="Times New Roman"/>
      <w:i w:val="0"/>
      <w:sz w:val="24"/>
      <w:szCs w:val="24"/>
    </w:rPr>
  </w:style>
  <w:style w:type="character" w:customStyle="1" w:styleId="WW8Num27z2">
    <w:name w:val="WW8Num27z2"/>
    <w:qFormat/>
    <w:rsid w:val="00C35F39"/>
  </w:style>
  <w:style w:type="character" w:customStyle="1" w:styleId="WW8Num27z3">
    <w:name w:val="WW8Num27z3"/>
    <w:qFormat/>
    <w:rsid w:val="00C35F39"/>
  </w:style>
  <w:style w:type="character" w:customStyle="1" w:styleId="WW8Num27z4">
    <w:name w:val="WW8Num27z4"/>
    <w:qFormat/>
    <w:rsid w:val="00C35F39"/>
  </w:style>
  <w:style w:type="character" w:customStyle="1" w:styleId="WW8Num27z5">
    <w:name w:val="WW8Num27z5"/>
    <w:qFormat/>
    <w:rsid w:val="00C35F39"/>
  </w:style>
  <w:style w:type="character" w:customStyle="1" w:styleId="WW8Num27z6">
    <w:name w:val="WW8Num27z6"/>
    <w:qFormat/>
    <w:rsid w:val="00C35F39"/>
  </w:style>
  <w:style w:type="character" w:customStyle="1" w:styleId="WW8Num27z7">
    <w:name w:val="WW8Num27z7"/>
    <w:qFormat/>
    <w:rsid w:val="00C35F39"/>
  </w:style>
  <w:style w:type="character" w:customStyle="1" w:styleId="WW8Num27z8">
    <w:name w:val="WW8Num27z8"/>
    <w:qFormat/>
    <w:rsid w:val="00C35F39"/>
  </w:style>
  <w:style w:type="character" w:customStyle="1" w:styleId="WW8Num28z0">
    <w:name w:val="WW8Num28z0"/>
    <w:qFormat/>
    <w:rsid w:val="00C35F39"/>
    <w:rPr>
      <w:rFonts w:ascii="Symbol" w:hAnsi="Symbol" w:cs="Symbol"/>
    </w:rPr>
  </w:style>
  <w:style w:type="character" w:customStyle="1" w:styleId="WW8Num28z1">
    <w:name w:val="WW8Num28z1"/>
    <w:qFormat/>
    <w:rsid w:val="00C35F39"/>
    <w:rPr>
      <w:rFonts w:ascii="Courier New" w:hAnsi="Courier New" w:cs="Courier New"/>
    </w:rPr>
  </w:style>
  <w:style w:type="character" w:customStyle="1" w:styleId="WW8Num28z2">
    <w:name w:val="WW8Num28z2"/>
    <w:qFormat/>
    <w:rsid w:val="00C35F39"/>
    <w:rPr>
      <w:rFonts w:ascii="Wingdings" w:hAnsi="Wingdings" w:cs="Wingdings"/>
    </w:rPr>
  </w:style>
  <w:style w:type="character" w:customStyle="1" w:styleId="WW8Num29z0">
    <w:name w:val="WW8Num29z0"/>
    <w:qFormat/>
    <w:rsid w:val="00C35F39"/>
    <w:rPr>
      <w:rFonts w:ascii="Symbol" w:hAnsi="Symbol" w:cs="Symbol"/>
    </w:rPr>
  </w:style>
  <w:style w:type="character" w:customStyle="1" w:styleId="WW8Num29z1">
    <w:name w:val="WW8Num29z1"/>
    <w:qFormat/>
    <w:rsid w:val="00C35F39"/>
    <w:rPr>
      <w:rFonts w:ascii="Courier New" w:hAnsi="Courier New" w:cs="Courier New"/>
    </w:rPr>
  </w:style>
  <w:style w:type="character" w:customStyle="1" w:styleId="WW8Num29z2">
    <w:name w:val="WW8Num29z2"/>
    <w:qFormat/>
    <w:rsid w:val="00C35F39"/>
    <w:rPr>
      <w:rFonts w:ascii="Wingdings" w:hAnsi="Wingdings" w:cs="Wingdings"/>
    </w:rPr>
  </w:style>
  <w:style w:type="character" w:customStyle="1" w:styleId="InternetLink">
    <w:name w:val="Internet Link"/>
    <w:rsid w:val="00C35F39"/>
    <w:rPr>
      <w:color w:val="0000FF"/>
      <w:u w:val="single"/>
    </w:rPr>
  </w:style>
  <w:style w:type="character" w:customStyle="1" w:styleId="BodyTextChar">
    <w:name w:val="Body Text Char"/>
    <w:qFormat/>
    <w:rsid w:val="00C35F39"/>
    <w:rPr>
      <w:sz w:val="24"/>
      <w:szCs w:val="24"/>
      <w:lang w:val="et-EE" w:bidi="ar-SA"/>
    </w:rPr>
  </w:style>
  <w:style w:type="character" w:customStyle="1" w:styleId="HeaderChar">
    <w:name w:val="Header Char"/>
    <w:qFormat/>
    <w:rsid w:val="00C35F39"/>
    <w:rPr>
      <w:sz w:val="24"/>
      <w:szCs w:val="24"/>
    </w:rPr>
  </w:style>
  <w:style w:type="character" w:customStyle="1" w:styleId="FooterChar">
    <w:name w:val="Footer Char"/>
    <w:qFormat/>
    <w:rsid w:val="00C35F39"/>
    <w:rPr>
      <w:sz w:val="24"/>
      <w:szCs w:val="24"/>
    </w:rPr>
  </w:style>
  <w:style w:type="character" w:customStyle="1" w:styleId="apple-style-span">
    <w:name w:val="apple-style-span"/>
    <w:basedOn w:val="DefaultParagraphFont"/>
    <w:qFormat/>
    <w:rsid w:val="00C35F39"/>
  </w:style>
  <w:style w:type="character" w:customStyle="1" w:styleId="BalloonTextChar">
    <w:name w:val="Balloon Text Char"/>
    <w:qFormat/>
    <w:rsid w:val="00C35F39"/>
    <w:rPr>
      <w:rFonts w:ascii="Tahoma" w:hAnsi="Tahoma" w:cs="Tahoma"/>
      <w:sz w:val="16"/>
      <w:szCs w:val="16"/>
      <w:lang w:val="ru-RU"/>
    </w:rPr>
  </w:style>
  <w:style w:type="character" w:customStyle="1" w:styleId="IndexLink">
    <w:name w:val="Index Link"/>
    <w:qFormat/>
    <w:rsid w:val="00C35F39"/>
  </w:style>
  <w:style w:type="character" w:customStyle="1" w:styleId="2">
    <w:name w:val="Основной текст 2 Знак"/>
    <w:uiPriority w:val="99"/>
    <w:semiHidden/>
    <w:qFormat/>
    <w:rsid w:val="00C35F39"/>
    <w:rPr>
      <w:sz w:val="24"/>
      <w:szCs w:val="24"/>
      <w:lang w:val="ru-RU" w:eastAsia="zh-CN"/>
    </w:rPr>
  </w:style>
  <w:style w:type="character" w:customStyle="1" w:styleId="apple-converted-space">
    <w:name w:val="apple-converted-space"/>
    <w:qFormat/>
    <w:rsid w:val="00C35F39"/>
  </w:style>
  <w:style w:type="character" w:styleId="FootnoteReference">
    <w:name w:val="footnote reference"/>
    <w:basedOn w:val="DefaultParagraphFont"/>
    <w:uiPriority w:val="99"/>
    <w:semiHidden/>
    <w:unhideWhenUsed/>
    <w:qFormat/>
    <w:rsid w:val="00C35F39"/>
    <w:rPr>
      <w:vertAlign w:val="superscript"/>
    </w:rPr>
  </w:style>
  <w:style w:type="character" w:customStyle="1" w:styleId="il">
    <w:name w:val="il"/>
    <w:basedOn w:val="DefaultParagraphFont"/>
    <w:qFormat/>
    <w:rsid w:val="00C35F39"/>
  </w:style>
  <w:style w:type="character" w:customStyle="1" w:styleId="ListLabel1">
    <w:name w:val="ListLabel 1"/>
    <w:qFormat/>
    <w:rsid w:val="00C35F39"/>
    <w:rPr>
      <w:rFonts w:cs="Symbol"/>
      <w:lang w:val="en-US"/>
    </w:rPr>
  </w:style>
  <w:style w:type="character" w:customStyle="1" w:styleId="ListLabel2">
    <w:name w:val="ListLabel 2"/>
    <w:qFormat/>
    <w:rsid w:val="00C35F39"/>
    <w:rPr>
      <w:rFonts w:eastAsia="Times New Roman" w:cs="Times New Roman"/>
      <w:b/>
      <w:bCs/>
      <w:caps/>
    </w:rPr>
  </w:style>
  <w:style w:type="character" w:customStyle="1" w:styleId="ListLabel3">
    <w:name w:val="ListLabel 3"/>
    <w:qFormat/>
    <w:rsid w:val="00C35F39"/>
    <w:rPr>
      <w:rFonts w:ascii="Times New Roman" w:hAnsi="Times New Roman" w:cs="Symbol"/>
      <w:sz w:val="24"/>
    </w:rPr>
  </w:style>
  <w:style w:type="character" w:customStyle="1" w:styleId="ListLabel4">
    <w:name w:val="ListLabel 4"/>
    <w:qFormat/>
    <w:rsid w:val="00C35F39"/>
    <w:rPr>
      <w:rFonts w:cs="Courier New"/>
    </w:rPr>
  </w:style>
  <w:style w:type="character" w:customStyle="1" w:styleId="ListLabel5">
    <w:name w:val="ListLabel 5"/>
    <w:qFormat/>
    <w:rsid w:val="00C35F39"/>
    <w:rPr>
      <w:color w:val="000000"/>
    </w:rPr>
  </w:style>
  <w:style w:type="character" w:customStyle="1" w:styleId="ListLabel6">
    <w:name w:val="ListLabel 6"/>
    <w:qFormat/>
    <w:rsid w:val="00C35F39"/>
    <w:rPr>
      <w:rFonts w:eastAsia="Times New Roman" w:cs="Times New Roman"/>
    </w:rPr>
  </w:style>
  <w:style w:type="character" w:customStyle="1" w:styleId="Bullets">
    <w:name w:val="Bullets"/>
    <w:qFormat/>
    <w:rsid w:val="00C35F39"/>
    <w:rPr>
      <w:rFonts w:ascii="OpenSymbol" w:eastAsia="OpenSymbol" w:hAnsi="OpenSymbol" w:cs="OpenSymbol"/>
    </w:rPr>
  </w:style>
  <w:style w:type="character" w:customStyle="1" w:styleId="NumberingSymbols">
    <w:name w:val="Numbering Symbols"/>
    <w:qFormat/>
    <w:rsid w:val="00C35F39"/>
  </w:style>
  <w:style w:type="character" w:customStyle="1" w:styleId="fontstyle01">
    <w:name w:val="fontstyle01"/>
    <w:qFormat/>
    <w:rsid w:val="00C35F39"/>
    <w:rPr>
      <w:rFonts w:ascii="Arial" w:hAnsi="Arial" w:cs="Arial"/>
      <w:b w:val="0"/>
      <w:bCs w:val="0"/>
      <w:i w:val="0"/>
      <w:iCs w:val="0"/>
      <w:color w:val="000000"/>
      <w:sz w:val="24"/>
      <w:szCs w:val="24"/>
    </w:rPr>
  </w:style>
  <w:style w:type="character" w:customStyle="1" w:styleId="ListLabel7">
    <w:name w:val="ListLabel 7"/>
    <w:qFormat/>
    <w:rsid w:val="00C35F39"/>
    <w:rPr>
      <w:rFonts w:cs="Wingdings"/>
    </w:rPr>
  </w:style>
  <w:style w:type="character" w:customStyle="1" w:styleId="ListLabel8">
    <w:name w:val="ListLabel 8"/>
    <w:qFormat/>
    <w:rsid w:val="00C35F39"/>
    <w:rPr>
      <w:rFonts w:cs="Symbol"/>
      <w:sz w:val="24"/>
    </w:rPr>
  </w:style>
  <w:style w:type="character" w:customStyle="1" w:styleId="ListLabel9">
    <w:name w:val="ListLabel 9"/>
    <w:qFormat/>
    <w:rsid w:val="00C35F39"/>
    <w:rPr>
      <w:rFonts w:cs="Symbol"/>
    </w:rPr>
  </w:style>
  <w:style w:type="character" w:customStyle="1" w:styleId="ListLabel10">
    <w:name w:val="ListLabel 10"/>
    <w:qFormat/>
    <w:rsid w:val="00C35F39"/>
    <w:rPr>
      <w:rFonts w:cs="Courier New"/>
    </w:rPr>
  </w:style>
  <w:style w:type="character" w:customStyle="1" w:styleId="ListLabel11">
    <w:name w:val="ListLabel 11"/>
    <w:qFormat/>
    <w:rsid w:val="00C35F39"/>
    <w:rPr>
      <w:rFonts w:cs="OpenSymbol"/>
    </w:rPr>
  </w:style>
  <w:style w:type="character" w:customStyle="1" w:styleId="ListLabel12">
    <w:name w:val="ListLabel 12"/>
    <w:qFormat/>
    <w:rsid w:val="00C35F39"/>
    <w:rPr>
      <w:rFonts w:cs="Wingdings"/>
    </w:rPr>
  </w:style>
  <w:style w:type="character" w:customStyle="1" w:styleId="ListLabel13">
    <w:name w:val="ListLabel 13"/>
    <w:qFormat/>
    <w:rsid w:val="00C35F39"/>
    <w:rPr>
      <w:rFonts w:cs="Symbol"/>
      <w:sz w:val="24"/>
    </w:rPr>
  </w:style>
  <w:style w:type="character" w:customStyle="1" w:styleId="ListLabel14">
    <w:name w:val="ListLabel 14"/>
    <w:qFormat/>
    <w:rsid w:val="00C35F39"/>
    <w:rPr>
      <w:rFonts w:cs="Symbol"/>
    </w:rPr>
  </w:style>
  <w:style w:type="character" w:customStyle="1" w:styleId="ListLabel15">
    <w:name w:val="ListLabel 15"/>
    <w:qFormat/>
    <w:rsid w:val="00C35F39"/>
    <w:rPr>
      <w:rFonts w:cs="Courier New"/>
    </w:rPr>
  </w:style>
  <w:style w:type="character" w:customStyle="1" w:styleId="ListLabel16">
    <w:name w:val="ListLabel 16"/>
    <w:qFormat/>
    <w:rsid w:val="00C35F39"/>
    <w:rPr>
      <w:rFonts w:cs="OpenSymbol"/>
    </w:rPr>
  </w:style>
  <w:style w:type="character" w:customStyle="1" w:styleId="ListLabel17">
    <w:name w:val="ListLabel 17"/>
    <w:qFormat/>
    <w:rsid w:val="00C35F39"/>
    <w:rPr>
      <w:rFonts w:cs="Wingdings"/>
    </w:rPr>
  </w:style>
  <w:style w:type="character" w:customStyle="1" w:styleId="ListLabel18">
    <w:name w:val="ListLabel 18"/>
    <w:qFormat/>
    <w:rsid w:val="00C35F39"/>
    <w:rPr>
      <w:rFonts w:cs="Symbol"/>
      <w:sz w:val="24"/>
    </w:rPr>
  </w:style>
  <w:style w:type="character" w:customStyle="1" w:styleId="ListLabel19">
    <w:name w:val="ListLabel 19"/>
    <w:qFormat/>
    <w:rsid w:val="00C35F39"/>
    <w:rPr>
      <w:rFonts w:cs="Symbol"/>
    </w:rPr>
  </w:style>
  <w:style w:type="character" w:customStyle="1" w:styleId="ListLabel20">
    <w:name w:val="ListLabel 20"/>
    <w:qFormat/>
    <w:rsid w:val="00C35F39"/>
    <w:rPr>
      <w:rFonts w:cs="Courier New"/>
    </w:rPr>
  </w:style>
  <w:style w:type="character" w:customStyle="1" w:styleId="ListLabel21">
    <w:name w:val="ListLabel 21"/>
    <w:qFormat/>
    <w:rsid w:val="00C35F39"/>
    <w:rPr>
      <w:rFonts w:cs="OpenSymbol"/>
    </w:rPr>
  </w:style>
  <w:style w:type="character" w:customStyle="1" w:styleId="ListLabel22">
    <w:name w:val="ListLabel 22"/>
    <w:qFormat/>
    <w:rsid w:val="00C35F39"/>
    <w:rPr>
      <w:rFonts w:cs="Wingdings"/>
    </w:rPr>
  </w:style>
  <w:style w:type="character" w:customStyle="1" w:styleId="ListLabel23">
    <w:name w:val="ListLabel 23"/>
    <w:qFormat/>
    <w:rsid w:val="00C35F39"/>
    <w:rPr>
      <w:rFonts w:cs="Symbol"/>
      <w:sz w:val="24"/>
    </w:rPr>
  </w:style>
  <w:style w:type="character" w:customStyle="1" w:styleId="ListLabel24">
    <w:name w:val="ListLabel 24"/>
    <w:qFormat/>
    <w:rsid w:val="00C35F39"/>
    <w:rPr>
      <w:rFonts w:cs="Symbol"/>
    </w:rPr>
  </w:style>
  <w:style w:type="character" w:customStyle="1" w:styleId="ListLabel25">
    <w:name w:val="ListLabel 25"/>
    <w:qFormat/>
    <w:rsid w:val="00C35F39"/>
    <w:rPr>
      <w:rFonts w:cs="Courier New"/>
    </w:rPr>
  </w:style>
  <w:style w:type="character" w:customStyle="1" w:styleId="ListLabel26">
    <w:name w:val="ListLabel 26"/>
    <w:qFormat/>
    <w:rsid w:val="00C35F39"/>
    <w:rPr>
      <w:rFonts w:cs="OpenSymbol"/>
    </w:rPr>
  </w:style>
  <w:style w:type="character" w:customStyle="1" w:styleId="ListLabel27">
    <w:name w:val="ListLabel 27"/>
    <w:qFormat/>
    <w:rsid w:val="00C35F39"/>
    <w:rPr>
      <w:rFonts w:cs="Wingdings"/>
    </w:rPr>
  </w:style>
  <w:style w:type="character" w:customStyle="1" w:styleId="ListLabel28">
    <w:name w:val="ListLabel 28"/>
    <w:qFormat/>
    <w:rsid w:val="00C35F39"/>
    <w:rPr>
      <w:rFonts w:cs="Symbol"/>
      <w:sz w:val="24"/>
    </w:rPr>
  </w:style>
  <w:style w:type="character" w:customStyle="1" w:styleId="ListLabel29">
    <w:name w:val="ListLabel 29"/>
    <w:qFormat/>
    <w:rsid w:val="00C35F39"/>
    <w:rPr>
      <w:rFonts w:cs="Symbol"/>
    </w:rPr>
  </w:style>
  <w:style w:type="character" w:customStyle="1" w:styleId="ListLabel30">
    <w:name w:val="ListLabel 30"/>
    <w:qFormat/>
    <w:rsid w:val="00C35F39"/>
    <w:rPr>
      <w:rFonts w:cs="Courier New"/>
    </w:rPr>
  </w:style>
  <w:style w:type="character" w:customStyle="1" w:styleId="ListLabel31">
    <w:name w:val="ListLabel 31"/>
    <w:qFormat/>
    <w:rsid w:val="00C35F39"/>
    <w:rPr>
      <w:rFonts w:cs="OpenSymbol"/>
    </w:rPr>
  </w:style>
  <w:style w:type="paragraph" w:customStyle="1" w:styleId="Heading">
    <w:name w:val="Heading"/>
    <w:basedOn w:val="Normal"/>
    <w:next w:val="TextBody"/>
    <w:qFormat/>
    <w:rsid w:val="00C35F39"/>
    <w:pPr>
      <w:keepNext/>
      <w:spacing w:before="240" w:after="120"/>
    </w:pPr>
    <w:rPr>
      <w:rFonts w:ascii="Nimbus Sans L" w:eastAsia="Droid Sans Fallback" w:hAnsi="Nimbus Sans L" w:cs="FreeSans"/>
      <w:sz w:val="28"/>
      <w:szCs w:val="28"/>
    </w:rPr>
  </w:style>
  <w:style w:type="paragraph" w:customStyle="1" w:styleId="TextBody">
    <w:name w:val="Text Body"/>
    <w:basedOn w:val="Normal"/>
    <w:rsid w:val="00C35F39"/>
    <w:pPr>
      <w:spacing w:after="120"/>
    </w:pPr>
    <w:rPr>
      <w:lang w:val="et-EE"/>
    </w:rPr>
  </w:style>
  <w:style w:type="paragraph" w:styleId="List">
    <w:name w:val="List"/>
    <w:basedOn w:val="TextBody"/>
    <w:rsid w:val="00C35F39"/>
    <w:rPr>
      <w:rFonts w:cs="FreeSans"/>
    </w:rPr>
  </w:style>
  <w:style w:type="paragraph" w:styleId="Caption">
    <w:name w:val="caption"/>
    <w:basedOn w:val="Normal"/>
    <w:qFormat/>
    <w:rsid w:val="00C35F39"/>
    <w:pPr>
      <w:suppressLineNumbers/>
      <w:spacing w:before="120" w:after="120"/>
    </w:pPr>
    <w:rPr>
      <w:rFonts w:cs="FreeSans"/>
      <w:i/>
      <w:iCs/>
    </w:rPr>
  </w:style>
  <w:style w:type="paragraph" w:customStyle="1" w:styleId="Index">
    <w:name w:val="Index"/>
    <w:basedOn w:val="Normal"/>
    <w:qFormat/>
    <w:rsid w:val="00C35F39"/>
    <w:pPr>
      <w:suppressLineNumbers/>
    </w:pPr>
    <w:rPr>
      <w:rFonts w:cs="FreeSans"/>
    </w:rPr>
  </w:style>
  <w:style w:type="paragraph" w:customStyle="1" w:styleId="Contents1">
    <w:name w:val="Contents 1"/>
    <w:basedOn w:val="Normal"/>
    <w:uiPriority w:val="39"/>
    <w:rsid w:val="00C35F39"/>
  </w:style>
  <w:style w:type="paragraph" w:customStyle="1" w:styleId="Contents2">
    <w:name w:val="Contents 2"/>
    <w:basedOn w:val="Normal"/>
    <w:uiPriority w:val="39"/>
    <w:rsid w:val="00C35F39"/>
    <w:pPr>
      <w:ind w:left="240"/>
    </w:pPr>
  </w:style>
  <w:style w:type="paragraph" w:customStyle="1" w:styleId="Contents3">
    <w:name w:val="Contents 3"/>
    <w:basedOn w:val="Normal"/>
    <w:uiPriority w:val="39"/>
    <w:rsid w:val="00C35F39"/>
    <w:pPr>
      <w:ind w:left="480"/>
    </w:pPr>
  </w:style>
  <w:style w:type="paragraph" w:styleId="TOCHeading">
    <w:name w:val="TOC Heading"/>
    <w:basedOn w:val="Heading1"/>
    <w:qFormat/>
    <w:rsid w:val="00C35F39"/>
    <w:pPr>
      <w:spacing w:line="276" w:lineRule="auto"/>
    </w:pPr>
    <w:rPr>
      <w:rFonts w:ascii="Cambria" w:eastAsia="Times New Roman" w:hAnsi="Cambria" w:cs="Times New Roman"/>
      <w:color w:val="365F91"/>
      <w:lang w:eastAsia="zh-CN"/>
    </w:rPr>
  </w:style>
  <w:style w:type="paragraph" w:styleId="Header">
    <w:name w:val="header"/>
    <w:basedOn w:val="Normal"/>
    <w:link w:val="HeaderChar1"/>
    <w:rsid w:val="00C35F39"/>
    <w:pPr>
      <w:tabs>
        <w:tab w:val="center" w:pos="4677"/>
        <w:tab w:val="right" w:pos="9355"/>
      </w:tabs>
    </w:pPr>
  </w:style>
  <w:style w:type="character" w:customStyle="1" w:styleId="HeaderChar1">
    <w:name w:val="Header Char1"/>
    <w:basedOn w:val="DefaultParagraphFont"/>
    <w:link w:val="Header"/>
    <w:rsid w:val="00C35F39"/>
    <w:rPr>
      <w:rFonts w:ascii="Times New Roman" w:eastAsia="Times New Roman" w:hAnsi="Times New Roman" w:cs="Times New Roman"/>
      <w:color w:val="00000A"/>
      <w:kern w:val="0"/>
      <w:sz w:val="24"/>
      <w:szCs w:val="24"/>
      <w:lang w:val="ru-RU" w:eastAsia="zh-CN"/>
      <w14:ligatures w14:val="none"/>
    </w:rPr>
  </w:style>
  <w:style w:type="paragraph" w:styleId="Footer">
    <w:name w:val="footer"/>
    <w:basedOn w:val="Normal"/>
    <w:link w:val="FooterChar1"/>
    <w:rsid w:val="00C35F39"/>
    <w:pPr>
      <w:tabs>
        <w:tab w:val="center" w:pos="4677"/>
        <w:tab w:val="right" w:pos="9355"/>
      </w:tabs>
    </w:pPr>
  </w:style>
  <w:style w:type="character" w:customStyle="1" w:styleId="FooterChar1">
    <w:name w:val="Footer Char1"/>
    <w:basedOn w:val="DefaultParagraphFont"/>
    <w:link w:val="Footer"/>
    <w:rsid w:val="00C35F39"/>
    <w:rPr>
      <w:rFonts w:ascii="Times New Roman" w:eastAsia="Times New Roman" w:hAnsi="Times New Roman" w:cs="Times New Roman"/>
      <w:color w:val="00000A"/>
      <w:kern w:val="0"/>
      <w:sz w:val="24"/>
      <w:szCs w:val="24"/>
      <w:lang w:val="ru-RU" w:eastAsia="zh-CN"/>
      <w14:ligatures w14:val="none"/>
    </w:rPr>
  </w:style>
  <w:style w:type="paragraph" w:styleId="BalloonText">
    <w:name w:val="Balloon Text"/>
    <w:basedOn w:val="Normal"/>
    <w:link w:val="BalloonTextChar1"/>
    <w:qFormat/>
    <w:rsid w:val="00C35F39"/>
    <w:rPr>
      <w:rFonts w:ascii="Tahoma" w:hAnsi="Tahoma" w:cs="Tahoma"/>
      <w:sz w:val="16"/>
      <w:szCs w:val="16"/>
    </w:rPr>
  </w:style>
  <w:style w:type="character" w:customStyle="1" w:styleId="BalloonTextChar1">
    <w:name w:val="Balloon Text Char1"/>
    <w:basedOn w:val="DefaultParagraphFont"/>
    <w:link w:val="BalloonText"/>
    <w:rsid w:val="00C35F39"/>
    <w:rPr>
      <w:rFonts w:ascii="Tahoma" w:eastAsia="Times New Roman" w:hAnsi="Tahoma" w:cs="Tahoma"/>
      <w:color w:val="00000A"/>
      <w:kern w:val="0"/>
      <w:sz w:val="16"/>
      <w:szCs w:val="16"/>
      <w:lang w:val="ru-RU" w:eastAsia="zh-CN"/>
      <w14:ligatures w14:val="none"/>
    </w:rPr>
  </w:style>
  <w:style w:type="paragraph" w:customStyle="1" w:styleId="Default">
    <w:name w:val="Default"/>
    <w:qFormat/>
    <w:rsid w:val="00C35F39"/>
    <w:pPr>
      <w:suppressAutoHyphens/>
      <w:spacing w:after="0" w:line="240" w:lineRule="auto"/>
    </w:pPr>
    <w:rPr>
      <w:rFonts w:ascii="Times New Roman" w:eastAsia="Times New Roman" w:hAnsi="Times New Roman" w:cs="Times New Roman"/>
      <w:color w:val="000000"/>
      <w:kern w:val="0"/>
      <w:sz w:val="24"/>
      <w:szCs w:val="24"/>
      <w:lang w:val="ru-RU" w:eastAsia="zh-CN"/>
      <w14:ligatures w14:val="none"/>
    </w:rPr>
  </w:style>
  <w:style w:type="paragraph" w:customStyle="1" w:styleId="Contents4">
    <w:name w:val="Contents 4"/>
    <w:basedOn w:val="Index"/>
    <w:rsid w:val="00C35F39"/>
    <w:pPr>
      <w:tabs>
        <w:tab w:val="right" w:leader="dot" w:pos="8789"/>
      </w:tabs>
      <w:ind w:left="849"/>
    </w:pPr>
  </w:style>
  <w:style w:type="paragraph" w:customStyle="1" w:styleId="Contents5">
    <w:name w:val="Contents 5"/>
    <w:basedOn w:val="Index"/>
    <w:rsid w:val="00C35F39"/>
    <w:pPr>
      <w:tabs>
        <w:tab w:val="right" w:leader="dot" w:pos="8506"/>
      </w:tabs>
      <w:ind w:left="1132"/>
    </w:pPr>
  </w:style>
  <w:style w:type="paragraph" w:customStyle="1" w:styleId="Contents6">
    <w:name w:val="Contents 6"/>
    <w:basedOn w:val="Index"/>
    <w:rsid w:val="00C35F39"/>
    <w:pPr>
      <w:tabs>
        <w:tab w:val="right" w:leader="dot" w:pos="8223"/>
      </w:tabs>
      <w:ind w:left="1415"/>
    </w:pPr>
  </w:style>
  <w:style w:type="paragraph" w:customStyle="1" w:styleId="Contents7">
    <w:name w:val="Contents 7"/>
    <w:basedOn w:val="Index"/>
    <w:rsid w:val="00C35F39"/>
    <w:pPr>
      <w:tabs>
        <w:tab w:val="right" w:leader="dot" w:pos="7940"/>
      </w:tabs>
      <w:ind w:left="1698"/>
    </w:pPr>
  </w:style>
  <w:style w:type="paragraph" w:customStyle="1" w:styleId="Contents8">
    <w:name w:val="Contents 8"/>
    <w:basedOn w:val="Index"/>
    <w:rsid w:val="00C35F39"/>
    <w:pPr>
      <w:tabs>
        <w:tab w:val="right" w:leader="dot" w:pos="7657"/>
      </w:tabs>
      <w:ind w:left="1981"/>
    </w:pPr>
  </w:style>
  <w:style w:type="paragraph" w:customStyle="1" w:styleId="Contents9">
    <w:name w:val="Contents 9"/>
    <w:basedOn w:val="Index"/>
    <w:rsid w:val="00C35F39"/>
    <w:pPr>
      <w:tabs>
        <w:tab w:val="right" w:leader="dot" w:pos="7374"/>
      </w:tabs>
      <w:ind w:left="2264"/>
    </w:pPr>
  </w:style>
  <w:style w:type="paragraph" w:customStyle="1" w:styleId="Contents10">
    <w:name w:val="Contents 10"/>
    <w:basedOn w:val="Index"/>
    <w:qFormat/>
    <w:rsid w:val="00C35F39"/>
    <w:pPr>
      <w:tabs>
        <w:tab w:val="right" w:leader="dot" w:pos="7091"/>
      </w:tabs>
      <w:ind w:left="2547"/>
    </w:pPr>
  </w:style>
  <w:style w:type="paragraph" w:customStyle="1" w:styleId="TableContents">
    <w:name w:val="Table Contents"/>
    <w:basedOn w:val="Normal"/>
    <w:qFormat/>
    <w:rsid w:val="00C35F39"/>
    <w:pPr>
      <w:suppressLineNumbers/>
    </w:pPr>
  </w:style>
  <w:style w:type="paragraph" w:customStyle="1" w:styleId="TableHeading">
    <w:name w:val="Table Heading"/>
    <w:basedOn w:val="TableContents"/>
    <w:qFormat/>
    <w:rsid w:val="00C35F39"/>
    <w:pPr>
      <w:jc w:val="center"/>
    </w:pPr>
    <w:rPr>
      <w:b/>
      <w:bCs/>
    </w:rPr>
  </w:style>
  <w:style w:type="paragraph" w:customStyle="1" w:styleId="a">
    <w:name w:val="Стиль"/>
    <w:qFormat/>
    <w:rsid w:val="00C35F39"/>
    <w:pPr>
      <w:widowControl w:val="0"/>
      <w:spacing w:after="0" w:line="240" w:lineRule="auto"/>
    </w:pPr>
    <w:rPr>
      <w:rFonts w:ascii="Times New Roman" w:eastAsia="Times New Roman" w:hAnsi="Times New Roman" w:cs="Times New Roman"/>
      <w:color w:val="00000A"/>
      <w:kern w:val="0"/>
      <w:sz w:val="24"/>
      <w:szCs w:val="24"/>
      <w:lang w:val="ru-RU" w:eastAsia="ru-RU"/>
      <w14:ligatures w14:val="none"/>
    </w:rPr>
  </w:style>
  <w:style w:type="paragraph" w:styleId="BodyText2">
    <w:name w:val="Body Text 2"/>
    <w:basedOn w:val="Normal"/>
    <w:link w:val="BodyText2Char"/>
    <w:uiPriority w:val="99"/>
    <w:semiHidden/>
    <w:unhideWhenUsed/>
    <w:qFormat/>
    <w:rsid w:val="00C35F39"/>
    <w:pPr>
      <w:spacing w:after="120" w:line="480" w:lineRule="auto"/>
    </w:pPr>
  </w:style>
  <w:style w:type="character" w:customStyle="1" w:styleId="BodyText2Char">
    <w:name w:val="Body Text 2 Char"/>
    <w:basedOn w:val="DefaultParagraphFont"/>
    <w:link w:val="BodyText2"/>
    <w:uiPriority w:val="99"/>
    <w:semiHidden/>
    <w:rsid w:val="00C35F39"/>
    <w:rPr>
      <w:rFonts w:ascii="Times New Roman" w:eastAsia="Times New Roman" w:hAnsi="Times New Roman" w:cs="Times New Roman"/>
      <w:color w:val="00000A"/>
      <w:kern w:val="0"/>
      <w:sz w:val="24"/>
      <w:szCs w:val="24"/>
      <w:lang w:val="ru-RU" w:eastAsia="zh-CN"/>
      <w14:ligatures w14:val="none"/>
    </w:rPr>
  </w:style>
  <w:style w:type="paragraph" w:styleId="NormalWeb">
    <w:name w:val="Normal (Web)"/>
    <w:basedOn w:val="Normal"/>
    <w:uiPriority w:val="99"/>
    <w:unhideWhenUsed/>
    <w:qFormat/>
    <w:rsid w:val="00C35F39"/>
    <w:pPr>
      <w:suppressAutoHyphens w:val="0"/>
      <w:spacing w:beforeAutospacing="1" w:afterAutospacing="1"/>
    </w:pPr>
    <w:rPr>
      <w:lang w:val="en-US" w:eastAsia="en-US"/>
    </w:rPr>
  </w:style>
  <w:style w:type="paragraph" w:customStyle="1" w:styleId="Snum">
    <w:name w:val="Sõnum"/>
    <w:autoRedefine/>
    <w:qFormat/>
    <w:rsid w:val="00C35F39"/>
    <w:pPr>
      <w:spacing w:after="0" w:line="240" w:lineRule="auto"/>
      <w:jc w:val="both"/>
    </w:pPr>
    <w:rPr>
      <w:rFonts w:ascii="Times New Roman" w:eastAsia="SimSun" w:hAnsi="Times New Roman" w:cs="Mangal"/>
      <w:color w:val="00000A"/>
      <w:kern w:val="0"/>
      <w:sz w:val="24"/>
      <w:szCs w:val="24"/>
      <w:lang w:val="et-EE" w:eastAsia="zh-CN" w:bidi="hi-IN"/>
      <w14:ligatures w14:val="none"/>
    </w:rPr>
  </w:style>
  <w:style w:type="paragraph" w:customStyle="1" w:styleId="Textbody0">
    <w:name w:val="Text body"/>
    <w:basedOn w:val="Normal"/>
    <w:qFormat/>
    <w:rsid w:val="00C35F39"/>
    <w:pPr>
      <w:spacing w:after="170"/>
      <w:jc w:val="both"/>
      <w:textAlignment w:val="baseline"/>
    </w:pPr>
    <w:rPr>
      <w:rFonts w:eastAsia="Lucida Sans Unicode" w:cs="Tahoma"/>
      <w:lang w:val="et-EE"/>
    </w:rPr>
  </w:style>
  <w:style w:type="paragraph" w:customStyle="1" w:styleId="Body">
    <w:name w:val="Body"/>
    <w:basedOn w:val="Normal"/>
    <w:qFormat/>
    <w:rsid w:val="00C35F39"/>
    <w:pPr>
      <w:suppressAutoHyphens w:val="0"/>
      <w:overflowPunct w:val="0"/>
      <w:spacing w:after="120" w:line="360" w:lineRule="auto"/>
      <w:jc w:val="both"/>
    </w:pPr>
    <w:rPr>
      <w:rFonts w:ascii="Arial" w:hAnsi="Arial"/>
      <w:sz w:val="22"/>
      <w:szCs w:val="20"/>
      <w:lang w:val="en-GB" w:eastAsia="et-EE"/>
    </w:rPr>
  </w:style>
  <w:style w:type="paragraph" w:customStyle="1" w:styleId="Footnote">
    <w:name w:val="Footnote"/>
    <w:basedOn w:val="Normal"/>
    <w:rsid w:val="00C35F39"/>
    <w:pPr>
      <w:widowControl w:val="0"/>
      <w:suppressLineNumbers/>
      <w:ind w:left="283" w:hanging="283"/>
      <w:jc w:val="both"/>
      <w:textAlignment w:val="baseline"/>
    </w:pPr>
    <w:rPr>
      <w:rFonts w:eastAsia="Lucida Sans Unicode" w:cs="Tahoma"/>
      <w:sz w:val="20"/>
      <w:szCs w:val="20"/>
      <w:lang w:val="et-EE"/>
    </w:rPr>
  </w:style>
  <w:style w:type="paragraph" w:customStyle="1" w:styleId="BodyText31">
    <w:name w:val="Body Text 31"/>
    <w:basedOn w:val="Normal"/>
    <w:qFormat/>
    <w:rsid w:val="00C35F39"/>
    <w:pPr>
      <w:widowControl w:val="0"/>
      <w:jc w:val="both"/>
    </w:pPr>
    <w:rPr>
      <w:rFonts w:eastAsia="Lucida Sans Unicode"/>
      <w:szCs w:val="20"/>
      <w:lang w:val="en-AU"/>
    </w:rPr>
  </w:style>
  <w:style w:type="paragraph" w:customStyle="1" w:styleId="m-6338324231656600137msolistparagraph">
    <w:name w:val="m_-6338324231656600137msolistparagraph"/>
    <w:basedOn w:val="Normal"/>
    <w:qFormat/>
    <w:rsid w:val="00C35F39"/>
    <w:pPr>
      <w:suppressAutoHyphens w:val="0"/>
      <w:spacing w:beforeAutospacing="1" w:afterAutospacing="1"/>
    </w:pPr>
    <w:rPr>
      <w:lang w:eastAsia="ru-RU"/>
    </w:rPr>
  </w:style>
  <w:style w:type="paragraph" w:customStyle="1" w:styleId="m-6338324231656600137default">
    <w:name w:val="m_-6338324231656600137default"/>
    <w:basedOn w:val="Normal"/>
    <w:qFormat/>
    <w:rsid w:val="00C35F39"/>
    <w:pPr>
      <w:suppressAutoHyphens w:val="0"/>
      <w:spacing w:beforeAutospacing="1" w:afterAutospacing="1"/>
    </w:pPr>
    <w:rPr>
      <w:lang w:eastAsia="ru-RU"/>
    </w:rPr>
  </w:style>
  <w:style w:type="paragraph" w:customStyle="1" w:styleId="m-2969512744155702782msolistparagraph">
    <w:name w:val="m_-2969512744155702782msolistparagraph"/>
    <w:basedOn w:val="Normal"/>
    <w:qFormat/>
    <w:rsid w:val="00C35F39"/>
    <w:pPr>
      <w:suppressAutoHyphens w:val="0"/>
      <w:spacing w:beforeAutospacing="1" w:afterAutospacing="1"/>
    </w:pPr>
    <w:rPr>
      <w:lang w:eastAsia="ru-RU"/>
    </w:rPr>
  </w:style>
  <w:style w:type="table" w:styleId="TableGrid">
    <w:name w:val="Table Grid"/>
    <w:basedOn w:val="TableNormal"/>
    <w:uiPriority w:val="59"/>
    <w:rsid w:val="00C35F39"/>
    <w:pPr>
      <w:spacing w:after="0" w:line="240" w:lineRule="auto"/>
    </w:pPr>
    <w:rPr>
      <w:rFonts w:ascii="Times New Roman" w:eastAsia="Times New Roman" w:hAnsi="Times New Roman" w:cs="Times New Roman"/>
      <w:kern w:val="0"/>
      <w:sz w:val="20"/>
      <w:szCs w:val="20"/>
      <w:lang w:val="ru-RU"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C35F39"/>
    <w:pPr>
      <w:tabs>
        <w:tab w:val="right" w:leader="dot" w:pos="9345"/>
      </w:tabs>
    </w:pPr>
  </w:style>
  <w:style w:type="paragraph" w:styleId="TOC2">
    <w:name w:val="toc 2"/>
    <w:basedOn w:val="Normal"/>
    <w:next w:val="Normal"/>
    <w:autoRedefine/>
    <w:uiPriority w:val="39"/>
    <w:unhideWhenUsed/>
    <w:rsid w:val="00C35F39"/>
    <w:pPr>
      <w:tabs>
        <w:tab w:val="left" w:pos="880"/>
        <w:tab w:val="right" w:leader="dot" w:pos="9345"/>
      </w:tabs>
      <w:ind w:left="240"/>
    </w:pPr>
  </w:style>
  <w:style w:type="paragraph" w:styleId="TOC3">
    <w:name w:val="toc 3"/>
    <w:basedOn w:val="Normal"/>
    <w:next w:val="Normal"/>
    <w:autoRedefine/>
    <w:uiPriority w:val="39"/>
    <w:unhideWhenUsed/>
    <w:rsid w:val="00C35F39"/>
    <w:pPr>
      <w:tabs>
        <w:tab w:val="right" w:leader="dot" w:pos="9345"/>
      </w:tabs>
      <w:ind w:left="480"/>
    </w:pPr>
  </w:style>
  <w:style w:type="character" w:styleId="Hyperlink">
    <w:name w:val="Hyperlink"/>
    <w:basedOn w:val="DefaultParagraphFont"/>
    <w:uiPriority w:val="99"/>
    <w:unhideWhenUsed/>
    <w:rsid w:val="00C35F39"/>
    <w:rPr>
      <w:color w:val="467886" w:themeColor="hyperlink"/>
      <w:u w:val="single"/>
    </w:rPr>
  </w:style>
  <w:style w:type="paragraph" w:styleId="HTMLPreformatted">
    <w:name w:val="HTML Preformatted"/>
    <w:basedOn w:val="Normal"/>
    <w:link w:val="HTMLPreformattedChar"/>
    <w:uiPriority w:val="99"/>
    <w:unhideWhenUsed/>
    <w:rsid w:val="00C35F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color w:val="auto"/>
      <w:sz w:val="20"/>
      <w:szCs w:val="20"/>
      <w:lang w:val="en-GB" w:eastAsia="en-GB"/>
    </w:rPr>
  </w:style>
  <w:style w:type="character" w:customStyle="1" w:styleId="HTMLPreformattedChar">
    <w:name w:val="HTML Preformatted Char"/>
    <w:basedOn w:val="DefaultParagraphFont"/>
    <w:link w:val="HTMLPreformatted"/>
    <w:uiPriority w:val="99"/>
    <w:rsid w:val="00C35F39"/>
    <w:rPr>
      <w:rFonts w:ascii="Courier New" w:eastAsia="Times New Roman" w:hAnsi="Courier New" w:cs="Courier New"/>
      <w:kern w:val="0"/>
      <w:sz w:val="20"/>
      <w:szCs w:val="20"/>
      <w:lang w:eastAsia="en-GB"/>
      <w14:ligatures w14:val="none"/>
    </w:rPr>
  </w:style>
  <w:style w:type="paragraph" w:styleId="BodyText">
    <w:name w:val="Body Text"/>
    <w:basedOn w:val="Normal"/>
    <w:link w:val="BodyTextChar1"/>
    <w:rsid w:val="00C35F39"/>
    <w:pPr>
      <w:spacing w:after="120"/>
    </w:pPr>
    <w:rPr>
      <w:color w:val="auto"/>
      <w:lang w:val="et-EE"/>
    </w:rPr>
  </w:style>
  <w:style w:type="character" w:customStyle="1" w:styleId="BodyTextChar1">
    <w:name w:val="Body Text Char1"/>
    <w:basedOn w:val="DefaultParagraphFont"/>
    <w:link w:val="BodyText"/>
    <w:rsid w:val="00C35F39"/>
    <w:rPr>
      <w:rFonts w:ascii="Times New Roman" w:eastAsia="Times New Roman" w:hAnsi="Times New Roman" w:cs="Times New Roman"/>
      <w:kern w:val="0"/>
      <w:sz w:val="24"/>
      <w:szCs w:val="24"/>
      <w:lang w:val="et-EE" w:eastAsia="zh-CN"/>
      <w14:ligatures w14:val="none"/>
    </w:rPr>
  </w:style>
  <w:style w:type="character" w:styleId="Emphasis">
    <w:name w:val="Emphasis"/>
    <w:basedOn w:val="DefaultParagraphFont"/>
    <w:uiPriority w:val="20"/>
    <w:qFormat/>
    <w:rsid w:val="00C35F39"/>
    <w:rPr>
      <w:i/>
      <w:iCs/>
    </w:rPr>
  </w:style>
  <w:style w:type="character" w:styleId="UnresolvedMention">
    <w:name w:val="Unresolved Mention"/>
    <w:basedOn w:val="DefaultParagraphFont"/>
    <w:uiPriority w:val="99"/>
    <w:semiHidden/>
    <w:unhideWhenUsed/>
    <w:rsid w:val="00C35F39"/>
    <w:rPr>
      <w:color w:val="605E5C"/>
      <w:shd w:val="clear" w:color="auto" w:fill="E1DFDD"/>
    </w:rPr>
  </w:style>
  <w:style w:type="paragraph" w:styleId="Revision">
    <w:name w:val="Revision"/>
    <w:hidden/>
    <w:uiPriority w:val="99"/>
    <w:semiHidden/>
    <w:rsid w:val="00C35F39"/>
    <w:pPr>
      <w:spacing w:after="0" w:line="240" w:lineRule="auto"/>
    </w:pPr>
    <w:rPr>
      <w:rFonts w:ascii="Times New Roman" w:eastAsia="Times New Roman" w:hAnsi="Times New Roman" w:cs="Times New Roman"/>
      <w:color w:val="00000A"/>
      <w:kern w:val="0"/>
      <w:sz w:val="24"/>
      <w:szCs w:val="24"/>
      <w:lang w:val="ru-RU" w:eastAsia="zh-CN"/>
      <w14:ligatures w14:val="none"/>
    </w:rPr>
  </w:style>
  <w:style w:type="character" w:styleId="CommentReference">
    <w:name w:val="annotation reference"/>
    <w:basedOn w:val="DefaultParagraphFont"/>
    <w:uiPriority w:val="99"/>
    <w:semiHidden/>
    <w:unhideWhenUsed/>
    <w:rsid w:val="00C35F39"/>
    <w:rPr>
      <w:sz w:val="16"/>
      <w:szCs w:val="16"/>
    </w:rPr>
  </w:style>
  <w:style w:type="paragraph" w:styleId="CommentText">
    <w:name w:val="annotation text"/>
    <w:basedOn w:val="Normal"/>
    <w:link w:val="CommentTextChar"/>
    <w:uiPriority w:val="99"/>
    <w:unhideWhenUsed/>
    <w:rsid w:val="00C35F39"/>
    <w:rPr>
      <w:sz w:val="20"/>
      <w:szCs w:val="20"/>
    </w:rPr>
  </w:style>
  <w:style w:type="character" w:customStyle="1" w:styleId="CommentTextChar">
    <w:name w:val="Comment Text Char"/>
    <w:basedOn w:val="DefaultParagraphFont"/>
    <w:link w:val="CommentText"/>
    <w:uiPriority w:val="99"/>
    <w:rsid w:val="00C35F39"/>
    <w:rPr>
      <w:rFonts w:ascii="Times New Roman" w:eastAsia="Times New Roman" w:hAnsi="Times New Roman" w:cs="Times New Roman"/>
      <w:color w:val="00000A"/>
      <w:kern w:val="0"/>
      <w:sz w:val="20"/>
      <w:szCs w:val="20"/>
      <w:lang w:val="ru-RU" w:eastAsia="zh-CN"/>
      <w14:ligatures w14:val="none"/>
    </w:rPr>
  </w:style>
  <w:style w:type="paragraph" w:styleId="CommentSubject">
    <w:name w:val="annotation subject"/>
    <w:basedOn w:val="CommentText"/>
    <w:next w:val="CommentText"/>
    <w:link w:val="CommentSubjectChar"/>
    <w:uiPriority w:val="99"/>
    <w:semiHidden/>
    <w:unhideWhenUsed/>
    <w:rsid w:val="00C35F39"/>
    <w:rPr>
      <w:b/>
      <w:bCs/>
    </w:rPr>
  </w:style>
  <w:style w:type="character" w:customStyle="1" w:styleId="CommentSubjectChar">
    <w:name w:val="Comment Subject Char"/>
    <w:basedOn w:val="CommentTextChar"/>
    <w:link w:val="CommentSubject"/>
    <w:uiPriority w:val="99"/>
    <w:semiHidden/>
    <w:rsid w:val="00C35F39"/>
    <w:rPr>
      <w:rFonts w:ascii="Times New Roman" w:eastAsia="Times New Roman" w:hAnsi="Times New Roman" w:cs="Times New Roman"/>
      <w:b/>
      <w:bCs/>
      <w:color w:val="00000A"/>
      <w:kern w:val="0"/>
      <w:sz w:val="20"/>
      <w:szCs w:val="20"/>
      <w:lang w:val="ru-RU" w:eastAsia="zh-CN"/>
      <w14:ligatures w14:val="none"/>
    </w:rPr>
  </w:style>
  <w:style w:type="character" w:styleId="Mention">
    <w:name w:val="Mention"/>
    <w:basedOn w:val="DefaultParagraphFont"/>
    <w:uiPriority w:val="99"/>
    <w:unhideWhenUsed/>
    <w:rsid w:val="00C35F39"/>
    <w:rPr>
      <w:color w:val="2B579A"/>
      <w:shd w:val="clear" w:color="auto" w:fill="E1DFDD"/>
    </w:rPr>
  </w:style>
  <w:style w:type="paragraph" w:customStyle="1" w:styleId="pf0">
    <w:name w:val="pf0"/>
    <w:basedOn w:val="Normal"/>
    <w:rsid w:val="00C35F39"/>
    <w:pPr>
      <w:suppressAutoHyphens w:val="0"/>
      <w:spacing w:before="100" w:beforeAutospacing="1" w:after="100" w:afterAutospacing="1"/>
    </w:pPr>
    <w:rPr>
      <w:color w:val="auto"/>
      <w:lang w:val="en-GB" w:eastAsia="en-GB"/>
    </w:rPr>
  </w:style>
  <w:style w:type="character" w:customStyle="1" w:styleId="cf01">
    <w:name w:val="cf01"/>
    <w:basedOn w:val="DefaultParagraphFont"/>
    <w:rsid w:val="00C35F39"/>
    <w:rPr>
      <w:rFonts w:ascii="Segoe UI" w:hAnsi="Segoe UI" w:cs="Segoe UI" w:hint="default"/>
      <w:color w:val="00000A"/>
      <w:sz w:val="18"/>
      <w:szCs w:val="18"/>
    </w:rPr>
  </w:style>
  <w:style w:type="character" w:styleId="FollowedHyperlink">
    <w:name w:val="FollowedHyperlink"/>
    <w:basedOn w:val="DefaultParagraphFont"/>
    <w:uiPriority w:val="99"/>
    <w:semiHidden/>
    <w:unhideWhenUsed/>
    <w:rsid w:val="00C35F3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customXml" Target="ink/ink1.xm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customXml" Target="ink/ink2.xml"/><Relationship Id="rId14" Type="http://schemas.openxmlformats.org/officeDocument/2006/relationships/footer" Target="footer2.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1-20T07:54:58.666"/>
    </inkml:context>
    <inkml:brush xml:id="br0">
      <inkml:brushProperty name="width" value="0.035" units="cm"/>
      <inkml:brushProperty name="height" value="0.035" units="cm"/>
    </inkml:brush>
  </inkml:definitions>
  <inkml:trace contextRef="#ctx0" brushRef="#br0">2006 405 24535,'-1'16'0,"-1"0"0,-2-1 0,-1 1 0,-2 0 0,-2-1 0,-1 1 0,-1-1 0,-2 0 0,-1 0 0,-2-1 0,-1 0 0,-2 0 0,-1 0 0,-1-1 0,-2 1 0,0-2 0,-2 0 0,-1 0 0,-2 0 0,0-1 0,-2-1 0,0 0 0,-1 0 0,-2-1 0,0 0 0,-1-1 0,-1-1 0,0 0 0,-1-1 0,-1 0 0,0-1 0,-1 0 0,0-1 0,0-1 0,-1 0 0,0-1 0,0 0 0,0-1 0,-1-1 0,1 0 0,0-1 0,-1-1 0,1 0 0,1-1 0,-1 0 0,1-1 0,0-1 0,1 0 0,0-1 0,1 0 0,1-1 0,0 0 0,1-1 0,1-1 0,1 0 0,0-1 0,2 0 0,0 0 0,2-1 0,1-1 0,1 0 0,1 0 0,1 0 0,1-2 0,2 1 0,1-1 0,2 0 0,1 0 0,1 0 0,1-1 0,2 0 0,2 0 0,1-1 0,2 1 0,1-1 0,1 0 0,2 1 0,2-1 0,1 0 0,2 0 0,1 0 0,2 0 0,2 1 0,1-1 0,1 0 0,2 1 0,1 0 0,2 0 0,2 0 0,1 0 0,1 1 0,1 0 0,2 1 0,1-1 0,2 1 0,1 0 0,1 1 0,1 0 0,1 1 0,1 0 0,2 0 0,0 1 0,2 1 0,0 0 0,1 0 0,1 1 0,1 0 0,0 2 0,1-1 0,1 1 0,0 1 0,1 1 0,0 0 0,1 0 0,-1 1 0,1 1 0,1 1 0,-1 0 0,0 0 0,1 2 0,-1 0 0,0 0 0,0 1 0,0 1 0,-1 1 0,0 0 0,0 0 0,-1 1 0,0 1 0,-1 1 0,-1-1 0,0 2 0,-1 0 0,-1 1 0,0 0 0,-2 0 0,-1 1 0,0 1 0,-2 0 0,0 0 0,-2 1 0,-1 0 0,-2 1 0,0 0 0,-2 1 0,-1-1 0,-1 1 0,-2 0 0,-1 1 0,-2 0 0,-1 0 0,-2 0 0,-1 0 0,-1 1 0,-2 0 0,-2-1 0,-1 1 0,-2 0 0,-1 0 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1-20T07:54:38.044"/>
    </inkml:context>
    <inkml:brush xml:id="br0">
      <inkml:brushProperty name="width" value="0.035" units="cm"/>
      <inkml:brushProperty name="height" value="0.035" units="cm"/>
    </inkml:brush>
  </inkml:definitions>
  <inkml:trace contextRef="#ctx0" brushRef="#br0">3430 902 24514,'-1'36'0,"-3"-1"0,-2 0 0,-4 1 0,-2-2 0,-2 1 0,-3-1 0,-3 0 0,-2 0 0,-2-1 0,-3-1 0,-3 0 0,-1-1 0,-3 0 0,-3-1 0,-1-1 0,-3-1 0,-2-1 0,-1 0 0,-3-2 0,-2 0 0,-1-1 0,-2-2 0,-2-1 0,-1 0 0,-2-2 0,-1-1 0,-1-2 0,-2 0 0,0-2 0,-2-1 0,-1-1 0,0-2 0,-1-1 0,-1-2 0,0 0 0,-1-2 0,0-2 0,0-1 0,-1-1 0,1-2 0,0-1 0,0-1 0,0-2 0,1-2 0,0 0 0,1-2 0,0-1 0,2-2 0,0-1 0,1-1 0,2-2 0,0 0 0,2-2 0,1-1 0,2-2 0,1 0 0,2-1 0,2-2 0,1-1 0,3 0 0,1-2 0,2 0 0,3-1 0,1-1 0,3-1 0,2-1 0,2 0 0,3-1 0,2 0 0,2-1 0,3-1 0,2 0 0,3 0 0,3-1 0,2 1 0,3-2 0,2 1 0,3 0 0,3-1 0,2 1 0,3 0 0,3-1 0,2 1 0,3 0 0,2 1 0,3-1 0,3 2 0,2-1 0,3 1 0,2 1 0,2 0 0,3 0 0,2 2 0,2 0 0,3 1 0,1 1 0,3 0 0,2 2 0,1 0 0,3 2 0,1 0 0,2 2 0,2 0 0,1 2 0,2 1 0,1 1 0,2 1 0,0 2 0,2 1 0,1 1 0,0 1 0,2 2 0,0 1 0,1 1 0,0 2 0,1 1 0,0 2 0,0 1 0,0 1 0,1 2 0,-1 1 0,0 1 0,0 2 0,-1 1 0,0 2 0,-1 1 0,-1 1 0,0 2 0,-1 1 0,-2 1 0,0 1 0,-2 2 0,-1 1 0,-1 1 0,-2 1 0,-1 2 0,-2 0 0,-2 2 0,-1 0 0,-2 2 0,-3 0 0,-1 2 0,-2 0 0,-3 1 0,-1 1 0,-3 0 0,-3 2 0,-1 0 0,-3 0 0,-3 1 0,-2 1 0,-2-1 0,-3 2 0,-3-1 0,-2 1 0,-2 0 0,-4 1 0,-2-1 0,-3 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128</TotalTime>
  <Pages>10</Pages>
  <Words>3560</Words>
  <Characters>20298</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Ilona Krivonogov</dc:creator>
  <cp:keywords/>
  <dc:description/>
  <cp:lastModifiedBy>Ilona Krivonogov</cp:lastModifiedBy>
  <cp:revision>100</cp:revision>
  <dcterms:created xsi:type="dcterms:W3CDTF">2025-09-30T13:32:00Z</dcterms:created>
  <dcterms:modified xsi:type="dcterms:W3CDTF">2025-11-20T08:01:00Z</dcterms:modified>
</cp:coreProperties>
</file>