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E551" w14:textId="77777777" w:rsidR="00515E00" w:rsidRDefault="00515E00"/>
    <w:p w14:paraId="488D4019" w14:textId="77777777" w:rsidR="00515E00" w:rsidRDefault="00515E00"/>
    <w:p w14:paraId="6DE0D998" w14:textId="3F97408D" w:rsidR="00515E00" w:rsidRDefault="005A0D34">
      <w:pPr>
        <w:pStyle w:val="youLeftTab"/>
      </w:pPr>
      <w:r>
        <w:t>Mait Soasepp</w:t>
      </w:r>
      <w:r>
        <w:tab/>
        <w:t>Teie 10.10.2025</w:t>
      </w:r>
    </w:p>
    <w:p w14:paraId="6608863E" w14:textId="3B095482" w:rsidR="00515E00" w:rsidRDefault="005A0D34">
      <w:pPr>
        <w:spacing w:line="276" w:lineRule="auto"/>
        <w:jc w:val="left"/>
      </w:pPr>
      <w:hyperlink r:id="rId7" w:history="1">
        <w:r>
          <w:rPr>
            <w:color w:val="0000FF"/>
            <w:u w:val="single"/>
          </w:rPr>
          <w:t>mait@devisu.ee</w:t>
        </w:r>
      </w:hyperlink>
    </w:p>
    <w:p w14:paraId="7012D342" w14:textId="77777777" w:rsidR="00515E00" w:rsidRDefault="00000000">
      <w:pPr>
        <w:pStyle w:val="usLeftTab"/>
      </w:pPr>
      <w:r>
        <w:tab/>
        <w:t xml:space="preserve">Meie </w:t>
      </w:r>
      <w:r>
        <w:rPr>
          <w:i/>
          <w:iCs/>
        </w:rPr>
        <w:t>kuupäev digiallkirjas</w:t>
      </w:r>
      <w:r>
        <w:t xml:space="preserve"> nr 6-1/6621-1</w:t>
      </w:r>
    </w:p>
    <w:p w14:paraId="1D3F89E8" w14:textId="77777777" w:rsidR="00515E00" w:rsidRDefault="00515E00"/>
    <w:p w14:paraId="299A57BC" w14:textId="77777777" w:rsidR="00515E00" w:rsidRDefault="00515E00"/>
    <w:p w14:paraId="21248198" w14:textId="77777777" w:rsidR="00515E00" w:rsidRDefault="00000000">
      <w:pPr>
        <w:jc w:val="left"/>
      </w:pPr>
      <w:proofErr w:type="spellStart"/>
      <w:r>
        <w:rPr>
          <w:b/>
          <w:bCs/>
        </w:rPr>
        <w:t>Assaku</w:t>
      </w:r>
      <w:proofErr w:type="spellEnd"/>
      <w:r>
        <w:rPr>
          <w:b/>
          <w:bCs/>
        </w:rPr>
        <w:t xml:space="preserve"> alevik Veski tee 23a kinnistu ja lähiala detailplaneeringust</w:t>
      </w:r>
    </w:p>
    <w:p w14:paraId="108C63D6" w14:textId="77777777" w:rsidR="00515E00" w:rsidRDefault="00515E00"/>
    <w:p w14:paraId="74DEC462" w14:textId="77777777" w:rsidR="00515E00" w:rsidRDefault="00515E00"/>
    <w:p w14:paraId="2120D3EC" w14:textId="50B3AD4D" w:rsidR="00515E00" w:rsidRPr="00AD54F4" w:rsidRDefault="00000000">
      <w:pPr>
        <w:spacing w:after="120"/>
        <w:rPr>
          <w:bCs/>
        </w:rPr>
      </w:pPr>
      <w:r>
        <w:t xml:space="preserve">Olete esitanud Rae Vallavalitsusele taotluse detailplaneeringu koostamise algatamiseks. Planeeringuala moodustab: Veski tee 23a </w:t>
      </w:r>
      <w:r w:rsidR="0038144A">
        <w:t xml:space="preserve">kinnistu (registriosa nr 22776250, </w:t>
      </w:r>
      <w:r>
        <w:t xml:space="preserve">katastritunnus 65301:001:6317, </w:t>
      </w:r>
      <w:r w:rsidR="0038144A">
        <w:t xml:space="preserve">pindala 4626 m², </w:t>
      </w:r>
      <w:r>
        <w:t>sihtotstarve 100% maatulundusmaa</w:t>
      </w:r>
      <w:r w:rsidR="0038144A">
        <w:t>).</w:t>
      </w:r>
      <w:r>
        <w:t xml:space="preserve"> </w:t>
      </w:r>
      <w:r w:rsidR="0038144A">
        <w:t>Detailp</w:t>
      </w:r>
      <w:r>
        <w:t>laneeringu eesmär</w:t>
      </w:r>
      <w:r w:rsidR="0038144A">
        <w:t>giks</w:t>
      </w:r>
      <w:r>
        <w:t xml:space="preserve"> on maa sihtotsta</w:t>
      </w:r>
      <w:r w:rsidR="0038144A">
        <w:t>rbe muutmine</w:t>
      </w:r>
      <w:r>
        <w:t xml:space="preserve"> ja krundile ehitusõigus</w:t>
      </w:r>
      <w:r w:rsidR="0038144A">
        <w:t>e määramine elamu ja abihoonete püstitamiseks</w:t>
      </w:r>
      <w:r>
        <w:t xml:space="preserve">. </w:t>
      </w:r>
      <w:r w:rsidR="00AD54F4">
        <w:rPr>
          <w:bCs/>
        </w:rPr>
        <w:t>Lisaks antakse detailplaneeringuga lahendus planeeringuala haljastusele, heakorrale, juurdepääsule, parkimiskorraldusele ja tehnovõrkudega varustamisele.</w:t>
      </w:r>
    </w:p>
    <w:p w14:paraId="4C664EAD" w14:textId="4C557B28" w:rsidR="00E340B7" w:rsidRDefault="00E340B7" w:rsidP="00E340B7">
      <w:pPr>
        <w:spacing w:after="120"/>
      </w:pPr>
      <w:r>
        <w:t>Rae Vallavolikogu 15.10.2024 otsusega nr 134 kehtestatud Rae valla põhjapiirkonna üldplaneeringu (edaspidi üldplaneering) järgselt on planeeritava ala juhtotstarbeks määratud väikeelamumaa (</w:t>
      </w:r>
      <w:proofErr w:type="spellStart"/>
      <w:r>
        <w:t>Ev</w:t>
      </w:r>
      <w:proofErr w:type="spellEnd"/>
      <w:r>
        <w:t>). Üldplaneeringu kohaselt jääb detailplaneeringuala Rae põhjapiirkonda (P</w:t>
      </w:r>
      <w:r w:rsidR="00431C55">
        <w:t>8</w:t>
      </w:r>
      <w:r>
        <w:t xml:space="preserve">). Krundi suurim lubatud ehitisealune pind on </w:t>
      </w:r>
      <w:r w:rsidR="00431C55">
        <w:t>46</w:t>
      </w:r>
      <w:r>
        <w:t>0 m</w:t>
      </w:r>
      <w:r>
        <w:rPr>
          <w:vertAlign w:val="superscript"/>
        </w:rPr>
        <w:t>2</w:t>
      </w:r>
      <w:r>
        <w:t xml:space="preserve">. Lubatud on 1 põhihoone, mille kõrgus on kuni 9 m ja korruselisus kuni 2. Lisaks põhihoonele on lubatud kuni </w:t>
      </w:r>
      <w:r w:rsidR="00431C55">
        <w:t>2</w:t>
      </w:r>
      <w:r>
        <w:t xml:space="preserve"> abihoonet, mille kõrgus on kuni 5 m ja korruselisus 1.</w:t>
      </w:r>
    </w:p>
    <w:p w14:paraId="0BE523CF" w14:textId="2F327D99" w:rsidR="00E340B7" w:rsidRDefault="00431C55" w:rsidP="00E340B7">
      <w:pPr>
        <w:spacing w:after="120"/>
      </w:pPr>
      <w:r>
        <w:t>30</w:t>
      </w:r>
      <w:r w:rsidR="00E340B7">
        <w:t>.</w:t>
      </w:r>
      <w:r>
        <w:t>1</w:t>
      </w:r>
      <w:r w:rsidR="00E340B7">
        <w:t>0.2025 toimunud Rae Vallavalitsuse planeerimis- ja ehituskomisjoni koosolekul vaadati esitatud eskiislahendus üle ning komisjoni liikmed leidsid:</w:t>
      </w:r>
    </w:p>
    <w:p w14:paraId="6C7FD545" w14:textId="3AAAA00B" w:rsidR="00A4521C" w:rsidRPr="00FE0EEE" w:rsidRDefault="00000000" w:rsidP="00823727">
      <w:pPr>
        <w:spacing w:before="100" w:beforeAutospacing="1" w:after="100" w:afterAutospacing="1"/>
        <w:rPr>
          <w:rFonts w:eastAsia="Times New Roman"/>
        </w:rPr>
      </w:pPr>
      <w:r>
        <w:t>-</w:t>
      </w:r>
      <w:r w:rsidR="00A4521C">
        <w:tab/>
      </w:r>
      <w:r w:rsidR="00823727">
        <w:t xml:space="preserve">Detailplaneeringu koostamise eesmärk on muuhulgas tervikliku tänavavõrgustiku kavandamine. </w:t>
      </w:r>
      <w:r w:rsidR="00823727" w:rsidRPr="00823727">
        <w:t xml:space="preserve">Turu, Veski, Koolipõllu, Kiviseina tee vahelise ala </w:t>
      </w:r>
      <w:r w:rsidR="00823727">
        <w:t>detailplaneeringuga (</w:t>
      </w:r>
      <w:proofErr w:type="spellStart"/>
      <w:r w:rsidR="00823727">
        <w:t>kovID</w:t>
      </w:r>
      <w:proofErr w:type="spellEnd"/>
      <w:r w:rsidR="00823727">
        <w:t xml:space="preserve"> 1347) </w:t>
      </w:r>
      <w:r w:rsidR="000B6665">
        <w:t xml:space="preserve">on </w:t>
      </w:r>
      <w:r w:rsidR="00823727">
        <w:t xml:space="preserve">kavandamisel </w:t>
      </w:r>
      <w:r w:rsidR="000B6665">
        <w:t>uus tänav suunaga Koolipõllu teelt Karja tee suunas.</w:t>
      </w:r>
      <w:r w:rsidR="00823727">
        <w:t xml:space="preserve"> Samuti on </w:t>
      </w:r>
      <w:r w:rsidR="00823727" w:rsidRPr="00823727">
        <w:t>Karja tee 6a ja Karja tee 8 // Matsi kinnistute ja lähiala detailplaneering</w:t>
      </w:r>
      <w:r w:rsidR="00823727">
        <w:t>u koostamise ülesandeks antud lahendada liikumis suund Karja teelt Veski teele.</w:t>
      </w:r>
      <w:r w:rsidR="000B6665">
        <w:t xml:space="preserve"> Seoses sellega on</w:t>
      </w:r>
      <w:r w:rsidR="00823727">
        <w:t xml:space="preserve"> vajalik Veski tee 23a kinnistu detailplaneeringuga ühendada kavandatavad liikumissuunad, ehk detailplaneeringus tuleb näidata perspektiivne ühendus tänav Veski teelt Karja teele. </w:t>
      </w:r>
      <w:r w:rsidR="000B6665">
        <w:t xml:space="preserve"> </w:t>
      </w:r>
      <w:r w:rsidR="00823727">
        <w:t xml:space="preserve">Näiteks </w:t>
      </w:r>
      <w:r w:rsidR="000B6665">
        <w:t xml:space="preserve">võimalik </w:t>
      </w:r>
      <w:r w:rsidR="00823727">
        <w:t>perspektiivse tänava</w:t>
      </w:r>
      <w:r w:rsidR="000B6665">
        <w:t xml:space="preserve"> asukoht </w:t>
      </w:r>
      <w:r w:rsidR="000B6665">
        <w:rPr>
          <w:rFonts w:eastAsia="Times New Roman"/>
        </w:rPr>
        <w:t>planeeringuala ühe</w:t>
      </w:r>
      <w:r w:rsidR="00823727">
        <w:rPr>
          <w:rFonts w:eastAsia="Times New Roman"/>
        </w:rPr>
        <w:t>s</w:t>
      </w:r>
      <w:r w:rsidR="000B6665">
        <w:rPr>
          <w:rFonts w:eastAsia="Times New Roman"/>
        </w:rPr>
        <w:t xml:space="preserve"> serva</w:t>
      </w:r>
      <w:r w:rsidR="00823727">
        <w:rPr>
          <w:rFonts w:eastAsia="Times New Roman"/>
        </w:rPr>
        <w:t>s,</w:t>
      </w:r>
      <w:r w:rsidR="000B6665">
        <w:rPr>
          <w:rFonts w:eastAsia="Times New Roman"/>
        </w:rPr>
        <w:t xml:space="preserve"> </w:t>
      </w:r>
      <w:r w:rsidR="00B61141">
        <w:rPr>
          <w:rFonts w:eastAsia="Times New Roman"/>
        </w:rPr>
        <w:t xml:space="preserve">näidata </w:t>
      </w:r>
      <w:r w:rsidR="00B859CD">
        <w:rPr>
          <w:rFonts w:eastAsia="Times New Roman"/>
        </w:rPr>
        <w:t xml:space="preserve">Veski teelt </w:t>
      </w:r>
      <w:r w:rsidR="00B832F5">
        <w:rPr>
          <w:rFonts w:eastAsia="Times New Roman"/>
        </w:rPr>
        <w:t xml:space="preserve">algav ja </w:t>
      </w:r>
      <w:r w:rsidR="000B6665">
        <w:rPr>
          <w:rFonts w:eastAsia="Times New Roman"/>
        </w:rPr>
        <w:t>kavanda</w:t>
      </w:r>
      <w:r w:rsidR="00B61141">
        <w:rPr>
          <w:rFonts w:eastAsia="Times New Roman"/>
        </w:rPr>
        <w:t>tav</w:t>
      </w:r>
      <w:r w:rsidR="00A4521C" w:rsidRPr="00FE0EEE">
        <w:rPr>
          <w:rFonts w:eastAsia="Times New Roman"/>
        </w:rPr>
        <w:t xml:space="preserve"> sissesõidutee umbes 3-4 m </w:t>
      </w:r>
      <w:r w:rsidR="00644178">
        <w:rPr>
          <w:rFonts w:eastAsia="Times New Roman"/>
        </w:rPr>
        <w:t xml:space="preserve">ulatuses </w:t>
      </w:r>
      <w:r w:rsidR="00B61141">
        <w:rPr>
          <w:rFonts w:eastAsia="Times New Roman"/>
        </w:rPr>
        <w:t xml:space="preserve">planeeritaval alal </w:t>
      </w:r>
      <w:r w:rsidR="00A4521C" w:rsidRPr="00FE0EEE">
        <w:rPr>
          <w:rFonts w:eastAsia="Times New Roman"/>
        </w:rPr>
        <w:t xml:space="preserve">ja siis </w:t>
      </w:r>
      <w:r w:rsidR="00B61141">
        <w:rPr>
          <w:rFonts w:eastAsia="Times New Roman"/>
        </w:rPr>
        <w:t xml:space="preserve">suunata </w:t>
      </w:r>
      <w:r w:rsidR="00823727">
        <w:rPr>
          <w:rFonts w:eastAsia="Times New Roman"/>
        </w:rPr>
        <w:t>perspektiivne tänav</w:t>
      </w:r>
      <w:r w:rsidR="00A4521C" w:rsidRPr="00FE0EEE">
        <w:rPr>
          <w:rFonts w:eastAsia="Times New Roman"/>
        </w:rPr>
        <w:t xml:space="preserve"> Veski tee 21a kinnistule</w:t>
      </w:r>
      <w:r w:rsidR="00644178">
        <w:rPr>
          <w:rFonts w:eastAsia="Times New Roman"/>
        </w:rPr>
        <w:t>.</w:t>
      </w:r>
    </w:p>
    <w:p w14:paraId="1EB021DB" w14:textId="1317C087" w:rsidR="00515E00" w:rsidRPr="00644178" w:rsidRDefault="00A4521C" w:rsidP="00644178">
      <w:pPr>
        <w:spacing w:before="100" w:beforeAutospacing="1" w:after="100" w:afterAutospacing="1"/>
        <w:rPr>
          <w:rFonts w:eastAsia="Times New Roman"/>
        </w:rPr>
      </w:pPr>
      <w:r w:rsidRPr="00FE0EEE">
        <w:rPr>
          <w:rFonts w:eastAsia="Times New Roman"/>
        </w:rPr>
        <w:t>-</w:t>
      </w:r>
      <w:r w:rsidRPr="00FE0EEE">
        <w:rPr>
          <w:rFonts w:eastAsia="Times New Roman"/>
        </w:rPr>
        <w:tab/>
      </w:r>
      <w:r w:rsidRPr="00A4521C">
        <w:rPr>
          <w:rFonts w:eastAsia="Times New Roman"/>
        </w:rPr>
        <w:t>Nihutada hoonestusala Veski tee 2</w:t>
      </w:r>
      <w:r w:rsidR="000B6665">
        <w:rPr>
          <w:rFonts w:eastAsia="Times New Roman"/>
        </w:rPr>
        <w:t>1a</w:t>
      </w:r>
      <w:r w:rsidRPr="00A4521C">
        <w:rPr>
          <w:rFonts w:eastAsia="Times New Roman"/>
        </w:rPr>
        <w:t xml:space="preserve"> kinnistu </w:t>
      </w:r>
      <w:r w:rsidR="000B6665">
        <w:rPr>
          <w:rFonts w:eastAsia="Times New Roman"/>
        </w:rPr>
        <w:t>servast kaugemale</w:t>
      </w:r>
      <w:r w:rsidR="00F60A5B">
        <w:rPr>
          <w:rFonts w:eastAsia="Times New Roman"/>
        </w:rPr>
        <w:t xml:space="preserve"> arvestusega</w:t>
      </w:r>
      <w:r w:rsidR="000B6665">
        <w:rPr>
          <w:rFonts w:eastAsia="Times New Roman"/>
        </w:rPr>
        <w:t xml:space="preserve">, kui </w:t>
      </w:r>
      <w:r w:rsidR="00644178">
        <w:rPr>
          <w:rFonts w:eastAsia="Times New Roman"/>
        </w:rPr>
        <w:t>planeeritava</w:t>
      </w:r>
      <w:r w:rsidR="00823727" w:rsidRPr="00823727">
        <w:rPr>
          <w:rFonts w:eastAsia="Times New Roman"/>
        </w:rPr>
        <w:t xml:space="preserve"> </w:t>
      </w:r>
      <w:r w:rsidR="00823727">
        <w:rPr>
          <w:rFonts w:eastAsia="Times New Roman"/>
        </w:rPr>
        <w:t xml:space="preserve">tänava </w:t>
      </w:r>
      <w:r w:rsidR="00644178">
        <w:rPr>
          <w:rFonts w:eastAsia="Times New Roman"/>
        </w:rPr>
        <w:t>asukoht jääb planeeringuala Veski tee 21a poolse serva äärde.</w:t>
      </w:r>
    </w:p>
    <w:p w14:paraId="3B5DDED8" w14:textId="77777777" w:rsidR="00C37521" w:rsidRDefault="00C37521" w:rsidP="00C37521">
      <w:pPr>
        <w:spacing w:after="120"/>
        <w:rPr>
          <w:bCs/>
        </w:rPr>
      </w:pPr>
      <w:r>
        <w:rPr>
          <w:bCs/>
        </w:rPr>
        <w:t xml:space="preserve">Detailplaneeringu algatamise taotluse edasiseks menetlemiseks esitada vastavalt Rae Vallavalitsuse planeerimis- ja ehituskomisjoni ettepanekutele täpsustatud eskiislahendus Rae valla iseteeninduse kaudu </w:t>
      </w:r>
      <w:hyperlink r:id="rId8" w:history="1">
        <w:r>
          <w:rPr>
            <w:rStyle w:val="Hperlink"/>
            <w:bCs/>
          </w:rPr>
          <w:t>Rae valla iseteenindus</w:t>
        </w:r>
      </w:hyperlink>
      <w:r>
        <w:rPr>
          <w:bCs/>
        </w:rPr>
        <w:t>.</w:t>
      </w:r>
    </w:p>
    <w:p w14:paraId="1B3AC882" w14:textId="0AA75AE9" w:rsidR="00C37521" w:rsidRDefault="00C37521" w:rsidP="00C37521">
      <w:pPr>
        <w:spacing w:after="120"/>
        <w:rPr>
          <w:bCs/>
        </w:rPr>
      </w:pPr>
      <w:r>
        <w:rPr>
          <w:bCs/>
        </w:rPr>
        <w:lastRenderedPageBreak/>
        <w:t>Detailplaneeringu algatamise eelduseks on Rae vallavalitsuse planeerimis- ja ehituskomisjoni poolt heaks kiidetud detailplaneeringu eskiis ning vallavalitsuse, planeeringualasse jääva kinnistu omaniku ning planeerija vaheline haldusleping detailplaneeringu koostamise rahastamiseks ning vajadusel detailplaneeringu kohaste teede ja taristu väljaehitamiseks.</w:t>
      </w:r>
    </w:p>
    <w:p w14:paraId="392AD401" w14:textId="77777777" w:rsidR="00C37521" w:rsidRDefault="00C37521" w:rsidP="00C37521">
      <w:pPr>
        <w:spacing w:after="120"/>
        <w:rPr>
          <w:bCs/>
        </w:rPr>
      </w:pPr>
      <w:r>
        <w:rPr>
          <w:bCs/>
        </w:rPr>
        <w:t>Detailplaneeringu menetluse tähtaeg hakkab kulgema kõikidele nõuetele vastavate dokumentide esitamisest Rae Vallavalitsusele. Tuginedes planeerimisseaduse § 128 lõikele 4 pikendame antud detailplaneeringu algatamise tähtaega 90 päevani arvates kõikidele nõuetele vastavate dokumentide ja taotluse esitamisest.</w:t>
      </w:r>
    </w:p>
    <w:p w14:paraId="4B245138" w14:textId="77777777" w:rsidR="00515E00" w:rsidRDefault="00515E00"/>
    <w:p w14:paraId="4B4CA543" w14:textId="77777777" w:rsidR="00515E00" w:rsidRDefault="00515E00"/>
    <w:p w14:paraId="566CE5F6" w14:textId="77777777" w:rsidR="00515E00" w:rsidRDefault="00000000">
      <w:pPr>
        <w:jc w:val="left"/>
      </w:pPr>
      <w:r>
        <w:t>Lugupidamisega</w:t>
      </w:r>
    </w:p>
    <w:p w14:paraId="2ABEFA6A" w14:textId="77777777" w:rsidR="00515E00" w:rsidRDefault="00515E00"/>
    <w:p w14:paraId="7B998B7F" w14:textId="77777777" w:rsidR="00515E00" w:rsidRDefault="00000000">
      <w:pPr>
        <w:jc w:val="left"/>
      </w:pPr>
      <w:r>
        <w:rPr>
          <w:i/>
          <w:iCs/>
        </w:rPr>
        <w:t>/allkirjastatud digitaalselt/</w:t>
      </w:r>
    </w:p>
    <w:p w14:paraId="4C8982EB" w14:textId="77777777" w:rsidR="00515E00" w:rsidRDefault="00515E00"/>
    <w:p w14:paraId="52704DE8" w14:textId="77777777" w:rsidR="00515E00" w:rsidRDefault="00000000">
      <w:pPr>
        <w:jc w:val="left"/>
      </w:pPr>
      <w:r>
        <w:t>Tõnis Kõiv</w:t>
      </w:r>
    </w:p>
    <w:p w14:paraId="3969A3A2" w14:textId="77777777" w:rsidR="00515E00" w:rsidRDefault="00000000">
      <w:pPr>
        <w:jc w:val="left"/>
      </w:pPr>
      <w:r>
        <w:t>abivallavanem</w:t>
      </w:r>
    </w:p>
    <w:p w14:paraId="24B75C57" w14:textId="77777777" w:rsidR="00515E00" w:rsidRDefault="00515E00"/>
    <w:p w14:paraId="295E2AF5" w14:textId="77777777" w:rsidR="00515E00" w:rsidRDefault="00515E00"/>
    <w:p w14:paraId="1CA2B912" w14:textId="5C869DAD" w:rsidR="00515E00" w:rsidRDefault="00000000">
      <w:pPr>
        <w:spacing w:line="276" w:lineRule="auto"/>
        <w:jc w:val="left"/>
      </w:pPr>
      <w:r>
        <w:t>Koopia:</w:t>
      </w:r>
      <w:r w:rsidR="005A0D34">
        <w:t xml:space="preserve"> EP Majaprojekt OÜ </w:t>
      </w:r>
      <w:hyperlink r:id="rId9" w:history="1">
        <w:r w:rsidR="005A0D34" w:rsidRPr="0003144E">
          <w:rPr>
            <w:rStyle w:val="Hperlink"/>
          </w:rPr>
          <w:t>ermo@e-majaprojekt.eu</w:t>
        </w:r>
      </w:hyperlink>
      <w:r w:rsidR="005A0D34">
        <w:t xml:space="preserve"> </w:t>
      </w:r>
    </w:p>
    <w:p w14:paraId="22F5F21C" w14:textId="6FFBCD13" w:rsidR="00515E00" w:rsidRDefault="00000000" w:rsidP="005A0D34">
      <w:pPr>
        <w:spacing w:line="276" w:lineRule="auto"/>
        <w:jc w:val="left"/>
      </w:pPr>
      <w:r>
        <w:tab/>
      </w:r>
    </w:p>
    <w:p w14:paraId="5055DF28" w14:textId="77777777" w:rsidR="00515E00" w:rsidRDefault="00515E00"/>
    <w:p w14:paraId="095EEA36" w14:textId="77777777" w:rsidR="00515E00" w:rsidRDefault="00515E00"/>
    <w:p w14:paraId="194BC394" w14:textId="77777777" w:rsidR="00515E00" w:rsidRDefault="00515E00"/>
    <w:p w14:paraId="0A9AD3D2" w14:textId="77777777" w:rsidR="00515E00" w:rsidRDefault="00000000">
      <w:pPr>
        <w:spacing w:line="276" w:lineRule="auto"/>
        <w:jc w:val="left"/>
      </w:pPr>
      <w:r>
        <w:t>Elo Talvoja 5847 0259</w:t>
      </w:r>
    </w:p>
    <w:p w14:paraId="70BCC49A" w14:textId="77777777" w:rsidR="00515E00" w:rsidRDefault="00515E00">
      <w:pPr>
        <w:spacing w:line="276" w:lineRule="auto"/>
        <w:jc w:val="left"/>
      </w:pPr>
      <w:hyperlink r:id="rId10" w:history="1">
        <w:r>
          <w:rPr>
            <w:color w:val="0000FF"/>
            <w:u w:val="single"/>
          </w:rPr>
          <w:t>elo.talvoja@rae.ee</w:t>
        </w:r>
      </w:hyperlink>
    </w:p>
    <w:sectPr w:rsidR="00515E00">
      <w:headerReference w:type="first" r:id="rId11"/>
      <w:footerReference w:type="first" r:id="rId12"/>
      <w:pgSz w:w="11905" w:h="16837"/>
      <w:pgMar w:top="680" w:right="850" w:bottom="1077" w:left="1700" w:header="2381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4BD39" w14:textId="77777777" w:rsidR="00DD40E8" w:rsidRDefault="00DD40E8">
      <w:r>
        <w:separator/>
      </w:r>
    </w:p>
  </w:endnote>
  <w:endnote w:type="continuationSeparator" w:id="0">
    <w:p w14:paraId="0D3188B2" w14:textId="77777777" w:rsidR="00DD40E8" w:rsidRDefault="00DD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545C" w14:textId="0758F9B8" w:rsidR="00515E00" w:rsidRDefault="00F61C18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905200" wp14:editId="737FC296">
              <wp:simplePos x="0" y="0"/>
              <wp:positionH relativeFrom="page">
                <wp:align>center</wp:align>
              </wp:positionH>
              <wp:positionV relativeFrom="page">
                <wp:posOffset>9652000</wp:posOffset>
              </wp:positionV>
              <wp:extent cx="6727190" cy="0"/>
              <wp:effectExtent l="9525" t="12700" r="6985" b="6350"/>
              <wp:wrapNone/>
              <wp:docPr id="1839853436" name="AutoShape -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271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321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-23" o:spid="_x0000_s1026" type="#_x0000_t32" style="position:absolute;margin-left:0;margin-top:760pt;width:529.7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" strokeweight="1pt">
              <w10:wrap anchorx="page" anchory="page"/>
            </v:shape>
          </w:pict>
        </mc:Fallback>
      </mc:AlternateContent>
    </w:r>
  </w:p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15E00" w14:paraId="1C3C2401" w14:textId="77777777">
      <w:tc>
        <w:tcPr>
          <w:tcW w:w="3500" w:type="dxa"/>
          <w:noWrap/>
        </w:tcPr>
        <w:p w14:paraId="1BE51415" w14:textId="77777777" w:rsidR="00515E00" w:rsidRDefault="00000000">
          <w:pPr>
            <w:jc w:val="left"/>
          </w:pPr>
          <w:r>
            <w:rPr>
              <w:sz w:val="18"/>
              <w:szCs w:val="18"/>
            </w:rPr>
            <w:t>Aruküla tee 9, EE</w:t>
          </w:r>
        </w:p>
      </w:tc>
      <w:tc>
        <w:tcPr>
          <w:tcW w:w="3500" w:type="dxa"/>
          <w:noWrap/>
        </w:tcPr>
        <w:p w14:paraId="3E40281F" w14:textId="77777777" w:rsidR="00515E00" w:rsidRDefault="00000000">
          <w:pPr>
            <w:jc w:val="left"/>
          </w:pPr>
          <w:r>
            <w:rPr>
              <w:sz w:val="18"/>
              <w:szCs w:val="18"/>
            </w:rPr>
            <w:t>Telefon 605 6750</w:t>
          </w:r>
        </w:p>
      </w:tc>
      <w:tc>
        <w:tcPr>
          <w:tcW w:w="3500" w:type="dxa"/>
          <w:noWrap/>
        </w:tcPr>
        <w:p w14:paraId="3E4FF378" w14:textId="77777777" w:rsidR="00515E00" w:rsidRDefault="00000000">
          <w:pPr>
            <w:jc w:val="left"/>
          </w:pPr>
          <w:r>
            <w:rPr>
              <w:sz w:val="18"/>
              <w:szCs w:val="18"/>
            </w:rPr>
            <w:t>Arvelduskonto</w:t>
          </w:r>
        </w:p>
      </w:tc>
    </w:tr>
    <w:tr w:rsidR="00515E00" w14:paraId="27AD2697" w14:textId="77777777">
      <w:tc>
        <w:tcPr>
          <w:tcW w:w="3500" w:type="dxa"/>
          <w:noWrap/>
        </w:tcPr>
        <w:p w14:paraId="4A3DF2EF" w14:textId="77777777" w:rsidR="00515E00" w:rsidRDefault="00000000">
          <w:pPr>
            <w:jc w:val="left"/>
          </w:pPr>
          <w:r>
            <w:rPr>
              <w:sz w:val="18"/>
              <w:szCs w:val="18"/>
            </w:rPr>
            <w:t>Jüri alevik, 75301 HARJUMAA</w:t>
          </w:r>
        </w:p>
      </w:tc>
      <w:tc>
        <w:tcPr>
          <w:tcW w:w="3500" w:type="dxa"/>
          <w:noWrap/>
        </w:tcPr>
        <w:p w14:paraId="459D99FC" w14:textId="77777777" w:rsidR="00515E00" w:rsidRDefault="00000000">
          <w:pPr>
            <w:jc w:val="left"/>
          </w:pPr>
          <w:r>
            <w:rPr>
              <w:sz w:val="18"/>
              <w:szCs w:val="18"/>
            </w:rPr>
            <w:t xml:space="preserve">E-post </w:t>
          </w:r>
          <w:hyperlink r:id="rId1" w:history="1">
            <w:r w:rsidR="00515E00">
              <w:rPr>
                <w:color w:val="0000FF"/>
                <w:sz w:val="18"/>
                <w:szCs w:val="18"/>
                <w:u w:val="single"/>
              </w:rPr>
              <w:t>info@rae.ee</w:t>
            </w:r>
          </w:hyperlink>
        </w:p>
      </w:tc>
      <w:tc>
        <w:tcPr>
          <w:tcW w:w="3500" w:type="dxa"/>
          <w:noWrap/>
        </w:tcPr>
        <w:p w14:paraId="4A29263F" w14:textId="77777777" w:rsidR="00515E00" w:rsidRDefault="00000000">
          <w:pPr>
            <w:jc w:val="left"/>
          </w:pPr>
          <w:r>
            <w:rPr>
              <w:sz w:val="18"/>
              <w:szCs w:val="18"/>
            </w:rPr>
            <w:t>EE902200001120122757</w:t>
          </w:r>
        </w:p>
      </w:tc>
    </w:tr>
    <w:tr w:rsidR="00515E00" w14:paraId="5813F7D0" w14:textId="77777777">
      <w:tc>
        <w:tcPr>
          <w:tcW w:w="3500" w:type="dxa"/>
          <w:noWrap/>
        </w:tcPr>
        <w:p w14:paraId="38AE3151" w14:textId="77777777" w:rsidR="00515E00" w:rsidRDefault="00000000">
          <w:pPr>
            <w:jc w:val="left"/>
          </w:pPr>
          <w:r>
            <w:rPr>
              <w:sz w:val="18"/>
              <w:szCs w:val="18"/>
            </w:rPr>
            <w:t>Registrikood 75026106</w:t>
          </w:r>
        </w:p>
      </w:tc>
      <w:tc>
        <w:tcPr>
          <w:tcW w:w="3500" w:type="dxa"/>
          <w:noWrap/>
        </w:tcPr>
        <w:p w14:paraId="0DA6CEB0" w14:textId="77777777" w:rsidR="00515E00" w:rsidRDefault="00515E00">
          <w:pPr>
            <w:jc w:val="left"/>
          </w:pPr>
        </w:p>
      </w:tc>
      <w:tc>
        <w:tcPr>
          <w:tcW w:w="3500" w:type="dxa"/>
          <w:noWrap/>
        </w:tcPr>
        <w:p w14:paraId="5353FCBE" w14:textId="77777777" w:rsidR="00515E00" w:rsidRDefault="00000000">
          <w:pPr>
            <w:jc w:val="left"/>
          </w:pPr>
          <w:r>
            <w:rPr>
              <w:sz w:val="18"/>
              <w:szCs w:val="18"/>
            </w:rPr>
            <w:t>Swedbank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C8400" w14:textId="77777777" w:rsidR="00DD40E8" w:rsidRDefault="00DD40E8">
      <w:r>
        <w:separator/>
      </w:r>
    </w:p>
  </w:footnote>
  <w:footnote w:type="continuationSeparator" w:id="0">
    <w:p w14:paraId="7BE7D5B6" w14:textId="77777777" w:rsidR="00DD40E8" w:rsidRDefault="00DD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C9F6" w14:textId="5DF73B0B" w:rsidR="00515E00" w:rsidRDefault="00F61C18">
    <w:r>
      <w:rPr>
        <w:noProof/>
      </w:rPr>
      <w:drawing>
        <wp:anchor distT="0" distB="0" distL="114300" distR="114300" simplePos="0" relativeHeight="251657216" behindDoc="0" locked="0" layoutInCell="1" allowOverlap="1" wp14:anchorId="6B18916F" wp14:editId="4C5E6FE3">
          <wp:simplePos x="0" y="0"/>
          <wp:positionH relativeFrom="page">
            <wp:align>center</wp:align>
          </wp:positionH>
          <wp:positionV relativeFrom="page">
            <wp:posOffset>400050</wp:posOffset>
          </wp:positionV>
          <wp:extent cx="6727190" cy="118808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7190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68F6"/>
    <w:multiLevelType w:val="multilevel"/>
    <w:tmpl w:val="ECE8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32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00"/>
    <w:rsid w:val="00033F36"/>
    <w:rsid w:val="00057C6F"/>
    <w:rsid w:val="000B6665"/>
    <w:rsid w:val="002741B3"/>
    <w:rsid w:val="002977F8"/>
    <w:rsid w:val="0038144A"/>
    <w:rsid w:val="003C46B9"/>
    <w:rsid w:val="00431C55"/>
    <w:rsid w:val="004E2EEC"/>
    <w:rsid w:val="0050567E"/>
    <w:rsid w:val="00515E00"/>
    <w:rsid w:val="005A0D34"/>
    <w:rsid w:val="00644178"/>
    <w:rsid w:val="00715AFB"/>
    <w:rsid w:val="00823727"/>
    <w:rsid w:val="00A4521C"/>
    <w:rsid w:val="00AD54F4"/>
    <w:rsid w:val="00B61141"/>
    <w:rsid w:val="00B832F5"/>
    <w:rsid w:val="00B859CD"/>
    <w:rsid w:val="00BE0B38"/>
    <w:rsid w:val="00C37521"/>
    <w:rsid w:val="00CC455B"/>
    <w:rsid w:val="00D55691"/>
    <w:rsid w:val="00D663A6"/>
    <w:rsid w:val="00DD40E8"/>
    <w:rsid w:val="00DF5BED"/>
    <w:rsid w:val="00E340B7"/>
    <w:rsid w:val="00F60A5B"/>
    <w:rsid w:val="00F61C18"/>
    <w:rsid w:val="00FE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64F42"/>
  <w15:docId w15:val="{DD0FAFE0-141B-4C47-8CB3-E9E78DB9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t-EE" w:eastAsia="et-E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0" w:line="240" w:lineRule="auto"/>
      <w:jc w:val="both"/>
    </w:pPr>
  </w:style>
  <w:style w:type="paragraph" w:styleId="Pealkiri1">
    <w:name w:val="heading 1"/>
    <w:uiPriority w:val="9"/>
    <w:qFormat/>
    <w:pPr>
      <w:outlineLvl w:val="0"/>
    </w:pPr>
    <w:rPr>
      <w:sz w:val="32"/>
      <w:szCs w:val="32"/>
    </w:rPr>
  </w:style>
  <w:style w:type="paragraph" w:styleId="Pealkiri2">
    <w:name w:val="heading 2"/>
    <w:uiPriority w:val="9"/>
    <w:semiHidden/>
    <w:unhideWhenUsed/>
    <w:qFormat/>
    <w:pPr>
      <w:outlineLvl w:val="1"/>
    </w:pPr>
    <w:rPr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Allmrkuseviide">
    <w:name w:val="footnote reference"/>
    <w:semiHidden/>
    <w:unhideWhenUsed/>
    <w:rPr>
      <w:vertAlign w:val="superscript"/>
    </w:rPr>
  </w:style>
  <w:style w:type="paragraph" w:customStyle="1" w:styleId="leftTab">
    <w:name w:val="leftTab"/>
    <w:basedOn w:val="Normaallaad"/>
    <w:pPr>
      <w:tabs>
        <w:tab w:val="left" w:pos="5952"/>
      </w:tabs>
    </w:pPr>
  </w:style>
  <w:style w:type="paragraph" w:customStyle="1" w:styleId="signatureLeftTab">
    <w:name w:val="signatureLeftTab"/>
    <w:basedOn w:val="Normaallaad"/>
    <w:pPr>
      <w:tabs>
        <w:tab w:val="left" w:pos="4875"/>
      </w:tabs>
    </w:pPr>
  </w:style>
  <w:style w:type="paragraph" w:customStyle="1" w:styleId="usLeftTab">
    <w:name w:val="usLeftTab"/>
    <w:basedOn w:val="Normaallaad"/>
    <w:pPr>
      <w:tabs>
        <w:tab w:val="left" w:pos="4875"/>
      </w:tabs>
      <w:spacing w:line="276" w:lineRule="auto"/>
      <w:jc w:val="left"/>
    </w:pPr>
  </w:style>
  <w:style w:type="paragraph" w:customStyle="1" w:styleId="youLeftTab">
    <w:name w:val="youLeftTab"/>
    <w:basedOn w:val="Normaallaad"/>
    <w:pPr>
      <w:tabs>
        <w:tab w:val="left" w:pos="4762"/>
      </w:tabs>
      <w:spacing w:line="276" w:lineRule="auto"/>
      <w:jc w:val="left"/>
    </w:pPr>
  </w:style>
  <w:style w:type="character" w:styleId="Hperlink">
    <w:name w:val="Hyperlink"/>
    <w:basedOn w:val="Liguvaikefont"/>
    <w:uiPriority w:val="99"/>
    <w:unhideWhenUsed/>
    <w:rsid w:val="005A0D34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A0D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eteenindus.rae.e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me.kahusk@rae.e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lo.talvoja@rae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mo@e-majaprojekt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a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2987</Characters>
  <Application>Microsoft Office Word</Application>
  <DocSecurity>0</DocSecurity>
  <Lines>66</Lines>
  <Paragraphs>19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 Talvoja</dc:creator>
  <cp:keywords/>
  <dc:description/>
  <cp:lastModifiedBy>Elo Talvoja</cp:lastModifiedBy>
  <cp:revision>4</cp:revision>
  <dcterms:created xsi:type="dcterms:W3CDTF">2025-10-31T10:40:00Z</dcterms:created>
  <dcterms:modified xsi:type="dcterms:W3CDTF">2025-10-31T10:50:00Z</dcterms:modified>
  <cp:category/>
</cp:coreProperties>
</file>