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49AE9" w14:textId="71F46100" w:rsidR="00F73185" w:rsidRPr="00446B6E" w:rsidRDefault="008B61C9" w:rsidP="008B61DA">
      <w:pPr>
        <w:rPr>
          <w:rFonts w:cs="Arial"/>
        </w:rPr>
      </w:pPr>
      <w:r w:rsidRPr="00446B6E">
        <w:rPr>
          <w:rFonts w:cs="Arial"/>
          <w:noProof/>
          <w:lang w:eastAsia="et-EE"/>
        </w:rPr>
        <w:drawing>
          <wp:anchor distT="0" distB="0" distL="114935" distR="114935" simplePos="0" relativeHeight="251658240" behindDoc="1" locked="0" layoutInCell="1" allowOverlap="1" wp14:anchorId="56091E49" wp14:editId="1F3C91CC">
            <wp:simplePos x="0" y="0"/>
            <wp:positionH relativeFrom="column">
              <wp:posOffset>5162550</wp:posOffset>
            </wp:positionH>
            <wp:positionV relativeFrom="paragraph">
              <wp:posOffset>0</wp:posOffset>
            </wp:positionV>
            <wp:extent cx="1019175" cy="1066800"/>
            <wp:effectExtent l="19050" t="0" r="9525" b="0"/>
            <wp:wrapTight wrapText="bothSides">
              <wp:wrapPolygon edited="0">
                <wp:start x="-404" y="0"/>
                <wp:lineTo x="-404" y="21214"/>
                <wp:lineTo x="21802" y="21214"/>
                <wp:lineTo x="21802" y="0"/>
                <wp:lineTo x="-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19175" cy="1066800"/>
                    </a:xfrm>
                    <a:prstGeom prst="rect">
                      <a:avLst/>
                    </a:prstGeom>
                    <a:solidFill>
                      <a:srgbClr val="FFFFFF"/>
                    </a:solidFill>
                    <a:ln w="9525">
                      <a:noFill/>
                      <a:miter lim="800000"/>
                      <a:headEnd/>
                      <a:tailEnd/>
                    </a:ln>
                  </pic:spPr>
                </pic:pic>
              </a:graphicData>
            </a:graphic>
          </wp:anchor>
        </w:drawing>
      </w:r>
    </w:p>
    <w:p w14:paraId="7287BF9F" w14:textId="77777777" w:rsidR="00F73185" w:rsidRPr="00446B6E" w:rsidRDefault="00F73185" w:rsidP="008B61DA">
      <w:pPr>
        <w:rPr>
          <w:rFonts w:cs="Arial"/>
        </w:rPr>
      </w:pPr>
    </w:p>
    <w:p w14:paraId="5CCF34F1" w14:textId="77777777" w:rsidR="00F73185" w:rsidRPr="00446B6E" w:rsidRDefault="00F73185" w:rsidP="008B61DA">
      <w:pPr>
        <w:rPr>
          <w:rFonts w:cs="Arial"/>
        </w:rPr>
      </w:pPr>
    </w:p>
    <w:p w14:paraId="142ED6E6" w14:textId="77777777" w:rsidR="00556714" w:rsidRPr="00446B6E" w:rsidRDefault="00556714" w:rsidP="008B61DA">
      <w:pPr>
        <w:rPr>
          <w:rFonts w:cs="Arial"/>
        </w:rPr>
      </w:pPr>
    </w:p>
    <w:p w14:paraId="63F6E4C2" w14:textId="04A2BB34" w:rsidR="008B61DA" w:rsidRPr="00446B6E" w:rsidRDefault="008B61DA" w:rsidP="008B61DA">
      <w:pPr>
        <w:rPr>
          <w:rFonts w:cs="Arial"/>
        </w:rPr>
      </w:pPr>
    </w:p>
    <w:p w14:paraId="11B2D0F4" w14:textId="77777777" w:rsidR="008B61DA" w:rsidRPr="00446B6E" w:rsidRDefault="008B61DA" w:rsidP="008B61DA">
      <w:pPr>
        <w:rPr>
          <w:rFonts w:cs="Arial"/>
        </w:rPr>
      </w:pPr>
    </w:p>
    <w:p w14:paraId="1406D864" w14:textId="77777777" w:rsidR="008B61DA" w:rsidRPr="00446B6E" w:rsidRDefault="008B61DA" w:rsidP="008B61DA">
      <w:pPr>
        <w:rPr>
          <w:rFonts w:cs="Arial"/>
        </w:rPr>
      </w:pPr>
    </w:p>
    <w:p w14:paraId="65A82D32" w14:textId="5AD29F91" w:rsidR="00556714" w:rsidRPr="00446B6E" w:rsidRDefault="008B61DA" w:rsidP="008B61DA">
      <w:pPr>
        <w:jc w:val="right"/>
        <w:rPr>
          <w:rFonts w:cs="Arial"/>
          <w:b/>
          <w:sz w:val="24"/>
          <w:szCs w:val="24"/>
        </w:rPr>
      </w:pPr>
      <w:r w:rsidRPr="00446B6E">
        <w:rPr>
          <w:rFonts w:cs="Arial"/>
          <w:b/>
          <w:sz w:val="24"/>
          <w:szCs w:val="24"/>
        </w:rPr>
        <w:t>Töö nr</w:t>
      </w:r>
      <w:r w:rsidR="00BE41E7" w:rsidRPr="00446B6E">
        <w:rPr>
          <w:rFonts w:cs="Arial"/>
          <w:b/>
          <w:sz w:val="24"/>
          <w:szCs w:val="24"/>
        </w:rPr>
        <w:t xml:space="preserve"> </w:t>
      </w:r>
      <w:r w:rsidR="00DD710A">
        <w:rPr>
          <w:rFonts w:cs="Arial"/>
          <w:b/>
          <w:sz w:val="24"/>
          <w:szCs w:val="24"/>
        </w:rPr>
        <w:t>642</w:t>
      </w:r>
    </w:p>
    <w:p w14:paraId="7FDAD231" w14:textId="77777777" w:rsidR="00556714" w:rsidRPr="00446B6E" w:rsidRDefault="00556714" w:rsidP="008B61DA">
      <w:pPr>
        <w:rPr>
          <w:rFonts w:cs="Arial"/>
        </w:rPr>
      </w:pPr>
    </w:p>
    <w:p w14:paraId="08BEABBF" w14:textId="7FDE4137" w:rsidR="00556714" w:rsidRPr="00446B6E" w:rsidRDefault="00556714" w:rsidP="008B61DA">
      <w:pPr>
        <w:jc w:val="center"/>
        <w:rPr>
          <w:rFonts w:cs="Arial"/>
          <w:b/>
          <w:sz w:val="28"/>
          <w:szCs w:val="28"/>
        </w:rPr>
      </w:pPr>
      <w:r w:rsidRPr="00446B6E">
        <w:rPr>
          <w:rFonts w:cs="Arial"/>
          <w:b/>
          <w:sz w:val="28"/>
          <w:szCs w:val="28"/>
        </w:rPr>
        <w:t>Harjumaa, Rae vald</w:t>
      </w:r>
      <w:r w:rsidR="008B61C9" w:rsidRPr="00446B6E">
        <w:rPr>
          <w:rFonts w:cs="Arial"/>
          <w:b/>
          <w:sz w:val="28"/>
          <w:szCs w:val="28"/>
        </w:rPr>
        <w:t xml:space="preserve">, </w:t>
      </w:r>
      <w:r w:rsidR="007806A5" w:rsidRPr="00446B6E">
        <w:rPr>
          <w:rFonts w:cs="Arial"/>
          <w:b/>
          <w:sz w:val="28"/>
          <w:szCs w:val="28"/>
        </w:rPr>
        <w:t>Vaida alevik ja Suuresta</w:t>
      </w:r>
      <w:r w:rsidR="005E13C3" w:rsidRPr="00446B6E">
        <w:rPr>
          <w:rFonts w:cs="Arial"/>
          <w:b/>
          <w:sz w:val="28"/>
          <w:szCs w:val="28"/>
        </w:rPr>
        <w:t xml:space="preserve"> küla</w:t>
      </w:r>
    </w:p>
    <w:p w14:paraId="62C71E45" w14:textId="1E734EDA" w:rsidR="004E3354" w:rsidRDefault="00654EFC" w:rsidP="00EA0937">
      <w:pPr>
        <w:jc w:val="center"/>
        <w:rPr>
          <w:rFonts w:cs="Arial"/>
          <w:b/>
          <w:sz w:val="32"/>
          <w:szCs w:val="32"/>
        </w:rPr>
      </w:pPr>
      <w:r w:rsidRPr="00446B6E">
        <w:rPr>
          <w:rFonts w:cs="Arial"/>
          <w:b/>
          <w:sz w:val="32"/>
          <w:szCs w:val="32"/>
        </w:rPr>
        <w:t xml:space="preserve">SAAREALA, SAARE TEE </w:t>
      </w:r>
      <w:r w:rsidR="00A30AED">
        <w:rPr>
          <w:rFonts w:cs="Arial"/>
          <w:b/>
          <w:sz w:val="32"/>
          <w:szCs w:val="32"/>
        </w:rPr>
        <w:t>3</w:t>
      </w:r>
      <w:r w:rsidRPr="00446B6E">
        <w:rPr>
          <w:rFonts w:cs="Arial"/>
          <w:b/>
          <w:sz w:val="32"/>
          <w:szCs w:val="32"/>
        </w:rPr>
        <w:t>1</w:t>
      </w:r>
      <w:r w:rsidR="00720C08" w:rsidRPr="00446B6E">
        <w:rPr>
          <w:rFonts w:cs="Arial"/>
          <w:b/>
          <w:sz w:val="32"/>
          <w:szCs w:val="32"/>
        </w:rPr>
        <w:t xml:space="preserve">, </w:t>
      </w:r>
      <w:r w:rsidR="00960014">
        <w:rPr>
          <w:rFonts w:cs="Arial"/>
          <w:b/>
          <w:sz w:val="32"/>
          <w:szCs w:val="32"/>
        </w:rPr>
        <w:t>31</w:t>
      </w:r>
      <w:r w:rsidR="001E125B">
        <w:rPr>
          <w:rFonts w:cs="Arial"/>
          <w:b/>
          <w:sz w:val="32"/>
          <w:szCs w:val="32"/>
        </w:rPr>
        <w:t>A</w:t>
      </w:r>
      <w:r w:rsidR="00960014">
        <w:rPr>
          <w:rFonts w:cs="Arial"/>
          <w:b/>
          <w:sz w:val="32"/>
          <w:szCs w:val="32"/>
        </w:rPr>
        <w:t xml:space="preserve">, </w:t>
      </w:r>
      <w:r w:rsidRPr="00446B6E">
        <w:rPr>
          <w:rFonts w:cs="Arial"/>
          <w:b/>
          <w:sz w:val="32"/>
          <w:szCs w:val="32"/>
        </w:rPr>
        <w:t>33, 35, 37</w:t>
      </w:r>
      <w:r w:rsidR="001E125B">
        <w:rPr>
          <w:rFonts w:cs="Arial"/>
          <w:b/>
          <w:sz w:val="32"/>
          <w:szCs w:val="32"/>
        </w:rPr>
        <w:t xml:space="preserve"> JA</w:t>
      </w:r>
      <w:r w:rsidRPr="00446B6E">
        <w:rPr>
          <w:rFonts w:cs="Arial"/>
          <w:b/>
          <w:sz w:val="32"/>
          <w:szCs w:val="32"/>
        </w:rPr>
        <w:t xml:space="preserve"> 39 </w:t>
      </w:r>
    </w:p>
    <w:p w14:paraId="08CA9C84" w14:textId="77777777" w:rsidR="004E3354" w:rsidRDefault="00654EFC" w:rsidP="00EA0937">
      <w:pPr>
        <w:jc w:val="center"/>
        <w:rPr>
          <w:rFonts w:cs="Arial"/>
          <w:b/>
          <w:sz w:val="32"/>
          <w:szCs w:val="32"/>
        </w:rPr>
      </w:pPr>
      <w:r w:rsidRPr="00446B6E">
        <w:rPr>
          <w:rFonts w:cs="Arial"/>
          <w:b/>
          <w:sz w:val="32"/>
          <w:szCs w:val="32"/>
        </w:rPr>
        <w:t>KINNISTUTE</w:t>
      </w:r>
      <w:r w:rsidR="001C5E1A" w:rsidRPr="00446B6E">
        <w:rPr>
          <w:rFonts w:cs="Arial"/>
          <w:b/>
          <w:sz w:val="32"/>
          <w:szCs w:val="32"/>
        </w:rPr>
        <w:t xml:space="preserve"> JA LÄHIALA</w:t>
      </w:r>
      <w:r w:rsidR="004E3354">
        <w:rPr>
          <w:rFonts w:cs="Arial"/>
          <w:b/>
          <w:sz w:val="32"/>
          <w:szCs w:val="32"/>
        </w:rPr>
        <w:t xml:space="preserve"> </w:t>
      </w:r>
    </w:p>
    <w:p w14:paraId="30BEA6B0" w14:textId="4FFE6A60" w:rsidR="00556714" w:rsidRPr="00446B6E" w:rsidRDefault="00556714" w:rsidP="00EA0937">
      <w:pPr>
        <w:jc w:val="center"/>
        <w:rPr>
          <w:rFonts w:cs="Arial"/>
          <w:b/>
          <w:sz w:val="32"/>
          <w:szCs w:val="32"/>
        </w:rPr>
      </w:pPr>
      <w:r w:rsidRPr="00446B6E">
        <w:rPr>
          <w:rFonts w:cs="Arial"/>
          <w:b/>
          <w:sz w:val="32"/>
          <w:szCs w:val="32"/>
        </w:rPr>
        <w:t>DETAILPLANEERING</w:t>
      </w:r>
      <w:r w:rsidR="00CA13B2" w:rsidRPr="00446B6E">
        <w:rPr>
          <w:rFonts w:cs="Arial"/>
          <w:b/>
          <w:sz w:val="32"/>
          <w:szCs w:val="32"/>
        </w:rPr>
        <w:t>U ESKIIS</w:t>
      </w:r>
      <w:r w:rsidR="004E3354">
        <w:rPr>
          <w:rFonts w:cs="Arial"/>
          <w:b/>
          <w:sz w:val="32"/>
          <w:szCs w:val="32"/>
        </w:rPr>
        <w:t xml:space="preserve"> (kovID </w:t>
      </w:r>
      <w:r w:rsidR="004E3354" w:rsidRPr="004E3354">
        <w:rPr>
          <w:rFonts w:cs="Arial"/>
          <w:b/>
          <w:sz w:val="32"/>
          <w:szCs w:val="32"/>
        </w:rPr>
        <w:t>DP1363</w:t>
      </w:r>
      <w:r w:rsidR="004E3354">
        <w:rPr>
          <w:rFonts w:cs="Arial"/>
          <w:b/>
          <w:sz w:val="32"/>
          <w:szCs w:val="32"/>
        </w:rPr>
        <w:t>)</w:t>
      </w:r>
    </w:p>
    <w:p w14:paraId="2D064B40" w14:textId="55B892BF" w:rsidR="00312B3E" w:rsidRPr="00446B6E" w:rsidRDefault="00312B3E" w:rsidP="00EA0937">
      <w:pPr>
        <w:jc w:val="center"/>
        <w:rPr>
          <w:rFonts w:cs="Arial"/>
          <w:bCs/>
        </w:rPr>
      </w:pPr>
    </w:p>
    <w:p w14:paraId="361BD702" w14:textId="0E7DCBB9" w:rsidR="001E428D" w:rsidRPr="00446B6E" w:rsidRDefault="001D08D3" w:rsidP="00EA0937">
      <w:pPr>
        <w:jc w:val="center"/>
        <w:rPr>
          <w:rFonts w:cs="Arial"/>
          <w:bCs/>
        </w:rPr>
      </w:pPr>
      <w:r>
        <w:rPr>
          <w:rFonts w:cs="Arial"/>
          <w:bCs/>
          <w:noProof/>
        </w:rPr>
        <w:drawing>
          <wp:inline distT="0" distB="0" distL="0" distR="0" wp14:anchorId="7173B2EA" wp14:editId="77708F4F">
            <wp:extent cx="3638550" cy="2433210"/>
            <wp:effectExtent l="0" t="0" r="0" b="5715"/>
            <wp:docPr id="1911272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46588" cy="2438585"/>
                    </a:xfrm>
                    <a:prstGeom prst="rect">
                      <a:avLst/>
                    </a:prstGeom>
                    <a:noFill/>
                    <a:ln>
                      <a:noFill/>
                    </a:ln>
                  </pic:spPr>
                </pic:pic>
              </a:graphicData>
            </a:graphic>
          </wp:inline>
        </w:drawing>
      </w:r>
    </w:p>
    <w:p w14:paraId="2129C2C4" w14:textId="77777777" w:rsidR="008B61DA" w:rsidRPr="00446B6E" w:rsidRDefault="008B61DA" w:rsidP="008B61DA">
      <w:pPr>
        <w:rPr>
          <w:rFonts w:cs="Arial"/>
        </w:rPr>
      </w:pPr>
    </w:p>
    <w:p w14:paraId="47DEBF4D" w14:textId="0F59E7AD" w:rsidR="00E54010" w:rsidRPr="00446B6E" w:rsidRDefault="00E54010" w:rsidP="00E54010">
      <w:pPr>
        <w:tabs>
          <w:tab w:val="left" w:pos="2835"/>
        </w:tabs>
        <w:rPr>
          <w:rFonts w:cs="Arial"/>
        </w:rPr>
      </w:pPr>
      <w:r w:rsidRPr="00446B6E">
        <w:rPr>
          <w:rFonts w:cs="Arial"/>
        </w:rPr>
        <w:t>PLANEERINGU KOOSTAMISE</w:t>
      </w:r>
    </w:p>
    <w:p w14:paraId="18DBBEEB" w14:textId="31D6D8F4" w:rsidR="005E13C3" w:rsidRPr="00446B6E" w:rsidRDefault="00E54010" w:rsidP="00E54010">
      <w:pPr>
        <w:tabs>
          <w:tab w:val="left" w:pos="3686"/>
        </w:tabs>
        <w:rPr>
          <w:rFonts w:cs="Arial"/>
        </w:rPr>
      </w:pPr>
      <w:r w:rsidRPr="00446B6E">
        <w:rPr>
          <w:rFonts w:cs="Arial"/>
        </w:rPr>
        <w:t>KORRALDAJA:</w:t>
      </w:r>
      <w:r w:rsidR="005E13C3" w:rsidRPr="00446B6E">
        <w:rPr>
          <w:rFonts w:cs="Arial"/>
        </w:rPr>
        <w:tab/>
        <w:t>Rae Vallavalitsus</w:t>
      </w:r>
      <w:r w:rsidRPr="00446B6E">
        <w:rPr>
          <w:rFonts w:cs="Arial"/>
        </w:rPr>
        <w:t>, registrikood 75026106</w:t>
      </w:r>
    </w:p>
    <w:p w14:paraId="413809B9" w14:textId="77777777" w:rsidR="005E13C3" w:rsidRPr="00446B6E" w:rsidRDefault="005E13C3" w:rsidP="00E54010">
      <w:pPr>
        <w:tabs>
          <w:tab w:val="left" w:pos="3686"/>
        </w:tabs>
        <w:rPr>
          <w:rFonts w:cs="Arial"/>
        </w:rPr>
      </w:pPr>
      <w:r w:rsidRPr="00446B6E">
        <w:rPr>
          <w:rFonts w:cs="Arial"/>
        </w:rPr>
        <w:tab/>
        <w:t>Aruküla tee 9</w:t>
      </w:r>
    </w:p>
    <w:p w14:paraId="1DD9DB92" w14:textId="77777777" w:rsidR="005E13C3" w:rsidRPr="00446B6E" w:rsidRDefault="005E13C3" w:rsidP="00E54010">
      <w:pPr>
        <w:tabs>
          <w:tab w:val="left" w:pos="3686"/>
        </w:tabs>
        <w:rPr>
          <w:rFonts w:cs="Arial"/>
        </w:rPr>
      </w:pPr>
      <w:r w:rsidRPr="00446B6E">
        <w:rPr>
          <w:rFonts w:cs="Arial"/>
        </w:rPr>
        <w:tab/>
        <w:t>75301 Jüri alevik</w:t>
      </w:r>
    </w:p>
    <w:p w14:paraId="49C92FF4" w14:textId="77777777" w:rsidR="005E13C3" w:rsidRPr="00446B6E" w:rsidRDefault="005E13C3" w:rsidP="00E54010">
      <w:pPr>
        <w:tabs>
          <w:tab w:val="left" w:pos="3686"/>
        </w:tabs>
        <w:rPr>
          <w:rFonts w:cs="Arial"/>
        </w:rPr>
      </w:pPr>
      <w:r w:rsidRPr="00446B6E">
        <w:rPr>
          <w:rFonts w:cs="Arial"/>
        </w:rPr>
        <w:tab/>
        <w:t>Harjumaa</w:t>
      </w:r>
    </w:p>
    <w:p w14:paraId="46417B28" w14:textId="77777777" w:rsidR="005E13C3" w:rsidRPr="00446B6E" w:rsidRDefault="005E13C3" w:rsidP="005E13C3">
      <w:pPr>
        <w:rPr>
          <w:rFonts w:cs="Arial"/>
        </w:rPr>
      </w:pPr>
    </w:p>
    <w:p w14:paraId="29A010B8" w14:textId="10073DD7" w:rsidR="005E13C3" w:rsidRDefault="005E13C3" w:rsidP="00720C08">
      <w:pPr>
        <w:tabs>
          <w:tab w:val="left" w:pos="3686"/>
        </w:tabs>
        <w:rPr>
          <w:rFonts w:cs="Arial"/>
        </w:rPr>
      </w:pPr>
      <w:r w:rsidRPr="00446B6E">
        <w:rPr>
          <w:rFonts w:cs="Arial"/>
        </w:rPr>
        <w:t>HUVITATUD ISIK:</w:t>
      </w:r>
      <w:r w:rsidRPr="00446B6E">
        <w:rPr>
          <w:rFonts w:cs="Arial"/>
        </w:rPr>
        <w:tab/>
      </w:r>
      <w:r w:rsidR="00DD710A" w:rsidRPr="00DD710A">
        <w:rPr>
          <w:rFonts w:cs="Arial"/>
        </w:rPr>
        <w:t>Vaidawood OÜ</w:t>
      </w:r>
      <w:r w:rsidR="00DD710A">
        <w:rPr>
          <w:rFonts w:cs="Arial"/>
        </w:rPr>
        <w:t xml:space="preserve">, </w:t>
      </w:r>
      <w:r w:rsidR="00DD710A" w:rsidRPr="00C25AF6">
        <w:rPr>
          <w:rFonts w:cs="Arial"/>
        </w:rPr>
        <w:t>registrikood</w:t>
      </w:r>
      <w:r w:rsidR="00DD710A">
        <w:rPr>
          <w:rFonts w:cs="Arial"/>
        </w:rPr>
        <w:t xml:space="preserve"> </w:t>
      </w:r>
      <w:r w:rsidR="00DD710A" w:rsidRPr="00DD710A">
        <w:rPr>
          <w:rFonts w:cs="Arial"/>
        </w:rPr>
        <w:t>12765423</w:t>
      </w:r>
    </w:p>
    <w:p w14:paraId="162B2883" w14:textId="026419FD" w:rsidR="00DD710A" w:rsidRDefault="00DD710A" w:rsidP="00720C08">
      <w:pPr>
        <w:tabs>
          <w:tab w:val="left" w:pos="3686"/>
        </w:tabs>
        <w:rPr>
          <w:rFonts w:cs="Arial"/>
        </w:rPr>
      </w:pPr>
      <w:r>
        <w:rPr>
          <w:rFonts w:cs="Arial"/>
        </w:rPr>
        <w:tab/>
      </w:r>
      <w:r w:rsidRPr="00DD710A">
        <w:rPr>
          <w:rFonts w:cs="Arial"/>
        </w:rPr>
        <w:t>Saare tee 35, 75302 Vaida alevik, Rae vald</w:t>
      </w:r>
    </w:p>
    <w:p w14:paraId="6BD3E8EA" w14:textId="538ACB63" w:rsidR="00DD710A" w:rsidRDefault="00DD710A" w:rsidP="00720C08">
      <w:pPr>
        <w:tabs>
          <w:tab w:val="left" w:pos="3686"/>
        </w:tabs>
        <w:rPr>
          <w:rFonts w:cs="Arial"/>
        </w:rPr>
      </w:pPr>
      <w:r>
        <w:rPr>
          <w:rFonts w:cs="Arial"/>
        </w:rPr>
        <w:tab/>
      </w:r>
      <w:r w:rsidRPr="00C25AF6">
        <w:rPr>
          <w:rFonts w:cs="Arial"/>
        </w:rPr>
        <w:t>juhatuse liige</w:t>
      </w:r>
      <w:r>
        <w:rPr>
          <w:rFonts w:cs="Arial"/>
        </w:rPr>
        <w:t xml:space="preserve"> </w:t>
      </w:r>
      <w:r w:rsidRPr="00DD710A">
        <w:rPr>
          <w:rFonts w:cs="Arial"/>
        </w:rPr>
        <w:t>Raivo Olgo</w:t>
      </w:r>
    </w:p>
    <w:p w14:paraId="16881571" w14:textId="08CA776C" w:rsidR="00DD710A" w:rsidRPr="00446B6E" w:rsidRDefault="00DD710A" w:rsidP="00720C08">
      <w:pPr>
        <w:tabs>
          <w:tab w:val="left" w:pos="3686"/>
        </w:tabs>
        <w:rPr>
          <w:rFonts w:cs="Arial"/>
        </w:rPr>
      </w:pPr>
      <w:r>
        <w:rPr>
          <w:rFonts w:cs="Arial"/>
        </w:rPr>
        <w:tab/>
      </w:r>
      <w:hyperlink r:id="rId10" w:history="1">
        <w:r w:rsidRPr="000513C7">
          <w:rPr>
            <w:rStyle w:val="Hyperlink"/>
            <w:rFonts w:cs="Arial"/>
          </w:rPr>
          <w:t>raivo@combiwood.ee</w:t>
        </w:r>
      </w:hyperlink>
    </w:p>
    <w:p w14:paraId="7CAE28AC" w14:textId="77777777" w:rsidR="005E13C3" w:rsidRPr="00446B6E" w:rsidRDefault="005E13C3" w:rsidP="005E13C3">
      <w:pPr>
        <w:tabs>
          <w:tab w:val="left" w:pos="2835"/>
        </w:tabs>
        <w:rPr>
          <w:rFonts w:cs="Arial"/>
        </w:rPr>
      </w:pPr>
    </w:p>
    <w:p w14:paraId="405B59C7" w14:textId="1B0ECEDF" w:rsidR="005E13C3" w:rsidRPr="00446B6E" w:rsidRDefault="005E13C3" w:rsidP="00E54010">
      <w:pPr>
        <w:tabs>
          <w:tab w:val="left" w:pos="3686"/>
        </w:tabs>
        <w:rPr>
          <w:rFonts w:cs="Arial"/>
        </w:rPr>
      </w:pPr>
      <w:r w:rsidRPr="00446B6E">
        <w:rPr>
          <w:rFonts w:cs="Arial"/>
        </w:rPr>
        <w:t>P</w:t>
      </w:r>
      <w:r w:rsidR="00E54010" w:rsidRPr="00446B6E">
        <w:rPr>
          <w:rFonts w:cs="Arial"/>
        </w:rPr>
        <w:t>LAN</w:t>
      </w:r>
      <w:r w:rsidRPr="00446B6E">
        <w:rPr>
          <w:rFonts w:cs="Arial"/>
        </w:rPr>
        <w:t>EERIJA:</w:t>
      </w:r>
      <w:r w:rsidRPr="00446B6E">
        <w:rPr>
          <w:rFonts w:cs="Arial"/>
        </w:rPr>
        <w:tab/>
        <w:t>Optimal Projekt OÜ</w:t>
      </w:r>
      <w:r w:rsidR="00E54010" w:rsidRPr="00446B6E">
        <w:rPr>
          <w:rFonts w:cs="Arial"/>
        </w:rPr>
        <w:t xml:space="preserve">, </w:t>
      </w:r>
      <w:r w:rsidRPr="00446B6E">
        <w:rPr>
          <w:rFonts w:cs="Arial"/>
        </w:rPr>
        <w:t>registrikood 11213515</w:t>
      </w:r>
    </w:p>
    <w:p w14:paraId="0B8FF48C" w14:textId="385B6B98" w:rsidR="005E13C3" w:rsidRPr="00446B6E" w:rsidRDefault="005E13C3" w:rsidP="00E54010">
      <w:pPr>
        <w:tabs>
          <w:tab w:val="left" w:pos="3686"/>
        </w:tabs>
        <w:rPr>
          <w:rFonts w:cs="Arial"/>
        </w:rPr>
      </w:pPr>
      <w:r w:rsidRPr="00446B6E">
        <w:rPr>
          <w:rFonts w:cs="Arial"/>
        </w:rPr>
        <w:tab/>
        <w:t>MTR reg</w:t>
      </w:r>
      <w:r w:rsidR="00E80170" w:rsidRPr="00446B6E">
        <w:rPr>
          <w:rFonts w:cs="Arial"/>
        </w:rPr>
        <w:t>istri</w:t>
      </w:r>
      <w:r w:rsidRPr="00446B6E">
        <w:rPr>
          <w:rFonts w:cs="Arial"/>
        </w:rPr>
        <w:t xml:space="preserve"> nr EEP000601</w:t>
      </w:r>
    </w:p>
    <w:p w14:paraId="2CA55CC0" w14:textId="77777777" w:rsidR="005E13C3" w:rsidRPr="00446B6E" w:rsidRDefault="005E13C3" w:rsidP="00E54010">
      <w:pPr>
        <w:tabs>
          <w:tab w:val="left" w:pos="3686"/>
        </w:tabs>
        <w:rPr>
          <w:rFonts w:cs="Arial"/>
        </w:rPr>
      </w:pPr>
      <w:r w:rsidRPr="00446B6E">
        <w:rPr>
          <w:rFonts w:cs="Arial"/>
        </w:rPr>
        <w:tab/>
        <w:t>Keemia tn 4, 10616 Tallinn</w:t>
      </w:r>
    </w:p>
    <w:p w14:paraId="5EE40CF0" w14:textId="77777777" w:rsidR="005E13C3" w:rsidRPr="00446B6E" w:rsidRDefault="005E13C3" w:rsidP="005E13C3">
      <w:pPr>
        <w:rPr>
          <w:rFonts w:cs="Arial"/>
        </w:rPr>
      </w:pPr>
    </w:p>
    <w:p w14:paraId="40D78191" w14:textId="77777777" w:rsidR="00E54010" w:rsidRPr="00446B6E" w:rsidRDefault="005E13C3" w:rsidP="00E54010">
      <w:pPr>
        <w:tabs>
          <w:tab w:val="left" w:pos="3686"/>
        </w:tabs>
        <w:rPr>
          <w:rFonts w:cs="Arial"/>
        </w:rPr>
      </w:pPr>
      <w:r w:rsidRPr="00446B6E">
        <w:rPr>
          <w:rFonts w:cs="Arial"/>
        </w:rPr>
        <w:t>ARHITEKT</w:t>
      </w:r>
      <w:r w:rsidR="00E54010" w:rsidRPr="00446B6E">
        <w:rPr>
          <w:rFonts w:cs="Arial"/>
        </w:rPr>
        <w:t xml:space="preserve"> JA</w:t>
      </w:r>
    </w:p>
    <w:p w14:paraId="6DD12F32" w14:textId="269277F6" w:rsidR="005E13C3" w:rsidRPr="00446B6E" w:rsidRDefault="00E54010" w:rsidP="00E54010">
      <w:pPr>
        <w:tabs>
          <w:tab w:val="left" w:pos="3686"/>
        </w:tabs>
        <w:rPr>
          <w:rFonts w:cs="Arial"/>
        </w:rPr>
      </w:pPr>
      <w:r w:rsidRPr="00446B6E">
        <w:rPr>
          <w:rFonts w:cs="Arial"/>
        </w:rPr>
        <w:t>SELETUSKIRJA KOOSTAJA</w:t>
      </w:r>
      <w:r w:rsidR="005E13C3" w:rsidRPr="00446B6E">
        <w:rPr>
          <w:rFonts w:cs="Arial"/>
        </w:rPr>
        <w:t>:</w:t>
      </w:r>
      <w:r w:rsidR="005E13C3" w:rsidRPr="00446B6E">
        <w:rPr>
          <w:rFonts w:cs="Arial"/>
        </w:rPr>
        <w:tab/>
        <w:t>Ive Punger</w:t>
      </w:r>
    </w:p>
    <w:p w14:paraId="36821146" w14:textId="77777777" w:rsidR="005E13C3" w:rsidRPr="00446B6E" w:rsidRDefault="005E13C3" w:rsidP="005E13C3">
      <w:pPr>
        <w:rPr>
          <w:rFonts w:cs="Arial"/>
        </w:rPr>
      </w:pPr>
    </w:p>
    <w:p w14:paraId="22238D6C" w14:textId="77777777" w:rsidR="00111B62" w:rsidRPr="00446B6E" w:rsidRDefault="00111B62" w:rsidP="005E13C3">
      <w:pPr>
        <w:rPr>
          <w:rFonts w:cs="Arial"/>
        </w:rPr>
      </w:pPr>
    </w:p>
    <w:p w14:paraId="36DD8A7D" w14:textId="77777777" w:rsidR="005E13C3" w:rsidRPr="00446B6E" w:rsidRDefault="005E13C3" w:rsidP="00E54010">
      <w:pPr>
        <w:tabs>
          <w:tab w:val="left" w:pos="3686"/>
        </w:tabs>
        <w:rPr>
          <w:rFonts w:cs="Arial"/>
        </w:rPr>
      </w:pPr>
      <w:r w:rsidRPr="00446B6E">
        <w:rPr>
          <w:rFonts w:cs="Arial"/>
        </w:rPr>
        <w:t>PROJEKTIJUHT:</w:t>
      </w:r>
      <w:r w:rsidRPr="00446B6E">
        <w:rPr>
          <w:rFonts w:cs="Arial"/>
        </w:rPr>
        <w:tab/>
        <w:t>Arno Anton</w:t>
      </w:r>
    </w:p>
    <w:p w14:paraId="6C16B200" w14:textId="3418981B" w:rsidR="005E13C3" w:rsidRPr="00446B6E" w:rsidRDefault="005E13C3" w:rsidP="00E54010">
      <w:pPr>
        <w:tabs>
          <w:tab w:val="left" w:pos="3686"/>
        </w:tabs>
        <w:rPr>
          <w:rFonts w:cs="Arial"/>
        </w:rPr>
      </w:pPr>
      <w:r w:rsidRPr="00446B6E">
        <w:rPr>
          <w:rFonts w:cs="Arial"/>
        </w:rPr>
        <w:tab/>
        <w:t>+372 56</w:t>
      </w:r>
      <w:r w:rsidR="00111B62" w:rsidRPr="00446B6E">
        <w:rPr>
          <w:rFonts w:cs="Arial"/>
        </w:rPr>
        <w:t> </w:t>
      </w:r>
      <w:r w:rsidRPr="00446B6E">
        <w:rPr>
          <w:rFonts w:cs="Arial"/>
        </w:rPr>
        <w:t>983</w:t>
      </w:r>
      <w:r w:rsidR="00111B62" w:rsidRPr="00446B6E">
        <w:rPr>
          <w:rFonts w:cs="Arial"/>
        </w:rPr>
        <w:t> </w:t>
      </w:r>
      <w:r w:rsidRPr="00446B6E">
        <w:rPr>
          <w:rFonts w:cs="Arial"/>
        </w:rPr>
        <w:t>389</w:t>
      </w:r>
    </w:p>
    <w:p w14:paraId="1496DF41" w14:textId="5E4FEA33" w:rsidR="006C3492" w:rsidRPr="00446B6E" w:rsidRDefault="005E13C3" w:rsidP="002E7526">
      <w:pPr>
        <w:tabs>
          <w:tab w:val="left" w:pos="3686"/>
        </w:tabs>
        <w:rPr>
          <w:rFonts w:cs="Arial"/>
        </w:rPr>
      </w:pPr>
      <w:r w:rsidRPr="00446B6E">
        <w:rPr>
          <w:rFonts w:cs="Arial"/>
        </w:rPr>
        <w:tab/>
      </w:r>
      <w:hyperlink r:id="rId11" w:history="1">
        <w:r w:rsidR="00E54010" w:rsidRPr="00446B6E">
          <w:rPr>
            <w:rStyle w:val="Hyperlink"/>
            <w:rFonts w:cs="Arial"/>
          </w:rPr>
          <w:t>arno@opt.ee</w:t>
        </w:r>
      </w:hyperlink>
      <w:r w:rsidR="006C3492" w:rsidRPr="00446B6E">
        <w:rPr>
          <w:rFonts w:cs="Arial"/>
        </w:rPr>
        <w:br w:type="page"/>
      </w:r>
    </w:p>
    <w:p w14:paraId="7AFF79B5" w14:textId="206551E2" w:rsidR="00E579FD" w:rsidRPr="00446B6E" w:rsidRDefault="00E579FD" w:rsidP="00E579FD">
      <w:pPr>
        <w:tabs>
          <w:tab w:val="left" w:pos="2835"/>
        </w:tabs>
        <w:rPr>
          <w:rFonts w:cs="Arial"/>
          <w:b/>
          <w:caps/>
        </w:rPr>
      </w:pPr>
      <w:r w:rsidRPr="00446B6E">
        <w:rPr>
          <w:rFonts w:cs="Arial"/>
          <w:b/>
          <w:caps/>
        </w:rPr>
        <w:lastRenderedPageBreak/>
        <w:t>KÖITE koosseis:</w:t>
      </w:r>
    </w:p>
    <w:p w14:paraId="6A02FD3A" w14:textId="77777777" w:rsidR="00F23995" w:rsidRPr="00446B6E" w:rsidRDefault="00F23995" w:rsidP="00E579FD">
      <w:pPr>
        <w:tabs>
          <w:tab w:val="left" w:pos="2835"/>
        </w:tabs>
        <w:rPr>
          <w:rFonts w:cs="Arial"/>
          <w:bCs/>
          <w:caps/>
        </w:rPr>
      </w:pPr>
    </w:p>
    <w:p w14:paraId="685CD90A" w14:textId="77777777" w:rsidR="00E579FD" w:rsidRPr="00446B6E" w:rsidRDefault="00E579FD" w:rsidP="00F23995">
      <w:pPr>
        <w:pStyle w:val="ListParagraph"/>
        <w:numPr>
          <w:ilvl w:val="0"/>
          <w:numId w:val="1"/>
        </w:numPr>
        <w:tabs>
          <w:tab w:val="left" w:pos="284"/>
        </w:tabs>
        <w:contextualSpacing w:val="0"/>
        <w:rPr>
          <w:rFonts w:cs="Arial"/>
          <w:b/>
          <w:caps/>
        </w:rPr>
      </w:pPr>
      <w:r w:rsidRPr="00446B6E">
        <w:rPr>
          <w:rFonts w:cs="Arial"/>
          <w:b/>
          <w:caps/>
        </w:rPr>
        <w:t>seletuskiri</w:t>
      </w:r>
    </w:p>
    <w:p w14:paraId="77FDAA2C" w14:textId="66DA8D31" w:rsidR="00566061" w:rsidRDefault="000134C3">
      <w:pPr>
        <w:pStyle w:val="TOC1"/>
        <w:rPr>
          <w:rFonts w:asciiTheme="minorHAnsi" w:eastAsiaTheme="minorEastAsia" w:hAnsiTheme="minorHAnsi"/>
          <w:noProof/>
          <w:kern w:val="2"/>
          <w:sz w:val="24"/>
          <w:szCs w:val="24"/>
          <w:lang w:eastAsia="et-EE"/>
          <w14:ligatures w14:val="standardContextual"/>
        </w:rPr>
      </w:pPr>
      <w:r w:rsidRPr="00446B6E">
        <w:rPr>
          <w:rFonts w:cs="Arial"/>
        </w:rPr>
        <w:fldChar w:fldCharType="begin"/>
      </w:r>
      <w:r w:rsidRPr="00446B6E">
        <w:rPr>
          <w:rFonts w:cs="Arial"/>
        </w:rPr>
        <w:instrText xml:space="preserve"> TOC \o "1-3" \h \z \u </w:instrText>
      </w:r>
      <w:r w:rsidRPr="00446B6E">
        <w:rPr>
          <w:rFonts w:cs="Arial"/>
        </w:rPr>
        <w:fldChar w:fldCharType="separate"/>
      </w:r>
      <w:hyperlink w:anchor="_Toc242359057" w:history="1">
        <w:r w:rsidR="00566061" w:rsidRPr="00542510">
          <w:rPr>
            <w:rStyle w:val="Hyperlink"/>
            <w:noProof/>
          </w:rPr>
          <w:t>1. KOOSTAMISEL ARVESTAMISELE KUULUVAD PLANEERINGUD, ÕIGUSAKTID JA MUUD ALUSMATERJALID</w:t>
        </w:r>
        <w:r w:rsidR="00566061">
          <w:rPr>
            <w:noProof/>
            <w:webHidden/>
          </w:rPr>
          <w:tab/>
        </w:r>
        <w:r w:rsidR="00566061">
          <w:rPr>
            <w:noProof/>
            <w:webHidden/>
          </w:rPr>
          <w:fldChar w:fldCharType="begin"/>
        </w:r>
        <w:r w:rsidR="00566061">
          <w:rPr>
            <w:noProof/>
            <w:webHidden/>
          </w:rPr>
          <w:instrText xml:space="preserve"> PAGEREF _Toc242359057 \h </w:instrText>
        </w:r>
        <w:r w:rsidR="00566061">
          <w:rPr>
            <w:noProof/>
            <w:webHidden/>
          </w:rPr>
        </w:r>
        <w:r w:rsidR="00566061">
          <w:rPr>
            <w:noProof/>
            <w:webHidden/>
          </w:rPr>
          <w:fldChar w:fldCharType="separate"/>
        </w:r>
        <w:r w:rsidR="002746B4">
          <w:rPr>
            <w:noProof/>
            <w:webHidden/>
          </w:rPr>
          <w:t>4</w:t>
        </w:r>
        <w:r w:rsidR="00566061">
          <w:rPr>
            <w:noProof/>
            <w:webHidden/>
          </w:rPr>
          <w:fldChar w:fldCharType="end"/>
        </w:r>
      </w:hyperlink>
    </w:p>
    <w:p w14:paraId="59765E9B" w14:textId="79A80379"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58" w:history="1">
        <w:r w:rsidRPr="00542510">
          <w:rPr>
            <w:rStyle w:val="Hyperlink"/>
            <w:noProof/>
          </w:rPr>
          <w:t>2. PLANEERINGUALA LÄHIÜMBRUSE EHITUSLIKE JA FUNKTSIONAALSETE SEOSTE NING KESKKONNATINGIMUSTE ANALÜÜS NING PLANEERINGU EESMÄRK</w:t>
        </w:r>
        <w:r>
          <w:rPr>
            <w:noProof/>
            <w:webHidden/>
          </w:rPr>
          <w:tab/>
        </w:r>
        <w:r>
          <w:rPr>
            <w:noProof/>
            <w:webHidden/>
          </w:rPr>
          <w:fldChar w:fldCharType="begin"/>
        </w:r>
        <w:r>
          <w:rPr>
            <w:noProof/>
            <w:webHidden/>
          </w:rPr>
          <w:instrText xml:space="preserve"> PAGEREF _Toc242359058 \h </w:instrText>
        </w:r>
        <w:r>
          <w:rPr>
            <w:noProof/>
            <w:webHidden/>
          </w:rPr>
        </w:r>
        <w:r>
          <w:rPr>
            <w:noProof/>
            <w:webHidden/>
          </w:rPr>
          <w:fldChar w:fldCharType="separate"/>
        </w:r>
        <w:r w:rsidR="002746B4">
          <w:rPr>
            <w:noProof/>
            <w:webHidden/>
          </w:rPr>
          <w:t>4</w:t>
        </w:r>
        <w:r>
          <w:rPr>
            <w:noProof/>
            <w:webHidden/>
          </w:rPr>
          <w:fldChar w:fldCharType="end"/>
        </w:r>
      </w:hyperlink>
    </w:p>
    <w:p w14:paraId="2D184DA1" w14:textId="7F59DE7D"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59" w:history="1">
        <w:r w:rsidRPr="00542510">
          <w:rPr>
            <w:rStyle w:val="Hyperlink"/>
            <w:noProof/>
            <w:lang w:eastAsia="et-EE"/>
          </w:rPr>
          <w:t>2.1.</w:t>
        </w:r>
        <w:r w:rsidRPr="00542510">
          <w:rPr>
            <w:rStyle w:val="Hyperlink"/>
            <w:noProof/>
          </w:rPr>
          <w:t xml:space="preserve"> Planeeringu eesmärk</w:t>
        </w:r>
        <w:r>
          <w:rPr>
            <w:noProof/>
            <w:webHidden/>
          </w:rPr>
          <w:tab/>
        </w:r>
        <w:r>
          <w:rPr>
            <w:noProof/>
            <w:webHidden/>
          </w:rPr>
          <w:fldChar w:fldCharType="begin"/>
        </w:r>
        <w:r>
          <w:rPr>
            <w:noProof/>
            <w:webHidden/>
          </w:rPr>
          <w:instrText xml:space="preserve"> PAGEREF _Toc242359059 \h </w:instrText>
        </w:r>
        <w:r>
          <w:rPr>
            <w:noProof/>
            <w:webHidden/>
          </w:rPr>
        </w:r>
        <w:r>
          <w:rPr>
            <w:noProof/>
            <w:webHidden/>
          </w:rPr>
          <w:fldChar w:fldCharType="separate"/>
        </w:r>
        <w:r w:rsidR="002746B4">
          <w:rPr>
            <w:noProof/>
            <w:webHidden/>
          </w:rPr>
          <w:t>4</w:t>
        </w:r>
        <w:r>
          <w:rPr>
            <w:noProof/>
            <w:webHidden/>
          </w:rPr>
          <w:fldChar w:fldCharType="end"/>
        </w:r>
      </w:hyperlink>
    </w:p>
    <w:p w14:paraId="1866F3DB" w14:textId="6DDEBA9D"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0" w:history="1">
        <w:r w:rsidRPr="00542510">
          <w:rPr>
            <w:rStyle w:val="Hyperlink"/>
            <w:noProof/>
            <w:lang w:eastAsia="et-EE"/>
          </w:rPr>
          <w:t>2.2.</w:t>
        </w:r>
        <w:r w:rsidRPr="00542510">
          <w:rPr>
            <w:rStyle w:val="Hyperlink"/>
            <w:noProof/>
          </w:rPr>
          <w:t xml:space="preserve"> Planeeritava maa-ala kontaktvööndi funktsionaalsed seosed</w:t>
        </w:r>
        <w:r>
          <w:rPr>
            <w:noProof/>
            <w:webHidden/>
          </w:rPr>
          <w:tab/>
        </w:r>
        <w:r>
          <w:rPr>
            <w:noProof/>
            <w:webHidden/>
          </w:rPr>
          <w:fldChar w:fldCharType="begin"/>
        </w:r>
        <w:r>
          <w:rPr>
            <w:noProof/>
            <w:webHidden/>
          </w:rPr>
          <w:instrText xml:space="preserve"> PAGEREF _Toc242359060 \h </w:instrText>
        </w:r>
        <w:r>
          <w:rPr>
            <w:noProof/>
            <w:webHidden/>
          </w:rPr>
        </w:r>
        <w:r>
          <w:rPr>
            <w:noProof/>
            <w:webHidden/>
          </w:rPr>
          <w:fldChar w:fldCharType="separate"/>
        </w:r>
        <w:r w:rsidR="002746B4">
          <w:rPr>
            <w:noProof/>
            <w:webHidden/>
          </w:rPr>
          <w:t>5</w:t>
        </w:r>
        <w:r>
          <w:rPr>
            <w:noProof/>
            <w:webHidden/>
          </w:rPr>
          <w:fldChar w:fldCharType="end"/>
        </w:r>
      </w:hyperlink>
    </w:p>
    <w:p w14:paraId="40A5CE48" w14:textId="1FC987D2"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1" w:history="1">
        <w:r w:rsidRPr="00542510">
          <w:rPr>
            <w:rStyle w:val="Hyperlink"/>
            <w:noProof/>
          </w:rPr>
          <w:t>2.3. Planeeringulahenduse kaalutlused ja põhjendused</w:t>
        </w:r>
        <w:r>
          <w:rPr>
            <w:noProof/>
            <w:webHidden/>
          </w:rPr>
          <w:tab/>
        </w:r>
        <w:r>
          <w:rPr>
            <w:noProof/>
            <w:webHidden/>
          </w:rPr>
          <w:fldChar w:fldCharType="begin"/>
        </w:r>
        <w:r>
          <w:rPr>
            <w:noProof/>
            <w:webHidden/>
          </w:rPr>
          <w:instrText xml:space="preserve"> PAGEREF _Toc242359061 \h </w:instrText>
        </w:r>
        <w:r>
          <w:rPr>
            <w:noProof/>
            <w:webHidden/>
          </w:rPr>
        </w:r>
        <w:r>
          <w:rPr>
            <w:noProof/>
            <w:webHidden/>
          </w:rPr>
          <w:fldChar w:fldCharType="separate"/>
        </w:r>
        <w:r w:rsidR="002746B4">
          <w:rPr>
            <w:noProof/>
            <w:webHidden/>
          </w:rPr>
          <w:t>5</w:t>
        </w:r>
        <w:r>
          <w:rPr>
            <w:noProof/>
            <w:webHidden/>
          </w:rPr>
          <w:fldChar w:fldCharType="end"/>
        </w:r>
      </w:hyperlink>
    </w:p>
    <w:p w14:paraId="33E78310" w14:textId="3ECD8F88"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2" w:history="1">
        <w:r w:rsidRPr="00542510">
          <w:rPr>
            <w:rStyle w:val="Hyperlink"/>
            <w:noProof/>
            <w:lang w:eastAsia="et-EE"/>
          </w:rPr>
          <w:t>2.4.</w:t>
        </w:r>
        <w:r w:rsidRPr="00542510">
          <w:rPr>
            <w:rStyle w:val="Hyperlink"/>
            <w:noProof/>
          </w:rPr>
          <w:t xml:space="preserve"> Planeeritava maa-ala ruumilise arengu eesmärkide kirjeldus</w:t>
        </w:r>
        <w:r>
          <w:rPr>
            <w:noProof/>
            <w:webHidden/>
          </w:rPr>
          <w:tab/>
        </w:r>
        <w:r>
          <w:rPr>
            <w:noProof/>
            <w:webHidden/>
          </w:rPr>
          <w:fldChar w:fldCharType="begin"/>
        </w:r>
        <w:r>
          <w:rPr>
            <w:noProof/>
            <w:webHidden/>
          </w:rPr>
          <w:instrText xml:space="preserve"> PAGEREF _Toc242359062 \h </w:instrText>
        </w:r>
        <w:r>
          <w:rPr>
            <w:noProof/>
            <w:webHidden/>
          </w:rPr>
        </w:r>
        <w:r>
          <w:rPr>
            <w:noProof/>
            <w:webHidden/>
          </w:rPr>
          <w:fldChar w:fldCharType="separate"/>
        </w:r>
        <w:r w:rsidR="002746B4">
          <w:rPr>
            <w:noProof/>
            <w:webHidden/>
          </w:rPr>
          <w:t>6</w:t>
        </w:r>
        <w:r>
          <w:rPr>
            <w:noProof/>
            <w:webHidden/>
          </w:rPr>
          <w:fldChar w:fldCharType="end"/>
        </w:r>
      </w:hyperlink>
    </w:p>
    <w:p w14:paraId="539BCDA9" w14:textId="037078CE"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63" w:history="1">
        <w:r w:rsidRPr="00542510">
          <w:rPr>
            <w:rStyle w:val="Hyperlink"/>
            <w:noProof/>
          </w:rPr>
          <w:t>3. VASTAVUS RAE VALLA ÜLDPLANEERINGULE</w:t>
        </w:r>
        <w:r>
          <w:rPr>
            <w:noProof/>
            <w:webHidden/>
          </w:rPr>
          <w:tab/>
        </w:r>
        <w:r>
          <w:rPr>
            <w:noProof/>
            <w:webHidden/>
          </w:rPr>
          <w:fldChar w:fldCharType="begin"/>
        </w:r>
        <w:r>
          <w:rPr>
            <w:noProof/>
            <w:webHidden/>
          </w:rPr>
          <w:instrText xml:space="preserve"> PAGEREF _Toc242359063 \h </w:instrText>
        </w:r>
        <w:r>
          <w:rPr>
            <w:noProof/>
            <w:webHidden/>
          </w:rPr>
        </w:r>
        <w:r>
          <w:rPr>
            <w:noProof/>
            <w:webHidden/>
          </w:rPr>
          <w:fldChar w:fldCharType="separate"/>
        </w:r>
        <w:r w:rsidR="002746B4">
          <w:rPr>
            <w:noProof/>
            <w:webHidden/>
          </w:rPr>
          <w:t>6</w:t>
        </w:r>
        <w:r>
          <w:rPr>
            <w:noProof/>
            <w:webHidden/>
          </w:rPr>
          <w:fldChar w:fldCharType="end"/>
        </w:r>
      </w:hyperlink>
    </w:p>
    <w:p w14:paraId="1B2DA5DD" w14:textId="1BDAFBBD"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64" w:history="1">
        <w:r w:rsidRPr="00542510">
          <w:rPr>
            <w:rStyle w:val="Hyperlink"/>
            <w:noProof/>
          </w:rPr>
          <w:t>4. OLEMASOLEVA OLUKORRA ISELOOMUSTUS</w:t>
        </w:r>
        <w:r>
          <w:rPr>
            <w:noProof/>
            <w:webHidden/>
          </w:rPr>
          <w:tab/>
        </w:r>
        <w:r>
          <w:rPr>
            <w:noProof/>
            <w:webHidden/>
          </w:rPr>
          <w:fldChar w:fldCharType="begin"/>
        </w:r>
        <w:r>
          <w:rPr>
            <w:noProof/>
            <w:webHidden/>
          </w:rPr>
          <w:instrText xml:space="preserve"> PAGEREF _Toc242359064 \h </w:instrText>
        </w:r>
        <w:r>
          <w:rPr>
            <w:noProof/>
            <w:webHidden/>
          </w:rPr>
        </w:r>
        <w:r>
          <w:rPr>
            <w:noProof/>
            <w:webHidden/>
          </w:rPr>
          <w:fldChar w:fldCharType="separate"/>
        </w:r>
        <w:r w:rsidR="002746B4">
          <w:rPr>
            <w:noProof/>
            <w:webHidden/>
          </w:rPr>
          <w:t>7</w:t>
        </w:r>
        <w:r>
          <w:rPr>
            <w:noProof/>
            <w:webHidden/>
          </w:rPr>
          <w:fldChar w:fldCharType="end"/>
        </w:r>
      </w:hyperlink>
    </w:p>
    <w:p w14:paraId="4140BE1E" w14:textId="73713733"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5" w:history="1">
        <w:r w:rsidRPr="00542510">
          <w:rPr>
            <w:rStyle w:val="Hyperlink"/>
            <w:noProof/>
          </w:rPr>
          <w:t>4.1. Planeeringuala asukoht ja iseloomustus</w:t>
        </w:r>
        <w:r>
          <w:rPr>
            <w:noProof/>
            <w:webHidden/>
          </w:rPr>
          <w:tab/>
        </w:r>
        <w:r>
          <w:rPr>
            <w:noProof/>
            <w:webHidden/>
          </w:rPr>
          <w:fldChar w:fldCharType="begin"/>
        </w:r>
        <w:r>
          <w:rPr>
            <w:noProof/>
            <w:webHidden/>
          </w:rPr>
          <w:instrText xml:space="preserve"> PAGEREF _Toc242359065 \h </w:instrText>
        </w:r>
        <w:r>
          <w:rPr>
            <w:noProof/>
            <w:webHidden/>
          </w:rPr>
        </w:r>
        <w:r>
          <w:rPr>
            <w:noProof/>
            <w:webHidden/>
          </w:rPr>
          <w:fldChar w:fldCharType="separate"/>
        </w:r>
        <w:r w:rsidR="002746B4">
          <w:rPr>
            <w:noProof/>
            <w:webHidden/>
          </w:rPr>
          <w:t>7</w:t>
        </w:r>
        <w:r>
          <w:rPr>
            <w:noProof/>
            <w:webHidden/>
          </w:rPr>
          <w:fldChar w:fldCharType="end"/>
        </w:r>
      </w:hyperlink>
    </w:p>
    <w:p w14:paraId="6BCA4C87" w14:textId="17A27C7A"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6" w:history="1">
        <w:r w:rsidRPr="00542510">
          <w:rPr>
            <w:rStyle w:val="Hyperlink"/>
            <w:noProof/>
          </w:rPr>
          <w:t>4.2. Planeeringuala maakasutus ja hoonestus</w:t>
        </w:r>
        <w:r>
          <w:rPr>
            <w:noProof/>
            <w:webHidden/>
          </w:rPr>
          <w:tab/>
        </w:r>
        <w:r>
          <w:rPr>
            <w:noProof/>
            <w:webHidden/>
          </w:rPr>
          <w:fldChar w:fldCharType="begin"/>
        </w:r>
        <w:r>
          <w:rPr>
            <w:noProof/>
            <w:webHidden/>
          </w:rPr>
          <w:instrText xml:space="preserve"> PAGEREF _Toc242359066 \h </w:instrText>
        </w:r>
        <w:r>
          <w:rPr>
            <w:noProof/>
            <w:webHidden/>
          </w:rPr>
        </w:r>
        <w:r>
          <w:rPr>
            <w:noProof/>
            <w:webHidden/>
          </w:rPr>
          <w:fldChar w:fldCharType="separate"/>
        </w:r>
        <w:r w:rsidR="002746B4">
          <w:rPr>
            <w:noProof/>
            <w:webHidden/>
          </w:rPr>
          <w:t>7</w:t>
        </w:r>
        <w:r>
          <w:rPr>
            <w:noProof/>
            <w:webHidden/>
          </w:rPr>
          <w:fldChar w:fldCharType="end"/>
        </w:r>
      </w:hyperlink>
    </w:p>
    <w:p w14:paraId="4AE6C9C2" w14:textId="6B6DA30B"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7" w:history="1">
        <w:r w:rsidRPr="00542510">
          <w:rPr>
            <w:rStyle w:val="Hyperlink"/>
            <w:noProof/>
          </w:rPr>
          <w:t>4.3. Planeeringualaga külgnevad kinnistud ja nende iseloomustus</w:t>
        </w:r>
        <w:r>
          <w:rPr>
            <w:noProof/>
            <w:webHidden/>
          </w:rPr>
          <w:tab/>
        </w:r>
        <w:r>
          <w:rPr>
            <w:noProof/>
            <w:webHidden/>
          </w:rPr>
          <w:fldChar w:fldCharType="begin"/>
        </w:r>
        <w:r>
          <w:rPr>
            <w:noProof/>
            <w:webHidden/>
          </w:rPr>
          <w:instrText xml:space="preserve"> PAGEREF _Toc242359067 \h </w:instrText>
        </w:r>
        <w:r>
          <w:rPr>
            <w:noProof/>
            <w:webHidden/>
          </w:rPr>
        </w:r>
        <w:r>
          <w:rPr>
            <w:noProof/>
            <w:webHidden/>
          </w:rPr>
          <w:fldChar w:fldCharType="separate"/>
        </w:r>
        <w:r w:rsidR="002746B4">
          <w:rPr>
            <w:noProof/>
            <w:webHidden/>
          </w:rPr>
          <w:t>8</w:t>
        </w:r>
        <w:r>
          <w:rPr>
            <w:noProof/>
            <w:webHidden/>
          </w:rPr>
          <w:fldChar w:fldCharType="end"/>
        </w:r>
      </w:hyperlink>
    </w:p>
    <w:p w14:paraId="12D6F4EA" w14:textId="372E098C"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8" w:history="1">
        <w:r w:rsidRPr="00542510">
          <w:rPr>
            <w:rStyle w:val="Hyperlink"/>
            <w:noProof/>
          </w:rPr>
          <w:t>4.4. Olemasolevad teed ja juurdepääsud</w:t>
        </w:r>
        <w:r>
          <w:rPr>
            <w:noProof/>
            <w:webHidden/>
          </w:rPr>
          <w:tab/>
        </w:r>
        <w:r>
          <w:rPr>
            <w:noProof/>
            <w:webHidden/>
          </w:rPr>
          <w:fldChar w:fldCharType="begin"/>
        </w:r>
        <w:r>
          <w:rPr>
            <w:noProof/>
            <w:webHidden/>
          </w:rPr>
          <w:instrText xml:space="preserve"> PAGEREF _Toc242359068 \h </w:instrText>
        </w:r>
        <w:r>
          <w:rPr>
            <w:noProof/>
            <w:webHidden/>
          </w:rPr>
        </w:r>
        <w:r>
          <w:rPr>
            <w:noProof/>
            <w:webHidden/>
          </w:rPr>
          <w:fldChar w:fldCharType="separate"/>
        </w:r>
        <w:r w:rsidR="002746B4">
          <w:rPr>
            <w:noProof/>
            <w:webHidden/>
          </w:rPr>
          <w:t>8</w:t>
        </w:r>
        <w:r>
          <w:rPr>
            <w:noProof/>
            <w:webHidden/>
          </w:rPr>
          <w:fldChar w:fldCharType="end"/>
        </w:r>
      </w:hyperlink>
    </w:p>
    <w:p w14:paraId="5B7E7BE3" w14:textId="7A7F70F6"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69" w:history="1">
        <w:r w:rsidRPr="00542510">
          <w:rPr>
            <w:rStyle w:val="Hyperlink"/>
            <w:noProof/>
          </w:rPr>
          <w:t>4.5. Olemasolev tehnovarustus</w:t>
        </w:r>
        <w:r>
          <w:rPr>
            <w:noProof/>
            <w:webHidden/>
          </w:rPr>
          <w:tab/>
        </w:r>
        <w:r>
          <w:rPr>
            <w:noProof/>
            <w:webHidden/>
          </w:rPr>
          <w:fldChar w:fldCharType="begin"/>
        </w:r>
        <w:r>
          <w:rPr>
            <w:noProof/>
            <w:webHidden/>
          </w:rPr>
          <w:instrText xml:space="preserve"> PAGEREF _Toc242359069 \h </w:instrText>
        </w:r>
        <w:r>
          <w:rPr>
            <w:noProof/>
            <w:webHidden/>
          </w:rPr>
        </w:r>
        <w:r>
          <w:rPr>
            <w:noProof/>
            <w:webHidden/>
          </w:rPr>
          <w:fldChar w:fldCharType="separate"/>
        </w:r>
        <w:r w:rsidR="002746B4">
          <w:rPr>
            <w:noProof/>
            <w:webHidden/>
          </w:rPr>
          <w:t>8</w:t>
        </w:r>
        <w:r>
          <w:rPr>
            <w:noProof/>
            <w:webHidden/>
          </w:rPr>
          <w:fldChar w:fldCharType="end"/>
        </w:r>
      </w:hyperlink>
    </w:p>
    <w:p w14:paraId="1E63AD3A" w14:textId="37559317"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0" w:history="1">
        <w:r w:rsidRPr="00542510">
          <w:rPr>
            <w:rStyle w:val="Hyperlink"/>
            <w:noProof/>
          </w:rPr>
          <w:t>4.6. Olemasolev haljastus ja keskkond</w:t>
        </w:r>
        <w:r>
          <w:rPr>
            <w:noProof/>
            <w:webHidden/>
          </w:rPr>
          <w:tab/>
        </w:r>
        <w:r>
          <w:rPr>
            <w:noProof/>
            <w:webHidden/>
          </w:rPr>
          <w:fldChar w:fldCharType="begin"/>
        </w:r>
        <w:r>
          <w:rPr>
            <w:noProof/>
            <w:webHidden/>
          </w:rPr>
          <w:instrText xml:space="preserve"> PAGEREF _Toc242359070 \h </w:instrText>
        </w:r>
        <w:r>
          <w:rPr>
            <w:noProof/>
            <w:webHidden/>
          </w:rPr>
        </w:r>
        <w:r>
          <w:rPr>
            <w:noProof/>
            <w:webHidden/>
          </w:rPr>
          <w:fldChar w:fldCharType="separate"/>
        </w:r>
        <w:r w:rsidR="002746B4">
          <w:rPr>
            <w:noProof/>
            <w:webHidden/>
          </w:rPr>
          <w:t>8</w:t>
        </w:r>
        <w:r>
          <w:rPr>
            <w:noProof/>
            <w:webHidden/>
          </w:rPr>
          <w:fldChar w:fldCharType="end"/>
        </w:r>
      </w:hyperlink>
    </w:p>
    <w:p w14:paraId="70F943EA" w14:textId="13B5E989"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1" w:history="1">
        <w:r w:rsidRPr="00542510">
          <w:rPr>
            <w:rStyle w:val="Hyperlink"/>
            <w:noProof/>
          </w:rPr>
          <w:t>4.7. Kehtivad piirangud</w:t>
        </w:r>
        <w:r>
          <w:rPr>
            <w:noProof/>
            <w:webHidden/>
          </w:rPr>
          <w:tab/>
        </w:r>
        <w:r>
          <w:rPr>
            <w:noProof/>
            <w:webHidden/>
          </w:rPr>
          <w:fldChar w:fldCharType="begin"/>
        </w:r>
        <w:r>
          <w:rPr>
            <w:noProof/>
            <w:webHidden/>
          </w:rPr>
          <w:instrText xml:space="preserve"> PAGEREF _Toc242359071 \h </w:instrText>
        </w:r>
        <w:r>
          <w:rPr>
            <w:noProof/>
            <w:webHidden/>
          </w:rPr>
        </w:r>
        <w:r>
          <w:rPr>
            <w:noProof/>
            <w:webHidden/>
          </w:rPr>
          <w:fldChar w:fldCharType="separate"/>
        </w:r>
        <w:r w:rsidR="002746B4">
          <w:rPr>
            <w:noProof/>
            <w:webHidden/>
          </w:rPr>
          <w:t>8</w:t>
        </w:r>
        <w:r>
          <w:rPr>
            <w:noProof/>
            <w:webHidden/>
          </w:rPr>
          <w:fldChar w:fldCharType="end"/>
        </w:r>
      </w:hyperlink>
    </w:p>
    <w:p w14:paraId="25AF4A8A" w14:textId="3830305A"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72" w:history="1">
        <w:r w:rsidRPr="00542510">
          <w:rPr>
            <w:rStyle w:val="Hyperlink"/>
            <w:noProof/>
          </w:rPr>
          <w:t>5. PLANEERINGU ETTEPANEK</w:t>
        </w:r>
        <w:r>
          <w:rPr>
            <w:noProof/>
            <w:webHidden/>
          </w:rPr>
          <w:tab/>
        </w:r>
        <w:r>
          <w:rPr>
            <w:noProof/>
            <w:webHidden/>
          </w:rPr>
          <w:fldChar w:fldCharType="begin"/>
        </w:r>
        <w:r>
          <w:rPr>
            <w:noProof/>
            <w:webHidden/>
          </w:rPr>
          <w:instrText xml:space="preserve"> PAGEREF _Toc242359072 \h </w:instrText>
        </w:r>
        <w:r>
          <w:rPr>
            <w:noProof/>
            <w:webHidden/>
          </w:rPr>
        </w:r>
        <w:r>
          <w:rPr>
            <w:noProof/>
            <w:webHidden/>
          </w:rPr>
          <w:fldChar w:fldCharType="separate"/>
        </w:r>
        <w:r w:rsidR="002746B4">
          <w:rPr>
            <w:noProof/>
            <w:webHidden/>
          </w:rPr>
          <w:t>9</w:t>
        </w:r>
        <w:r>
          <w:rPr>
            <w:noProof/>
            <w:webHidden/>
          </w:rPr>
          <w:fldChar w:fldCharType="end"/>
        </w:r>
      </w:hyperlink>
    </w:p>
    <w:p w14:paraId="50CB6494" w14:textId="5461AC85"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3" w:history="1">
        <w:r w:rsidRPr="00542510">
          <w:rPr>
            <w:rStyle w:val="Hyperlink"/>
            <w:noProof/>
          </w:rPr>
          <w:t>5.1. Krundijaotus ja hoonestusala</w:t>
        </w:r>
        <w:r>
          <w:rPr>
            <w:noProof/>
            <w:webHidden/>
          </w:rPr>
          <w:tab/>
        </w:r>
        <w:r>
          <w:rPr>
            <w:noProof/>
            <w:webHidden/>
          </w:rPr>
          <w:fldChar w:fldCharType="begin"/>
        </w:r>
        <w:r>
          <w:rPr>
            <w:noProof/>
            <w:webHidden/>
          </w:rPr>
          <w:instrText xml:space="preserve"> PAGEREF _Toc242359073 \h </w:instrText>
        </w:r>
        <w:r>
          <w:rPr>
            <w:noProof/>
            <w:webHidden/>
          </w:rPr>
        </w:r>
        <w:r>
          <w:rPr>
            <w:noProof/>
            <w:webHidden/>
          </w:rPr>
          <w:fldChar w:fldCharType="separate"/>
        </w:r>
        <w:r w:rsidR="002746B4">
          <w:rPr>
            <w:noProof/>
            <w:webHidden/>
          </w:rPr>
          <w:t>9</w:t>
        </w:r>
        <w:r>
          <w:rPr>
            <w:noProof/>
            <w:webHidden/>
          </w:rPr>
          <w:fldChar w:fldCharType="end"/>
        </w:r>
      </w:hyperlink>
    </w:p>
    <w:p w14:paraId="25DE5071" w14:textId="3E777408"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4" w:history="1">
        <w:r w:rsidRPr="00542510">
          <w:rPr>
            <w:rStyle w:val="Hyperlink"/>
            <w:noProof/>
          </w:rPr>
          <w:t>5.2. Krundi ehitusõigus</w:t>
        </w:r>
        <w:r>
          <w:rPr>
            <w:noProof/>
            <w:webHidden/>
          </w:rPr>
          <w:tab/>
        </w:r>
        <w:r>
          <w:rPr>
            <w:noProof/>
            <w:webHidden/>
          </w:rPr>
          <w:fldChar w:fldCharType="begin"/>
        </w:r>
        <w:r>
          <w:rPr>
            <w:noProof/>
            <w:webHidden/>
          </w:rPr>
          <w:instrText xml:space="preserve"> PAGEREF _Toc242359074 \h </w:instrText>
        </w:r>
        <w:r>
          <w:rPr>
            <w:noProof/>
            <w:webHidden/>
          </w:rPr>
        </w:r>
        <w:r>
          <w:rPr>
            <w:noProof/>
            <w:webHidden/>
          </w:rPr>
          <w:fldChar w:fldCharType="separate"/>
        </w:r>
        <w:r w:rsidR="002746B4">
          <w:rPr>
            <w:noProof/>
            <w:webHidden/>
          </w:rPr>
          <w:t>10</w:t>
        </w:r>
        <w:r>
          <w:rPr>
            <w:noProof/>
            <w:webHidden/>
          </w:rPr>
          <w:fldChar w:fldCharType="end"/>
        </w:r>
      </w:hyperlink>
    </w:p>
    <w:p w14:paraId="5CC0CE40" w14:textId="41A4E5B5"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5" w:history="1">
        <w:r w:rsidRPr="00542510">
          <w:rPr>
            <w:rStyle w:val="Hyperlink"/>
            <w:noProof/>
          </w:rPr>
          <w:t>5.3. Ehitiste arhitektuurinõuded</w:t>
        </w:r>
        <w:r>
          <w:rPr>
            <w:noProof/>
            <w:webHidden/>
          </w:rPr>
          <w:tab/>
        </w:r>
        <w:r>
          <w:rPr>
            <w:noProof/>
            <w:webHidden/>
          </w:rPr>
          <w:fldChar w:fldCharType="begin"/>
        </w:r>
        <w:r>
          <w:rPr>
            <w:noProof/>
            <w:webHidden/>
          </w:rPr>
          <w:instrText xml:space="preserve"> PAGEREF _Toc242359075 \h </w:instrText>
        </w:r>
        <w:r>
          <w:rPr>
            <w:noProof/>
            <w:webHidden/>
          </w:rPr>
        </w:r>
        <w:r>
          <w:rPr>
            <w:noProof/>
            <w:webHidden/>
          </w:rPr>
          <w:fldChar w:fldCharType="separate"/>
        </w:r>
        <w:r w:rsidR="002746B4">
          <w:rPr>
            <w:noProof/>
            <w:webHidden/>
          </w:rPr>
          <w:t>10</w:t>
        </w:r>
        <w:r>
          <w:rPr>
            <w:noProof/>
            <w:webHidden/>
          </w:rPr>
          <w:fldChar w:fldCharType="end"/>
        </w:r>
      </w:hyperlink>
    </w:p>
    <w:p w14:paraId="6BB546DD" w14:textId="6D0E766E"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6" w:history="1">
        <w:r w:rsidRPr="00542510">
          <w:rPr>
            <w:rStyle w:val="Hyperlink"/>
            <w:noProof/>
          </w:rPr>
          <w:t>5.4. Ehitusprojekti koostamiseks ja ehitamiseks esitatud nõuded</w:t>
        </w:r>
        <w:r>
          <w:rPr>
            <w:noProof/>
            <w:webHidden/>
          </w:rPr>
          <w:tab/>
        </w:r>
        <w:r>
          <w:rPr>
            <w:noProof/>
            <w:webHidden/>
          </w:rPr>
          <w:fldChar w:fldCharType="begin"/>
        </w:r>
        <w:r>
          <w:rPr>
            <w:noProof/>
            <w:webHidden/>
          </w:rPr>
          <w:instrText xml:space="preserve"> PAGEREF _Toc242359076 \h </w:instrText>
        </w:r>
        <w:r>
          <w:rPr>
            <w:noProof/>
            <w:webHidden/>
          </w:rPr>
        </w:r>
        <w:r>
          <w:rPr>
            <w:noProof/>
            <w:webHidden/>
          </w:rPr>
          <w:fldChar w:fldCharType="separate"/>
        </w:r>
        <w:r w:rsidR="002746B4">
          <w:rPr>
            <w:noProof/>
            <w:webHidden/>
          </w:rPr>
          <w:t>11</w:t>
        </w:r>
        <w:r>
          <w:rPr>
            <w:noProof/>
            <w:webHidden/>
          </w:rPr>
          <w:fldChar w:fldCharType="end"/>
        </w:r>
      </w:hyperlink>
    </w:p>
    <w:p w14:paraId="246C6F6B" w14:textId="33BF811F"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7" w:history="1">
        <w:r w:rsidRPr="00542510">
          <w:rPr>
            <w:rStyle w:val="Hyperlink"/>
            <w:noProof/>
          </w:rPr>
          <w:t>5.5. Piirded</w:t>
        </w:r>
        <w:r>
          <w:rPr>
            <w:noProof/>
            <w:webHidden/>
          </w:rPr>
          <w:tab/>
        </w:r>
        <w:r>
          <w:rPr>
            <w:noProof/>
            <w:webHidden/>
          </w:rPr>
          <w:fldChar w:fldCharType="begin"/>
        </w:r>
        <w:r>
          <w:rPr>
            <w:noProof/>
            <w:webHidden/>
          </w:rPr>
          <w:instrText xml:space="preserve"> PAGEREF _Toc242359077 \h </w:instrText>
        </w:r>
        <w:r>
          <w:rPr>
            <w:noProof/>
            <w:webHidden/>
          </w:rPr>
        </w:r>
        <w:r>
          <w:rPr>
            <w:noProof/>
            <w:webHidden/>
          </w:rPr>
          <w:fldChar w:fldCharType="separate"/>
        </w:r>
        <w:r w:rsidR="002746B4">
          <w:rPr>
            <w:noProof/>
            <w:webHidden/>
          </w:rPr>
          <w:t>11</w:t>
        </w:r>
        <w:r>
          <w:rPr>
            <w:noProof/>
            <w:webHidden/>
          </w:rPr>
          <w:fldChar w:fldCharType="end"/>
        </w:r>
      </w:hyperlink>
    </w:p>
    <w:p w14:paraId="6EFB1B55" w14:textId="3214D413"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8" w:history="1">
        <w:r w:rsidRPr="00542510">
          <w:rPr>
            <w:rStyle w:val="Hyperlink"/>
            <w:noProof/>
          </w:rPr>
          <w:t>5.6. Tänavate maa-alad, liiklus- ja parkimiskorraldus</w:t>
        </w:r>
        <w:r>
          <w:rPr>
            <w:noProof/>
            <w:webHidden/>
          </w:rPr>
          <w:tab/>
        </w:r>
        <w:r>
          <w:rPr>
            <w:noProof/>
            <w:webHidden/>
          </w:rPr>
          <w:fldChar w:fldCharType="begin"/>
        </w:r>
        <w:r>
          <w:rPr>
            <w:noProof/>
            <w:webHidden/>
          </w:rPr>
          <w:instrText xml:space="preserve"> PAGEREF _Toc242359078 \h </w:instrText>
        </w:r>
        <w:r>
          <w:rPr>
            <w:noProof/>
            <w:webHidden/>
          </w:rPr>
        </w:r>
        <w:r>
          <w:rPr>
            <w:noProof/>
            <w:webHidden/>
          </w:rPr>
          <w:fldChar w:fldCharType="separate"/>
        </w:r>
        <w:r w:rsidR="002746B4">
          <w:rPr>
            <w:noProof/>
            <w:webHidden/>
          </w:rPr>
          <w:t>11</w:t>
        </w:r>
        <w:r>
          <w:rPr>
            <w:noProof/>
            <w:webHidden/>
          </w:rPr>
          <w:fldChar w:fldCharType="end"/>
        </w:r>
      </w:hyperlink>
    </w:p>
    <w:p w14:paraId="32548650" w14:textId="757D9C00"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79" w:history="1">
        <w:r w:rsidRPr="00542510">
          <w:rPr>
            <w:rStyle w:val="Hyperlink"/>
            <w:noProof/>
          </w:rPr>
          <w:t>5.7. Haljastuse ja heakorra põhimõtted</w:t>
        </w:r>
        <w:r>
          <w:rPr>
            <w:noProof/>
            <w:webHidden/>
          </w:rPr>
          <w:tab/>
        </w:r>
        <w:r>
          <w:rPr>
            <w:noProof/>
            <w:webHidden/>
          </w:rPr>
          <w:fldChar w:fldCharType="begin"/>
        </w:r>
        <w:r>
          <w:rPr>
            <w:noProof/>
            <w:webHidden/>
          </w:rPr>
          <w:instrText xml:space="preserve"> PAGEREF _Toc242359079 \h </w:instrText>
        </w:r>
        <w:r>
          <w:rPr>
            <w:noProof/>
            <w:webHidden/>
          </w:rPr>
        </w:r>
        <w:r>
          <w:rPr>
            <w:noProof/>
            <w:webHidden/>
          </w:rPr>
          <w:fldChar w:fldCharType="separate"/>
        </w:r>
        <w:r w:rsidR="002746B4">
          <w:rPr>
            <w:noProof/>
            <w:webHidden/>
          </w:rPr>
          <w:t>12</w:t>
        </w:r>
        <w:r>
          <w:rPr>
            <w:noProof/>
            <w:webHidden/>
          </w:rPr>
          <w:fldChar w:fldCharType="end"/>
        </w:r>
      </w:hyperlink>
    </w:p>
    <w:p w14:paraId="6FB17D68" w14:textId="5B6388CA"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0" w:history="1">
        <w:r w:rsidRPr="00542510">
          <w:rPr>
            <w:rStyle w:val="Hyperlink"/>
            <w:noProof/>
          </w:rPr>
          <w:t>5.8. Jäätmete prognoos ja käitlemine</w:t>
        </w:r>
        <w:r>
          <w:rPr>
            <w:noProof/>
            <w:webHidden/>
          </w:rPr>
          <w:tab/>
        </w:r>
        <w:r>
          <w:rPr>
            <w:noProof/>
            <w:webHidden/>
          </w:rPr>
          <w:fldChar w:fldCharType="begin"/>
        </w:r>
        <w:r>
          <w:rPr>
            <w:noProof/>
            <w:webHidden/>
          </w:rPr>
          <w:instrText xml:space="preserve"> PAGEREF _Toc242359080 \h </w:instrText>
        </w:r>
        <w:r>
          <w:rPr>
            <w:noProof/>
            <w:webHidden/>
          </w:rPr>
        </w:r>
        <w:r>
          <w:rPr>
            <w:noProof/>
            <w:webHidden/>
          </w:rPr>
          <w:fldChar w:fldCharType="separate"/>
        </w:r>
        <w:r w:rsidR="002746B4">
          <w:rPr>
            <w:noProof/>
            <w:webHidden/>
          </w:rPr>
          <w:t>13</w:t>
        </w:r>
        <w:r>
          <w:rPr>
            <w:noProof/>
            <w:webHidden/>
          </w:rPr>
          <w:fldChar w:fldCharType="end"/>
        </w:r>
      </w:hyperlink>
    </w:p>
    <w:p w14:paraId="0724F087" w14:textId="5B388301"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1" w:history="1">
        <w:r w:rsidRPr="00542510">
          <w:rPr>
            <w:rStyle w:val="Hyperlink"/>
            <w:noProof/>
          </w:rPr>
          <w:t>5.9. Tuleohutusnõuded</w:t>
        </w:r>
        <w:r>
          <w:rPr>
            <w:noProof/>
            <w:webHidden/>
          </w:rPr>
          <w:tab/>
        </w:r>
        <w:r>
          <w:rPr>
            <w:noProof/>
            <w:webHidden/>
          </w:rPr>
          <w:fldChar w:fldCharType="begin"/>
        </w:r>
        <w:r>
          <w:rPr>
            <w:noProof/>
            <w:webHidden/>
          </w:rPr>
          <w:instrText xml:space="preserve"> PAGEREF _Toc242359081 \h </w:instrText>
        </w:r>
        <w:r>
          <w:rPr>
            <w:noProof/>
            <w:webHidden/>
          </w:rPr>
        </w:r>
        <w:r>
          <w:rPr>
            <w:noProof/>
            <w:webHidden/>
          </w:rPr>
          <w:fldChar w:fldCharType="separate"/>
        </w:r>
        <w:r w:rsidR="002746B4">
          <w:rPr>
            <w:noProof/>
            <w:webHidden/>
          </w:rPr>
          <w:t>13</w:t>
        </w:r>
        <w:r>
          <w:rPr>
            <w:noProof/>
            <w:webHidden/>
          </w:rPr>
          <w:fldChar w:fldCharType="end"/>
        </w:r>
      </w:hyperlink>
    </w:p>
    <w:p w14:paraId="2F2C1454" w14:textId="5BD2B1CF"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2" w:history="1">
        <w:r w:rsidRPr="00542510">
          <w:rPr>
            <w:rStyle w:val="Hyperlink"/>
            <w:noProof/>
          </w:rPr>
          <w:t>5.10. Tehnovõrkude lahendus</w:t>
        </w:r>
        <w:r>
          <w:rPr>
            <w:noProof/>
            <w:webHidden/>
          </w:rPr>
          <w:tab/>
        </w:r>
        <w:r>
          <w:rPr>
            <w:noProof/>
            <w:webHidden/>
          </w:rPr>
          <w:fldChar w:fldCharType="begin"/>
        </w:r>
        <w:r>
          <w:rPr>
            <w:noProof/>
            <w:webHidden/>
          </w:rPr>
          <w:instrText xml:space="preserve"> PAGEREF _Toc242359082 \h </w:instrText>
        </w:r>
        <w:r>
          <w:rPr>
            <w:noProof/>
            <w:webHidden/>
          </w:rPr>
        </w:r>
        <w:r>
          <w:rPr>
            <w:noProof/>
            <w:webHidden/>
          </w:rPr>
          <w:fldChar w:fldCharType="separate"/>
        </w:r>
        <w:r w:rsidR="002746B4">
          <w:rPr>
            <w:noProof/>
            <w:webHidden/>
          </w:rPr>
          <w:t>14</w:t>
        </w:r>
        <w:r>
          <w:rPr>
            <w:noProof/>
            <w:webHidden/>
          </w:rPr>
          <w:fldChar w:fldCharType="end"/>
        </w:r>
      </w:hyperlink>
    </w:p>
    <w:p w14:paraId="4914B794" w14:textId="40D86D91" w:rsidR="00566061" w:rsidRDefault="00566061">
      <w:pPr>
        <w:pStyle w:val="TOC3"/>
        <w:rPr>
          <w:rFonts w:asciiTheme="minorHAnsi" w:eastAsiaTheme="minorEastAsia" w:hAnsiTheme="minorHAnsi" w:cstheme="minorBidi"/>
          <w:kern w:val="2"/>
          <w:sz w:val="24"/>
          <w:szCs w:val="24"/>
          <w:lang w:eastAsia="et-EE"/>
          <w14:ligatures w14:val="standardContextual"/>
        </w:rPr>
      </w:pPr>
      <w:hyperlink w:anchor="_Toc242359083" w:history="1">
        <w:r w:rsidRPr="00542510">
          <w:rPr>
            <w:rStyle w:val="Hyperlink"/>
          </w:rPr>
          <w:t>5.10.1. Vertikaalplaneerimine ja sademevee ärajuhtimine</w:t>
        </w:r>
        <w:r>
          <w:rPr>
            <w:webHidden/>
          </w:rPr>
          <w:tab/>
        </w:r>
        <w:r>
          <w:rPr>
            <w:webHidden/>
          </w:rPr>
          <w:fldChar w:fldCharType="begin"/>
        </w:r>
        <w:r>
          <w:rPr>
            <w:webHidden/>
          </w:rPr>
          <w:instrText xml:space="preserve"> PAGEREF _Toc242359083 \h </w:instrText>
        </w:r>
        <w:r>
          <w:rPr>
            <w:webHidden/>
          </w:rPr>
        </w:r>
        <w:r>
          <w:rPr>
            <w:webHidden/>
          </w:rPr>
          <w:fldChar w:fldCharType="separate"/>
        </w:r>
        <w:r w:rsidR="002746B4">
          <w:rPr>
            <w:webHidden/>
          </w:rPr>
          <w:t>14</w:t>
        </w:r>
        <w:r>
          <w:rPr>
            <w:webHidden/>
          </w:rPr>
          <w:fldChar w:fldCharType="end"/>
        </w:r>
      </w:hyperlink>
    </w:p>
    <w:p w14:paraId="3AD3732C" w14:textId="521D9AB3"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4" w:history="1">
        <w:r w:rsidRPr="00542510">
          <w:rPr>
            <w:rStyle w:val="Hyperlink"/>
            <w:noProof/>
          </w:rPr>
          <w:t>5.11. Meetmed kuritegevuse ennetamiseks</w:t>
        </w:r>
        <w:r>
          <w:rPr>
            <w:noProof/>
            <w:webHidden/>
          </w:rPr>
          <w:tab/>
        </w:r>
        <w:r>
          <w:rPr>
            <w:noProof/>
            <w:webHidden/>
          </w:rPr>
          <w:fldChar w:fldCharType="begin"/>
        </w:r>
        <w:r>
          <w:rPr>
            <w:noProof/>
            <w:webHidden/>
          </w:rPr>
          <w:instrText xml:space="preserve"> PAGEREF _Toc242359084 \h </w:instrText>
        </w:r>
        <w:r>
          <w:rPr>
            <w:noProof/>
            <w:webHidden/>
          </w:rPr>
        </w:r>
        <w:r>
          <w:rPr>
            <w:noProof/>
            <w:webHidden/>
          </w:rPr>
          <w:fldChar w:fldCharType="separate"/>
        </w:r>
        <w:r w:rsidR="002746B4">
          <w:rPr>
            <w:noProof/>
            <w:webHidden/>
          </w:rPr>
          <w:t>14</w:t>
        </w:r>
        <w:r>
          <w:rPr>
            <w:noProof/>
            <w:webHidden/>
          </w:rPr>
          <w:fldChar w:fldCharType="end"/>
        </w:r>
      </w:hyperlink>
    </w:p>
    <w:p w14:paraId="5CF6209F" w14:textId="51806C00"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85" w:history="1">
        <w:r w:rsidRPr="00542510">
          <w:rPr>
            <w:rStyle w:val="Hyperlink"/>
            <w:noProof/>
          </w:rPr>
          <w:t>6. KESKKONNATINGIMUSED JA VÕIMALIKU KESKKONNAMÕJU HINDAMINE</w:t>
        </w:r>
        <w:r>
          <w:rPr>
            <w:noProof/>
            <w:webHidden/>
          </w:rPr>
          <w:tab/>
        </w:r>
        <w:r>
          <w:rPr>
            <w:noProof/>
            <w:webHidden/>
          </w:rPr>
          <w:fldChar w:fldCharType="begin"/>
        </w:r>
        <w:r>
          <w:rPr>
            <w:noProof/>
            <w:webHidden/>
          </w:rPr>
          <w:instrText xml:space="preserve"> PAGEREF _Toc242359085 \h </w:instrText>
        </w:r>
        <w:r>
          <w:rPr>
            <w:noProof/>
            <w:webHidden/>
          </w:rPr>
        </w:r>
        <w:r>
          <w:rPr>
            <w:noProof/>
            <w:webHidden/>
          </w:rPr>
          <w:fldChar w:fldCharType="separate"/>
        </w:r>
        <w:r w:rsidR="002746B4">
          <w:rPr>
            <w:noProof/>
            <w:webHidden/>
          </w:rPr>
          <w:t>14</w:t>
        </w:r>
        <w:r>
          <w:rPr>
            <w:noProof/>
            <w:webHidden/>
          </w:rPr>
          <w:fldChar w:fldCharType="end"/>
        </w:r>
      </w:hyperlink>
    </w:p>
    <w:p w14:paraId="694E5218" w14:textId="1A179E63"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6" w:history="1">
        <w:r w:rsidRPr="00542510">
          <w:rPr>
            <w:rStyle w:val="Hyperlink"/>
            <w:noProof/>
          </w:rPr>
          <w:t>6.1. Eessõna</w:t>
        </w:r>
        <w:r>
          <w:rPr>
            <w:noProof/>
            <w:webHidden/>
          </w:rPr>
          <w:tab/>
        </w:r>
        <w:r>
          <w:rPr>
            <w:noProof/>
            <w:webHidden/>
          </w:rPr>
          <w:fldChar w:fldCharType="begin"/>
        </w:r>
        <w:r>
          <w:rPr>
            <w:noProof/>
            <w:webHidden/>
          </w:rPr>
          <w:instrText xml:space="preserve"> PAGEREF _Toc242359086 \h </w:instrText>
        </w:r>
        <w:r>
          <w:rPr>
            <w:noProof/>
            <w:webHidden/>
          </w:rPr>
        </w:r>
        <w:r>
          <w:rPr>
            <w:noProof/>
            <w:webHidden/>
          </w:rPr>
          <w:fldChar w:fldCharType="separate"/>
        </w:r>
        <w:r w:rsidR="002746B4">
          <w:rPr>
            <w:noProof/>
            <w:webHidden/>
          </w:rPr>
          <w:t>14</w:t>
        </w:r>
        <w:r>
          <w:rPr>
            <w:noProof/>
            <w:webHidden/>
          </w:rPr>
          <w:fldChar w:fldCharType="end"/>
        </w:r>
      </w:hyperlink>
    </w:p>
    <w:p w14:paraId="7CB056DB" w14:textId="31B592E4"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7" w:history="1">
        <w:r w:rsidRPr="00542510">
          <w:rPr>
            <w:rStyle w:val="Hyperlink"/>
            <w:rFonts w:eastAsia="Calibri"/>
            <w:noProof/>
          </w:rPr>
          <w:t>6.2.</w:t>
        </w:r>
        <w:r w:rsidRPr="00542510">
          <w:rPr>
            <w:rStyle w:val="Hyperlink"/>
            <w:noProof/>
          </w:rPr>
          <w:t xml:space="preserve"> Kavandatava tegevusega kaasnev oht inimese tervisele ja keskkonnale ning avariiolukordade esinemise võimalikkus</w:t>
        </w:r>
        <w:r>
          <w:rPr>
            <w:noProof/>
            <w:webHidden/>
          </w:rPr>
          <w:tab/>
        </w:r>
        <w:r>
          <w:rPr>
            <w:noProof/>
            <w:webHidden/>
          </w:rPr>
          <w:fldChar w:fldCharType="begin"/>
        </w:r>
        <w:r>
          <w:rPr>
            <w:noProof/>
            <w:webHidden/>
          </w:rPr>
          <w:instrText xml:space="preserve"> PAGEREF _Toc242359087 \h </w:instrText>
        </w:r>
        <w:r>
          <w:rPr>
            <w:noProof/>
            <w:webHidden/>
          </w:rPr>
        </w:r>
        <w:r>
          <w:rPr>
            <w:noProof/>
            <w:webHidden/>
          </w:rPr>
          <w:fldChar w:fldCharType="separate"/>
        </w:r>
        <w:r w:rsidR="002746B4">
          <w:rPr>
            <w:noProof/>
            <w:webHidden/>
          </w:rPr>
          <w:t>15</w:t>
        </w:r>
        <w:r>
          <w:rPr>
            <w:noProof/>
            <w:webHidden/>
          </w:rPr>
          <w:fldChar w:fldCharType="end"/>
        </w:r>
      </w:hyperlink>
    </w:p>
    <w:p w14:paraId="1400FE3B" w14:textId="146688AF"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8" w:history="1">
        <w:r w:rsidRPr="00542510">
          <w:rPr>
            <w:rStyle w:val="Hyperlink"/>
            <w:noProof/>
          </w:rPr>
          <w:t>6.3. Müra ja vibratsioon</w:t>
        </w:r>
        <w:r>
          <w:rPr>
            <w:noProof/>
            <w:webHidden/>
          </w:rPr>
          <w:tab/>
        </w:r>
        <w:r>
          <w:rPr>
            <w:noProof/>
            <w:webHidden/>
          </w:rPr>
          <w:fldChar w:fldCharType="begin"/>
        </w:r>
        <w:r>
          <w:rPr>
            <w:noProof/>
            <w:webHidden/>
          </w:rPr>
          <w:instrText xml:space="preserve"> PAGEREF _Toc242359088 \h </w:instrText>
        </w:r>
        <w:r>
          <w:rPr>
            <w:noProof/>
            <w:webHidden/>
          </w:rPr>
        </w:r>
        <w:r>
          <w:rPr>
            <w:noProof/>
            <w:webHidden/>
          </w:rPr>
          <w:fldChar w:fldCharType="separate"/>
        </w:r>
        <w:r w:rsidR="002746B4">
          <w:rPr>
            <w:noProof/>
            <w:webHidden/>
          </w:rPr>
          <w:t>15</w:t>
        </w:r>
        <w:r>
          <w:rPr>
            <w:noProof/>
            <w:webHidden/>
          </w:rPr>
          <w:fldChar w:fldCharType="end"/>
        </w:r>
      </w:hyperlink>
    </w:p>
    <w:p w14:paraId="0525DBDA" w14:textId="5FD3F70C"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89" w:history="1">
        <w:r w:rsidRPr="00542510">
          <w:rPr>
            <w:rStyle w:val="Hyperlink"/>
            <w:noProof/>
          </w:rPr>
          <w:t>6.4. Põhjavesi ja pinnavesi</w:t>
        </w:r>
        <w:r>
          <w:rPr>
            <w:noProof/>
            <w:webHidden/>
          </w:rPr>
          <w:tab/>
        </w:r>
        <w:r>
          <w:rPr>
            <w:noProof/>
            <w:webHidden/>
          </w:rPr>
          <w:fldChar w:fldCharType="begin"/>
        </w:r>
        <w:r>
          <w:rPr>
            <w:noProof/>
            <w:webHidden/>
          </w:rPr>
          <w:instrText xml:space="preserve"> PAGEREF _Toc242359089 \h </w:instrText>
        </w:r>
        <w:r>
          <w:rPr>
            <w:noProof/>
            <w:webHidden/>
          </w:rPr>
        </w:r>
        <w:r>
          <w:rPr>
            <w:noProof/>
            <w:webHidden/>
          </w:rPr>
          <w:fldChar w:fldCharType="separate"/>
        </w:r>
        <w:r w:rsidR="002746B4">
          <w:rPr>
            <w:noProof/>
            <w:webHidden/>
          </w:rPr>
          <w:t>16</w:t>
        </w:r>
        <w:r>
          <w:rPr>
            <w:noProof/>
            <w:webHidden/>
          </w:rPr>
          <w:fldChar w:fldCharType="end"/>
        </w:r>
      </w:hyperlink>
    </w:p>
    <w:p w14:paraId="186FF970" w14:textId="78970766"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90" w:history="1">
        <w:r w:rsidRPr="00542510">
          <w:rPr>
            <w:rStyle w:val="Hyperlink"/>
            <w:noProof/>
          </w:rPr>
          <w:t>6.5. Radooniriski vähendamise võimalused</w:t>
        </w:r>
        <w:r>
          <w:rPr>
            <w:noProof/>
            <w:webHidden/>
          </w:rPr>
          <w:tab/>
        </w:r>
        <w:r>
          <w:rPr>
            <w:noProof/>
            <w:webHidden/>
          </w:rPr>
          <w:fldChar w:fldCharType="begin"/>
        </w:r>
        <w:r>
          <w:rPr>
            <w:noProof/>
            <w:webHidden/>
          </w:rPr>
          <w:instrText xml:space="preserve"> PAGEREF _Toc242359090 \h </w:instrText>
        </w:r>
        <w:r>
          <w:rPr>
            <w:noProof/>
            <w:webHidden/>
          </w:rPr>
        </w:r>
        <w:r>
          <w:rPr>
            <w:noProof/>
            <w:webHidden/>
          </w:rPr>
          <w:fldChar w:fldCharType="separate"/>
        </w:r>
        <w:r w:rsidR="002746B4">
          <w:rPr>
            <w:noProof/>
            <w:webHidden/>
          </w:rPr>
          <w:t>16</w:t>
        </w:r>
        <w:r>
          <w:rPr>
            <w:noProof/>
            <w:webHidden/>
          </w:rPr>
          <w:fldChar w:fldCharType="end"/>
        </w:r>
      </w:hyperlink>
    </w:p>
    <w:p w14:paraId="1AC0FCDB" w14:textId="4E310311"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91" w:history="1">
        <w:r w:rsidRPr="00542510">
          <w:rPr>
            <w:rStyle w:val="Hyperlink"/>
            <w:noProof/>
          </w:rPr>
          <w:t>6.6. Soojussaared</w:t>
        </w:r>
        <w:r>
          <w:rPr>
            <w:noProof/>
            <w:webHidden/>
          </w:rPr>
          <w:tab/>
        </w:r>
        <w:r>
          <w:rPr>
            <w:noProof/>
            <w:webHidden/>
          </w:rPr>
          <w:fldChar w:fldCharType="begin"/>
        </w:r>
        <w:r>
          <w:rPr>
            <w:noProof/>
            <w:webHidden/>
          </w:rPr>
          <w:instrText xml:space="preserve"> PAGEREF _Toc242359091 \h </w:instrText>
        </w:r>
        <w:r>
          <w:rPr>
            <w:noProof/>
            <w:webHidden/>
          </w:rPr>
        </w:r>
        <w:r>
          <w:rPr>
            <w:noProof/>
            <w:webHidden/>
          </w:rPr>
          <w:fldChar w:fldCharType="separate"/>
        </w:r>
        <w:r w:rsidR="002746B4">
          <w:rPr>
            <w:noProof/>
            <w:webHidden/>
          </w:rPr>
          <w:t>16</w:t>
        </w:r>
        <w:r>
          <w:rPr>
            <w:noProof/>
            <w:webHidden/>
          </w:rPr>
          <w:fldChar w:fldCharType="end"/>
        </w:r>
      </w:hyperlink>
    </w:p>
    <w:p w14:paraId="78B115C0" w14:textId="7C436AAA" w:rsidR="00566061" w:rsidRDefault="00566061">
      <w:pPr>
        <w:pStyle w:val="TOC2"/>
        <w:tabs>
          <w:tab w:val="right" w:leader="dot" w:pos="9698"/>
        </w:tabs>
        <w:rPr>
          <w:rFonts w:asciiTheme="minorHAnsi" w:eastAsiaTheme="minorEastAsia" w:hAnsiTheme="minorHAnsi"/>
          <w:noProof/>
          <w:kern w:val="2"/>
          <w:sz w:val="24"/>
          <w:szCs w:val="24"/>
          <w:lang w:eastAsia="et-EE"/>
          <w14:ligatures w14:val="standardContextual"/>
        </w:rPr>
      </w:pPr>
      <w:hyperlink w:anchor="_Toc242359092" w:history="1">
        <w:r w:rsidRPr="00542510">
          <w:rPr>
            <w:rStyle w:val="Hyperlink"/>
            <w:noProof/>
          </w:rPr>
          <w:t>6.7. Võimaliku keskkonnamõju hindamine</w:t>
        </w:r>
        <w:r>
          <w:rPr>
            <w:noProof/>
            <w:webHidden/>
          </w:rPr>
          <w:tab/>
        </w:r>
        <w:r>
          <w:rPr>
            <w:noProof/>
            <w:webHidden/>
          </w:rPr>
          <w:fldChar w:fldCharType="begin"/>
        </w:r>
        <w:r>
          <w:rPr>
            <w:noProof/>
            <w:webHidden/>
          </w:rPr>
          <w:instrText xml:space="preserve"> PAGEREF _Toc242359092 \h </w:instrText>
        </w:r>
        <w:r>
          <w:rPr>
            <w:noProof/>
            <w:webHidden/>
          </w:rPr>
        </w:r>
        <w:r>
          <w:rPr>
            <w:noProof/>
            <w:webHidden/>
          </w:rPr>
          <w:fldChar w:fldCharType="separate"/>
        </w:r>
        <w:r w:rsidR="002746B4">
          <w:rPr>
            <w:noProof/>
            <w:webHidden/>
          </w:rPr>
          <w:t>17</w:t>
        </w:r>
        <w:r>
          <w:rPr>
            <w:noProof/>
            <w:webHidden/>
          </w:rPr>
          <w:fldChar w:fldCharType="end"/>
        </w:r>
      </w:hyperlink>
    </w:p>
    <w:p w14:paraId="3C9C6FCB" w14:textId="4643466E"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93" w:history="1">
        <w:r w:rsidRPr="00542510">
          <w:rPr>
            <w:rStyle w:val="Hyperlink"/>
            <w:noProof/>
          </w:rPr>
          <w:t>7. KESKKONNALUBADE TAOTLEMISE VAJADUS</w:t>
        </w:r>
        <w:r>
          <w:rPr>
            <w:noProof/>
            <w:webHidden/>
          </w:rPr>
          <w:tab/>
        </w:r>
        <w:r>
          <w:rPr>
            <w:noProof/>
            <w:webHidden/>
          </w:rPr>
          <w:fldChar w:fldCharType="begin"/>
        </w:r>
        <w:r>
          <w:rPr>
            <w:noProof/>
            <w:webHidden/>
          </w:rPr>
          <w:instrText xml:space="preserve"> PAGEREF _Toc242359093 \h </w:instrText>
        </w:r>
        <w:r>
          <w:rPr>
            <w:noProof/>
            <w:webHidden/>
          </w:rPr>
        </w:r>
        <w:r>
          <w:rPr>
            <w:noProof/>
            <w:webHidden/>
          </w:rPr>
          <w:fldChar w:fldCharType="separate"/>
        </w:r>
        <w:r w:rsidR="002746B4">
          <w:rPr>
            <w:noProof/>
            <w:webHidden/>
          </w:rPr>
          <w:t>17</w:t>
        </w:r>
        <w:r>
          <w:rPr>
            <w:noProof/>
            <w:webHidden/>
          </w:rPr>
          <w:fldChar w:fldCharType="end"/>
        </w:r>
      </w:hyperlink>
    </w:p>
    <w:p w14:paraId="5879A120" w14:textId="12EF1BD3"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94" w:history="1">
        <w:r w:rsidRPr="00542510">
          <w:rPr>
            <w:rStyle w:val="Hyperlink"/>
            <w:noProof/>
          </w:rPr>
          <w:t>8. DETAILPLANEERINGU ELLUVIIMISEGA KAASNEVAD MÕJUD</w:t>
        </w:r>
        <w:r>
          <w:rPr>
            <w:noProof/>
            <w:webHidden/>
          </w:rPr>
          <w:tab/>
        </w:r>
        <w:r>
          <w:rPr>
            <w:noProof/>
            <w:webHidden/>
          </w:rPr>
          <w:fldChar w:fldCharType="begin"/>
        </w:r>
        <w:r>
          <w:rPr>
            <w:noProof/>
            <w:webHidden/>
          </w:rPr>
          <w:instrText xml:space="preserve"> PAGEREF _Toc242359094 \h </w:instrText>
        </w:r>
        <w:r>
          <w:rPr>
            <w:noProof/>
            <w:webHidden/>
          </w:rPr>
        </w:r>
        <w:r>
          <w:rPr>
            <w:noProof/>
            <w:webHidden/>
          </w:rPr>
          <w:fldChar w:fldCharType="separate"/>
        </w:r>
        <w:r w:rsidR="002746B4">
          <w:rPr>
            <w:noProof/>
            <w:webHidden/>
          </w:rPr>
          <w:t>17</w:t>
        </w:r>
        <w:r>
          <w:rPr>
            <w:noProof/>
            <w:webHidden/>
          </w:rPr>
          <w:fldChar w:fldCharType="end"/>
        </w:r>
      </w:hyperlink>
    </w:p>
    <w:p w14:paraId="4D27356C" w14:textId="47C8D951"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95" w:history="1">
        <w:r w:rsidRPr="00542510">
          <w:rPr>
            <w:rStyle w:val="Hyperlink"/>
            <w:noProof/>
          </w:rPr>
          <w:t>9. PLANEERINGUALA TEHNILISED NÄITAJAD</w:t>
        </w:r>
        <w:r>
          <w:rPr>
            <w:noProof/>
            <w:webHidden/>
          </w:rPr>
          <w:tab/>
        </w:r>
        <w:r>
          <w:rPr>
            <w:noProof/>
            <w:webHidden/>
          </w:rPr>
          <w:fldChar w:fldCharType="begin"/>
        </w:r>
        <w:r>
          <w:rPr>
            <w:noProof/>
            <w:webHidden/>
          </w:rPr>
          <w:instrText xml:space="preserve"> PAGEREF _Toc242359095 \h </w:instrText>
        </w:r>
        <w:r>
          <w:rPr>
            <w:noProof/>
            <w:webHidden/>
          </w:rPr>
        </w:r>
        <w:r>
          <w:rPr>
            <w:noProof/>
            <w:webHidden/>
          </w:rPr>
          <w:fldChar w:fldCharType="separate"/>
        </w:r>
        <w:r w:rsidR="002746B4">
          <w:rPr>
            <w:noProof/>
            <w:webHidden/>
          </w:rPr>
          <w:t>19</w:t>
        </w:r>
        <w:r>
          <w:rPr>
            <w:noProof/>
            <w:webHidden/>
          </w:rPr>
          <w:fldChar w:fldCharType="end"/>
        </w:r>
      </w:hyperlink>
    </w:p>
    <w:p w14:paraId="7439402E" w14:textId="390903F1" w:rsidR="00566061" w:rsidRDefault="00566061">
      <w:pPr>
        <w:pStyle w:val="TOC1"/>
        <w:rPr>
          <w:rFonts w:asciiTheme="minorHAnsi" w:eastAsiaTheme="minorEastAsia" w:hAnsiTheme="minorHAnsi"/>
          <w:noProof/>
          <w:kern w:val="2"/>
          <w:sz w:val="24"/>
          <w:szCs w:val="24"/>
          <w:lang w:eastAsia="et-EE"/>
          <w14:ligatures w14:val="standardContextual"/>
        </w:rPr>
      </w:pPr>
      <w:hyperlink w:anchor="_Toc242359096" w:history="1">
        <w:r w:rsidRPr="00542510">
          <w:rPr>
            <w:rStyle w:val="Hyperlink"/>
            <w:noProof/>
          </w:rPr>
          <w:t>10. PLANEERINGU ELLUVIIMISE TEGEVUSKAVA</w:t>
        </w:r>
        <w:r>
          <w:rPr>
            <w:noProof/>
            <w:webHidden/>
          </w:rPr>
          <w:tab/>
        </w:r>
        <w:r>
          <w:rPr>
            <w:noProof/>
            <w:webHidden/>
          </w:rPr>
          <w:fldChar w:fldCharType="begin"/>
        </w:r>
        <w:r>
          <w:rPr>
            <w:noProof/>
            <w:webHidden/>
          </w:rPr>
          <w:instrText xml:space="preserve"> PAGEREF _Toc242359096 \h </w:instrText>
        </w:r>
        <w:r>
          <w:rPr>
            <w:noProof/>
            <w:webHidden/>
          </w:rPr>
        </w:r>
        <w:r>
          <w:rPr>
            <w:noProof/>
            <w:webHidden/>
          </w:rPr>
          <w:fldChar w:fldCharType="separate"/>
        </w:r>
        <w:r w:rsidR="002746B4">
          <w:rPr>
            <w:noProof/>
            <w:webHidden/>
          </w:rPr>
          <w:t>19</w:t>
        </w:r>
        <w:r>
          <w:rPr>
            <w:noProof/>
            <w:webHidden/>
          </w:rPr>
          <w:fldChar w:fldCharType="end"/>
        </w:r>
      </w:hyperlink>
    </w:p>
    <w:p w14:paraId="657AF57E" w14:textId="53601DA5" w:rsidR="005E7CAB" w:rsidRPr="00446B6E" w:rsidRDefault="000134C3" w:rsidP="00E579FD">
      <w:pPr>
        <w:pStyle w:val="ListParagraph"/>
        <w:tabs>
          <w:tab w:val="left" w:pos="284"/>
        </w:tabs>
        <w:ind w:left="0"/>
        <w:rPr>
          <w:rFonts w:cs="Arial"/>
        </w:rPr>
      </w:pPr>
      <w:r w:rsidRPr="00446B6E">
        <w:rPr>
          <w:rFonts w:cs="Arial"/>
        </w:rPr>
        <w:fldChar w:fldCharType="end"/>
      </w:r>
    </w:p>
    <w:p w14:paraId="067E4ADF" w14:textId="77777777" w:rsidR="00340AE8" w:rsidRPr="00446B6E" w:rsidRDefault="00340AE8" w:rsidP="00E579FD">
      <w:pPr>
        <w:pStyle w:val="ListParagraph"/>
        <w:tabs>
          <w:tab w:val="left" w:pos="284"/>
        </w:tabs>
        <w:ind w:left="0"/>
        <w:rPr>
          <w:rFonts w:cs="Arial"/>
        </w:rPr>
      </w:pPr>
    </w:p>
    <w:p w14:paraId="3F2E8F50" w14:textId="77777777" w:rsidR="00E579FD" w:rsidRPr="00446B6E" w:rsidRDefault="00E579FD" w:rsidP="00E579FD">
      <w:pPr>
        <w:pStyle w:val="ListParagraph"/>
        <w:numPr>
          <w:ilvl w:val="0"/>
          <w:numId w:val="1"/>
        </w:numPr>
        <w:tabs>
          <w:tab w:val="left" w:pos="284"/>
        </w:tabs>
        <w:rPr>
          <w:rFonts w:cs="Arial"/>
          <w:b/>
          <w:caps/>
        </w:rPr>
      </w:pPr>
      <w:r w:rsidRPr="00446B6E">
        <w:rPr>
          <w:rFonts w:cs="Arial"/>
          <w:b/>
          <w:caps/>
        </w:rPr>
        <w:t>JOONiSED</w:t>
      </w:r>
    </w:p>
    <w:p w14:paraId="4D5CE8A3" w14:textId="7622FE78" w:rsidR="00E50C10" w:rsidRPr="00446B6E" w:rsidRDefault="00260C22" w:rsidP="00CA13B2">
      <w:pPr>
        <w:tabs>
          <w:tab w:val="left" w:pos="1418"/>
          <w:tab w:val="left" w:pos="6521"/>
        </w:tabs>
        <w:spacing w:before="120"/>
        <w:ind w:left="284"/>
        <w:rPr>
          <w:rFonts w:cs="Arial"/>
        </w:rPr>
      </w:pPr>
      <w:r w:rsidRPr="00446B6E">
        <w:rPr>
          <w:rFonts w:cs="Arial"/>
        </w:rPr>
        <w:t>AS-01</w:t>
      </w:r>
      <w:r w:rsidRPr="00446B6E">
        <w:rPr>
          <w:rFonts w:cs="Arial"/>
        </w:rPr>
        <w:tab/>
      </w:r>
      <w:r w:rsidR="00612758" w:rsidRPr="00446B6E">
        <w:rPr>
          <w:rFonts w:cs="Arial"/>
        </w:rPr>
        <w:t>Asukoha</w:t>
      </w:r>
      <w:r w:rsidRPr="00446B6E">
        <w:rPr>
          <w:rFonts w:cs="Arial"/>
        </w:rPr>
        <w:t>s</w:t>
      </w:r>
      <w:r w:rsidR="00E50C10" w:rsidRPr="00446B6E">
        <w:rPr>
          <w:rFonts w:cs="Arial"/>
        </w:rPr>
        <w:t>keem</w:t>
      </w:r>
      <w:r w:rsidR="00C9509D" w:rsidRPr="00446B6E">
        <w:rPr>
          <w:rFonts w:cs="Arial"/>
        </w:rPr>
        <w:tab/>
      </w:r>
      <w:r w:rsidR="00E50C10" w:rsidRPr="00446B6E">
        <w:rPr>
          <w:rFonts w:cs="Arial"/>
        </w:rPr>
        <w:t>M 1:~</w:t>
      </w:r>
    </w:p>
    <w:p w14:paraId="00558145" w14:textId="585DF564" w:rsidR="00ED585C" w:rsidRPr="00446B6E" w:rsidRDefault="00ED585C" w:rsidP="00C9509D">
      <w:pPr>
        <w:tabs>
          <w:tab w:val="left" w:pos="1418"/>
          <w:tab w:val="left" w:pos="6521"/>
        </w:tabs>
        <w:ind w:left="284"/>
        <w:rPr>
          <w:rFonts w:cs="Arial"/>
        </w:rPr>
      </w:pPr>
      <w:r w:rsidRPr="00446B6E">
        <w:rPr>
          <w:rFonts w:cs="Arial"/>
        </w:rPr>
        <w:t>AS-02</w:t>
      </w:r>
      <w:r w:rsidR="00AC06BF" w:rsidRPr="00446B6E">
        <w:rPr>
          <w:rFonts w:cs="Arial"/>
        </w:rPr>
        <w:tab/>
      </w:r>
      <w:r w:rsidR="00822CFA" w:rsidRPr="00446B6E">
        <w:rPr>
          <w:rFonts w:cs="Arial"/>
        </w:rPr>
        <w:t xml:space="preserve">Kontaktvööndi </w:t>
      </w:r>
      <w:r w:rsidR="00AC06BF" w:rsidRPr="00446B6E">
        <w:rPr>
          <w:rFonts w:cs="Arial"/>
        </w:rPr>
        <w:t>analüüs</w:t>
      </w:r>
      <w:r w:rsidR="00C9509D" w:rsidRPr="00446B6E">
        <w:rPr>
          <w:rFonts w:cs="Arial"/>
        </w:rPr>
        <w:tab/>
      </w:r>
      <w:r w:rsidRPr="00446B6E">
        <w:rPr>
          <w:rFonts w:cs="Arial"/>
        </w:rPr>
        <w:t>M 1:~</w:t>
      </w:r>
    </w:p>
    <w:p w14:paraId="6B4CF58D" w14:textId="20A2FDE8" w:rsidR="00ED585C" w:rsidRPr="00446B6E" w:rsidRDefault="00AC06BF" w:rsidP="00C9509D">
      <w:pPr>
        <w:tabs>
          <w:tab w:val="left" w:pos="1418"/>
          <w:tab w:val="left" w:pos="6521"/>
        </w:tabs>
        <w:ind w:left="284"/>
        <w:rPr>
          <w:rFonts w:cs="Arial"/>
        </w:rPr>
      </w:pPr>
      <w:r w:rsidRPr="00446B6E">
        <w:rPr>
          <w:rFonts w:cs="Arial"/>
        </w:rPr>
        <w:t>AS-03</w:t>
      </w:r>
      <w:r w:rsidRPr="00446B6E">
        <w:rPr>
          <w:rFonts w:cs="Arial"/>
        </w:rPr>
        <w:tab/>
      </w:r>
      <w:r w:rsidR="00ED585C" w:rsidRPr="00446B6E">
        <w:rPr>
          <w:rFonts w:cs="Arial"/>
        </w:rPr>
        <w:t>Tugiplaan</w:t>
      </w:r>
      <w:r w:rsidR="00C9509D" w:rsidRPr="00446B6E">
        <w:rPr>
          <w:rFonts w:cs="Arial"/>
        </w:rPr>
        <w:tab/>
      </w:r>
      <w:r w:rsidRPr="00446B6E">
        <w:rPr>
          <w:rFonts w:cs="Arial"/>
        </w:rPr>
        <w:t>M 1:</w:t>
      </w:r>
      <w:r w:rsidR="00ED585C" w:rsidRPr="00446B6E">
        <w:rPr>
          <w:rFonts w:cs="Arial"/>
        </w:rPr>
        <w:t>1000</w:t>
      </w:r>
    </w:p>
    <w:p w14:paraId="027518FD" w14:textId="42A7F80C" w:rsidR="00E579FD" w:rsidRPr="00446B6E" w:rsidRDefault="00ED585C" w:rsidP="00C9509D">
      <w:pPr>
        <w:pStyle w:val="ListParagraph"/>
        <w:tabs>
          <w:tab w:val="left" w:pos="1418"/>
          <w:tab w:val="left" w:pos="6521"/>
        </w:tabs>
        <w:ind w:left="284"/>
        <w:contextualSpacing w:val="0"/>
        <w:rPr>
          <w:rFonts w:cs="Arial"/>
        </w:rPr>
      </w:pPr>
      <w:r w:rsidRPr="00446B6E">
        <w:rPr>
          <w:rFonts w:cs="Arial"/>
        </w:rPr>
        <w:t>AS-0</w:t>
      </w:r>
      <w:r w:rsidR="00751ECE" w:rsidRPr="00446B6E">
        <w:rPr>
          <w:rFonts w:cs="Arial"/>
        </w:rPr>
        <w:t>4</w:t>
      </w:r>
      <w:r w:rsidR="00243F9B" w:rsidRPr="00446B6E">
        <w:rPr>
          <w:rFonts w:cs="Arial"/>
        </w:rPr>
        <w:tab/>
        <w:t>Põhijoonis</w:t>
      </w:r>
      <w:r w:rsidR="00C9509D" w:rsidRPr="00446B6E">
        <w:rPr>
          <w:rFonts w:cs="Arial"/>
        </w:rPr>
        <w:tab/>
      </w:r>
      <w:r w:rsidRPr="00446B6E">
        <w:rPr>
          <w:rFonts w:cs="Arial"/>
        </w:rPr>
        <w:t>M 1:10</w:t>
      </w:r>
      <w:r w:rsidR="00E50C10" w:rsidRPr="00446B6E">
        <w:rPr>
          <w:rFonts w:cs="Arial"/>
        </w:rPr>
        <w:t>00</w:t>
      </w:r>
    </w:p>
    <w:p w14:paraId="6E74B6B6" w14:textId="77777777" w:rsidR="00340AE8" w:rsidRPr="00446B6E" w:rsidRDefault="00340AE8" w:rsidP="00340AE8">
      <w:pPr>
        <w:rPr>
          <w:rFonts w:cs="Arial"/>
          <w:bCs/>
          <w:caps/>
        </w:rPr>
      </w:pPr>
    </w:p>
    <w:p w14:paraId="2EE7419A" w14:textId="5D68B499" w:rsidR="000A19A0" w:rsidRPr="00446B6E" w:rsidRDefault="000A19A0" w:rsidP="000134C3">
      <w:pPr>
        <w:pStyle w:val="ListParagraph"/>
        <w:numPr>
          <w:ilvl w:val="0"/>
          <w:numId w:val="1"/>
        </w:numPr>
        <w:tabs>
          <w:tab w:val="left" w:pos="284"/>
        </w:tabs>
        <w:contextualSpacing w:val="0"/>
        <w:rPr>
          <w:rFonts w:cs="Arial"/>
          <w:b/>
          <w:caps/>
        </w:rPr>
      </w:pPr>
      <w:r w:rsidRPr="00446B6E">
        <w:rPr>
          <w:rFonts w:cs="Arial"/>
          <w:b/>
          <w:caps/>
        </w:rPr>
        <w:t>LISAD</w:t>
      </w:r>
    </w:p>
    <w:p w14:paraId="3364DBBC" w14:textId="77777777" w:rsidR="007C3764" w:rsidRPr="00446B6E" w:rsidRDefault="007C3764" w:rsidP="000134C3">
      <w:pPr>
        <w:tabs>
          <w:tab w:val="left" w:pos="284"/>
        </w:tabs>
        <w:rPr>
          <w:rFonts w:cs="Arial"/>
        </w:rPr>
      </w:pPr>
    </w:p>
    <w:p w14:paraId="38A10944" w14:textId="43B2EE63" w:rsidR="000A19A0" w:rsidRPr="00446B6E" w:rsidRDefault="000A19A0" w:rsidP="00DB25DA">
      <w:pPr>
        <w:tabs>
          <w:tab w:val="left" w:pos="284"/>
        </w:tabs>
        <w:rPr>
          <w:rFonts w:cs="Arial"/>
        </w:rPr>
      </w:pPr>
      <w:r w:rsidRPr="00446B6E">
        <w:rPr>
          <w:rFonts w:cs="Arial"/>
        </w:rPr>
        <w:t>Teostatud uuringud:</w:t>
      </w:r>
    </w:p>
    <w:p w14:paraId="14ED420F" w14:textId="21EAA526" w:rsidR="000A19A0" w:rsidRPr="00446B6E" w:rsidRDefault="000A19A0">
      <w:pPr>
        <w:pStyle w:val="ListParagraph"/>
        <w:numPr>
          <w:ilvl w:val="0"/>
          <w:numId w:val="4"/>
        </w:numPr>
        <w:ind w:left="284" w:hanging="218"/>
        <w:rPr>
          <w:rFonts w:cs="Arial"/>
          <w:caps/>
        </w:rPr>
      </w:pPr>
      <w:r w:rsidRPr="00446B6E">
        <w:rPr>
          <w:rFonts w:cs="Arial"/>
        </w:rPr>
        <w:t xml:space="preserve">geodeetiline alusplaan on mõõdistatud </w:t>
      </w:r>
      <w:r w:rsidR="003A3311" w:rsidRPr="00446B6E">
        <w:rPr>
          <w:rFonts w:cs="Arial"/>
        </w:rPr>
        <w:t>OÜ</w:t>
      </w:r>
      <w:r w:rsidRPr="00446B6E">
        <w:rPr>
          <w:rFonts w:cs="Arial"/>
        </w:rPr>
        <w:t xml:space="preserve"> </w:t>
      </w:r>
      <w:r w:rsidR="005E13C3" w:rsidRPr="00446B6E">
        <w:rPr>
          <w:rFonts w:cs="Arial"/>
        </w:rPr>
        <w:t xml:space="preserve">AderGeo </w:t>
      </w:r>
      <w:r w:rsidRPr="00446B6E">
        <w:rPr>
          <w:rFonts w:cs="Arial"/>
        </w:rPr>
        <w:t xml:space="preserve">poolt </w:t>
      </w:r>
      <w:r w:rsidR="005E13C3" w:rsidRPr="00446B6E">
        <w:rPr>
          <w:rFonts w:cs="Arial"/>
        </w:rPr>
        <w:t>10</w:t>
      </w:r>
      <w:r w:rsidRPr="00446B6E">
        <w:rPr>
          <w:rFonts w:cs="Arial"/>
        </w:rPr>
        <w:t>.</w:t>
      </w:r>
      <w:r w:rsidR="007554B2" w:rsidRPr="00446B6E">
        <w:rPr>
          <w:rFonts w:cs="Arial"/>
        </w:rPr>
        <w:t>0</w:t>
      </w:r>
      <w:r w:rsidR="00736151" w:rsidRPr="00446B6E">
        <w:rPr>
          <w:rFonts w:cs="Arial"/>
        </w:rPr>
        <w:t>8</w:t>
      </w:r>
      <w:r w:rsidRPr="00446B6E">
        <w:rPr>
          <w:rFonts w:cs="Arial"/>
        </w:rPr>
        <w:t>.20</w:t>
      </w:r>
      <w:r w:rsidR="003A3311" w:rsidRPr="00446B6E">
        <w:rPr>
          <w:rFonts w:cs="Arial"/>
        </w:rPr>
        <w:t>2</w:t>
      </w:r>
      <w:r w:rsidR="00736151" w:rsidRPr="00446B6E">
        <w:rPr>
          <w:rFonts w:cs="Arial"/>
        </w:rPr>
        <w:t>5</w:t>
      </w:r>
      <w:r w:rsidRPr="00446B6E">
        <w:rPr>
          <w:rFonts w:cs="Arial"/>
        </w:rPr>
        <w:t xml:space="preserve">, töö nr </w:t>
      </w:r>
      <w:r w:rsidR="005E13C3" w:rsidRPr="00446B6E">
        <w:rPr>
          <w:rFonts w:cs="Arial"/>
        </w:rPr>
        <w:t>M</w:t>
      </w:r>
      <w:r w:rsidR="00736151" w:rsidRPr="00446B6E">
        <w:rPr>
          <w:rFonts w:cs="Arial"/>
        </w:rPr>
        <w:t>040925.</w:t>
      </w:r>
    </w:p>
    <w:p w14:paraId="327F52F9" w14:textId="1BE1C154" w:rsidR="000134C3" w:rsidRPr="00446B6E" w:rsidRDefault="000134C3" w:rsidP="000134C3">
      <w:pPr>
        <w:rPr>
          <w:rFonts w:cs="Arial"/>
        </w:rPr>
      </w:pPr>
    </w:p>
    <w:p w14:paraId="3EC28603" w14:textId="77777777" w:rsidR="000134C3" w:rsidRPr="00446B6E" w:rsidRDefault="000134C3" w:rsidP="000134C3">
      <w:pPr>
        <w:rPr>
          <w:rFonts w:cs="Arial"/>
        </w:rPr>
      </w:pPr>
    </w:p>
    <w:p w14:paraId="708F9B12" w14:textId="62CAAD7A" w:rsidR="000A19A0" w:rsidRPr="00446B6E" w:rsidRDefault="000A19A0" w:rsidP="000134C3">
      <w:pPr>
        <w:pStyle w:val="ListParagraph"/>
        <w:numPr>
          <w:ilvl w:val="0"/>
          <w:numId w:val="1"/>
        </w:numPr>
        <w:tabs>
          <w:tab w:val="left" w:pos="284"/>
        </w:tabs>
        <w:contextualSpacing w:val="0"/>
        <w:rPr>
          <w:rFonts w:cs="Arial"/>
          <w:b/>
          <w:caps/>
        </w:rPr>
      </w:pPr>
      <w:r w:rsidRPr="00446B6E">
        <w:rPr>
          <w:rFonts w:cs="Arial"/>
          <w:b/>
          <w:caps/>
        </w:rPr>
        <w:t>KOOSKÕLASTUSTE JA KOOSTÖÖ KOKKUVÕTE</w:t>
      </w:r>
    </w:p>
    <w:p w14:paraId="146E1CF4" w14:textId="479BFA67" w:rsidR="000134C3" w:rsidRPr="00446B6E" w:rsidRDefault="000134C3" w:rsidP="000134C3">
      <w:pPr>
        <w:tabs>
          <w:tab w:val="left" w:pos="284"/>
        </w:tabs>
        <w:rPr>
          <w:rFonts w:cs="Arial"/>
          <w:bCs/>
          <w:caps/>
        </w:rPr>
      </w:pPr>
    </w:p>
    <w:p w14:paraId="45E22F0A" w14:textId="77777777" w:rsidR="000134C3" w:rsidRPr="00446B6E" w:rsidRDefault="000134C3" w:rsidP="000134C3">
      <w:pPr>
        <w:tabs>
          <w:tab w:val="left" w:pos="284"/>
        </w:tabs>
        <w:rPr>
          <w:rFonts w:cs="Arial"/>
          <w:bCs/>
          <w:caps/>
        </w:rPr>
      </w:pPr>
    </w:p>
    <w:p w14:paraId="57894C5A" w14:textId="70ED3E84" w:rsidR="00DE117A" w:rsidRPr="00446B6E" w:rsidRDefault="000A19A0" w:rsidP="000134C3">
      <w:pPr>
        <w:pStyle w:val="ListParagraph"/>
        <w:numPr>
          <w:ilvl w:val="0"/>
          <w:numId w:val="1"/>
        </w:numPr>
        <w:tabs>
          <w:tab w:val="left" w:pos="284"/>
        </w:tabs>
        <w:contextualSpacing w:val="0"/>
        <w:rPr>
          <w:rFonts w:cs="Arial"/>
          <w:b/>
          <w:caps/>
        </w:rPr>
      </w:pPr>
      <w:r w:rsidRPr="00446B6E">
        <w:rPr>
          <w:rFonts w:eastAsia="Times New Roman" w:cs="Arial"/>
          <w:b/>
          <w:lang w:eastAsia="zh-CN"/>
        </w:rPr>
        <w:t>MENETLUSDOKUMENDID</w:t>
      </w:r>
      <w:r w:rsidR="00DE117A" w:rsidRPr="00446B6E">
        <w:rPr>
          <w:rFonts w:cs="Arial"/>
        </w:rPr>
        <w:br w:type="page"/>
      </w:r>
    </w:p>
    <w:p w14:paraId="20EB42F6" w14:textId="6F685CE8" w:rsidR="00CD7FEE" w:rsidRPr="00446B6E" w:rsidRDefault="003F1B68" w:rsidP="001D7E90">
      <w:pPr>
        <w:pStyle w:val="ListParagraph"/>
        <w:numPr>
          <w:ilvl w:val="0"/>
          <w:numId w:val="2"/>
        </w:numPr>
        <w:tabs>
          <w:tab w:val="left" w:pos="284"/>
        </w:tabs>
        <w:contextualSpacing w:val="0"/>
        <w:rPr>
          <w:rFonts w:cs="Arial"/>
          <w:b/>
          <w:caps/>
        </w:rPr>
      </w:pPr>
      <w:r w:rsidRPr="00446B6E">
        <w:rPr>
          <w:rFonts w:cs="Arial"/>
          <w:b/>
          <w:caps/>
        </w:rPr>
        <w:lastRenderedPageBreak/>
        <w:t>seletuskiri</w:t>
      </w:r>
      <w:bookmarkStart w:id="0" w:name="_Toc497432699"/>
    </w:p>
    <w:p w14:paraId="2E506CC7" w14:textId="77777777" w:rsidR="004E271A" w:rsidRPr="00446B6E" w:rsidRDefault="004E271A" w:rsidP="001D7E90">
      <w:pPr>
        <w:tabs>
          <w:tab w:val="left" w:pos="284"/>
        </w:tabs>
        <w:rPr>
          <w:rFonts w:cs="Arial"/>
          <w:bCs/>
          <w:caps/>
        </w:rPr>
      </w:pPr>
    </w:p>
    <w:p w14:paraId="6560E2E2" w14:textId="485B7B85" w:rsidR="00E81250" w:rsidRPr="00446B6E" w:rsidRDefault="006A563A" w:rsidP="007236E5">
      <w:pPr>
        <w:pStyle w:val="Heading1"/>
        <w:ind w:left="244" w:hanging="244"/>
      </w:pPr>
      <w:bookmarkStart w:id="1" w:name="_Toc242359057"/>
      <w:r w:rsidRPr="00446B6E">
        <w:t>KOOSTAMISEL ARVESTAMISELE KUULUVAD PLANEERINGUD, ÕIGUSAKTID JA MUUD ALUSMATERJALID</w:t>
      </w:r>
      <w:bookmarkEnd w:id="1"/>
    </w:p>
    <w:p w14:paraId="7E447FC9" w14:textId="77777777" w:rsidR="0070697C" w:rsidRPr="0070697C" w:rsidRDefault="0070697C" w:rsidP="0070697C">
      <w:pPr>
        <w:rPr>
          <w:rFonts w:cs="Arial"/>
        </w:rPr>
      </w:pPr>
    </w:p>
    <w:p w14:paraId="3A514785" w14:textId="5A68B715" w:rsidR="00C53CE2" w:rsidRPr="00446B6E" w:rsidRDefault="00E36630" w:rsidP="001D7E90">
      <w:pPr>
        <w:pStyle w:val="ListParagraph"/>
        <w:numPr>
          <w:ilvl w:val="0"/>
          <w:numId w:val="3"/>
        </w:numPr>
        <w:ind w:left="283" w:hanging="215"/>
        <w:contextualSpacing w:val="0"/>
        <w:rPr>
          <w:rFonts w:cs="Arial"/>
        </w:rPr>
      </w:pPr>
      <w:r w:rsidRPr="00446B6E">
        <w:rPr>
          <w:rFonts w:cs="Arial"/>
        </w:rPr>
        <w:t>Planeerimisseadus</w:t>
      </w:r>
      <w:r w:rsidR="00AC06BF" w:rsidRPr="00446B6E">
        <w:rPr>
          <w:rFonts w:cs="Arial"/>
        </w:rPr>
        <w:t>;</w:t>
      </w:r>
      <w:bookmarkStart w:id="2" w:name="_Hlk124517798"/>
    </w:p>
    <w:p w14:paraId="5C7CFFF6" w14:textId="77777777" w:rsidR="007C3764" w:rsidRPr="00446B6E" w:rsidRDefault="00C53CE2" w:rsidP="001D7E90">
      <w:pPr>
        <w:pStyle w:val="ListParagraph"/>
        <w:numPr>
          <w:ilvl w:val="0"/>
          <w:numId w:val="3"/>
        </w:numPr>
        <w:ind w:left="284" w:hanging="218"/>
        <w:contextualSpacing w:val="0"/>
        <w:rPr>
          <w:rFonts w:cs="Arial"/>
        </w:rPr>
      </w:pPr>
      <w:r w:rsidRPr="00446B6E">
        <w:rPr>
          <w:rFonts w:cs="Arial"/>
        </w:rPr>
        <w:t>Ehitusseadustik;</w:t>
      </w:r>
    </w:p>
    <w:p w14:paraId="441EDDB0" w14:textId="3F60C9CB" w:rsidR="007F654B" w:rsidRPr="00446B6E" w:rsidRDefault="007F654B" w:rsidP="007F654B">
      <w:pPr>
        <w:pStyle w:val="ListParagraph"/>
        <w:numPr>
          <w:ilvl w:val="0"/>
          <w:numId w:val="3"/>
        </w:numPr>
        <w:ind w:left="284" w:hanging="218"/>
        <w:contextualSpacing w:val="0"/>
        <w:rPr>
          <w:rFonts w:cs="Arial"/>
        </w:rPr>
      </w:pPr>
      <w:r w:rsidRPr="00446B6E">
        <w:rPr>
          <w:rFonts w:cs="Arial"/>
        </w:rPr>
        <w:t>Rae valla üldplaneering (Rae Vallavolikogu 21.05.2013 otsus nr 462);</w:t>
      </w:r>
    </w:p>
    <w:bookmarkEnd w:id="2"/>
    <w:p w14:paraId="73658829" w14:textId="74FC8650" w:rsidR="00BE7F5A" w:rsidRPr="00446B6E" w:rsidRDefault="00063F1F" w:rsidP="001D7E90">
      <w:pPr>
        <w:pStyle w:val="ListParagraph"/>
        <w:numPr>
          <w:ilvl w:val="0"/>
          <w:numId w:val="3"/>
        </w:numPr>
        <w:ind w:left="284" w:hanging="218"/>
        <w:contextualSpacing w:val="0"/>
        <w:rPr>
          <w:rFonts w:cs="Arial"/>
        </w:rPr>
      </w:pPr>
      <w:r w:rsidRPr="00063F1F">
        <w:rPr>
          <w:rFonts w:eastAsia="Times New Roman" w:cs="Arial"/>
          <w:lang w:eastAsia="ar-SA"/>
        </w:rPr>
        <w:t>Rae valla heakorraeeskiri (Rae Vallavolikogu 17.11.2020 määrus nr 60, muudetud 15.06.2021 määrusega nr 73 ja 20.09.2022 määrusega nr 10);</w:t>
      </w:r>
    </w:p>
    <w:p w14:paraId="7812E302" w14:textId="7FDCBEF0" w:rsidR="00BE7F5A" w:rsidRPr="00446B6E" w:rsidRDefault="00063F1F" w:rsidP="001D7E90">
      <w:pPr>
        <w:pStyle w:val="ListParagraph"/>
        <w:numPr>
          <w:ilvl w:val="0"/>
          <w:numId w:val="3"/>
        </w:numPr>
        <w:ind w:left="284" w:hanging="218"/>
        <w:contextualSpacing w:val="0"/>
        <w:rPr>
          <w:rFonts w:cs="Arial"/>
        </w:rPr>
      </w:pPr>
      <w:r w:rsidRPr="00063F1F">
        <w:rPr>
          <w:rFonts w:eastAsia="Times New Roman" w:cs="Arial"/>
          <w:lang w:eastAsia="ar-SA"/>
        </w:rPr>
        <w:t>Rae valla jäätmehoolduseeskiri (Rae Vallavolikogu 15.06.2021 määrus nr 73, muudetud 19.12.2023 määrusega nr 40 ja 16.09.2025 määrusega nr 68)</w:t>
      </w:r>
      <w:r w:rsidR="00BE7F5A" w:rsidRPr="00446B6E">
        <w:rPr>
          <w:rFonts w:eastAsia="Times New Roman" w:cs="Arial"/>
          <w:lang w:eastAsia="ar-SA"/>
        </w:rPr>
        <w:t>;</w:t>
      </w:r>
    </w:p>
    <w:p w14:paraId="4125B986" w14:textId="7862E6CF"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zh-CN"/>
        </w:rPr>
        <w:t xml:space="preserve">Rae Vallavolikogu 21.09.2021 määrus nr 78 „Rae valla jäätmekava </w:t>
      </w:r>
      <w:r w:rsidR="00C53CE2" w:rsidRPr="00446B6E">
        <w:rPr>
          <w:rFonts w:eastAsia="Times New Roman" w:cs="Arial"/>
          <w:lang w:eastAsia="zh-CN"/>
        </w:rPr>
        <w:t xml:space="preserve">aastateks </w:t>
      </w:r>
      <w:r w:rsidRPr="00446B6E">
        <w:rPr>
          <w:rFonts w:eastAsia="Times New Roman" w:cs="Arial"/>
          <w:lang w:eastAsia="zh-CN"/>
        </w:rPr>
        <w:t>2021</w:t>
      </w:r>
      <w:r w:rsidR="00C9509D" w:rsidRPr="00446B6E">
        <w:rPr>
          <w:rFonts w:eastAsia="Times New Roman" w:cs="Arial"/>
          <w:lang w:eastAsia="zh-CN"/>
        </w:rPr>
        <w:t xml:space="preserve"> – </w:t>
      </w:r>
      <w:r w:rsidRPr="00446B6E">
        <w:rPr>
          <w:rFonts w:eastAsia="Times New Roman" w:cs="Arial"/>
          <w:lang w:eastAsia="zh-CN"/>
        </w:rPr>
        <w:t>2026</w:t>
      </w:r>
      <w:r w:rsidR="00C53CE2" w:rsidRPr="00446B6E">
        <w:rPr>
          <w:rFonts w:cs="Arial"/>
        </w:rPr>
        <w:t xml:space="preserve"> </w:t>
      </w:r>
      <w:r w:rsidR="00C53CE2" w:rsidRPr="00446B6E">
        <w:rPr>
          <w:rFonts w:eastAsia="Times New Roman" w:cs="Arial"/>
          <w:lang w:eastAsia="zh-CN"/>
        </w:rPr>
        <w:t>vastuvõtmine</w:t>
      </w:r>
      <w:r w:rsidRPr="00446B6E">
        <w:rPr>
          <w:rFonts w:eastAsia="Times New Roman" w:cs="Arial"/>
          <w:lang w:eastAsia="zh-CN"/>
        </w:rPr>
        <w:t>”;</w:t>
      </w:r>
    </w:p>
    <w:p w14:paraId="52098571" w14:textId="0C9A4028" w:rsidR="007F654B" w:rsidRPr="00446B6E" w:rsidRDefault="00BE7F5A" w:rsidP="00695381">
      <w:pPr>
        <w:pStyle w:val="ListParagraph"/>
        <w:numPr>
          <w:ilvl w:val="0"/>
          <w:numId w:val="3"/>
        </w:numPr>
        <w:ind w:left="284" w:hanging="218"/>
        <w:contextualSpacing w:val="0"/>
        <w:rPr>
          <w:rFonts w:cs="Arial"/>
        </w:rPr>
      </w:pPr>
      <w:r w:rsidRPr="00446B6E">
        <w:rPr>
          <w:rFonts w:eastAsia="Times New Roman" w:cs="Arial"/>
          <w:lang w:eastAsia="ar-SA"/>
        </w:rPr>
        <w:t>Rae valla ühisveevärgi ja -kanalisatsiooni ning sademevee ärajuhtimise arendamise kava aastateks 20</w:t>
      </w:r>
      <w:r w:rsidR="007236E5" w:rsidRPr="00446B6E">
        <w:rPr>
          <w:rFonts w:eastAsia="Times New Roman" w:cs="Arial"/>
          <w:lang w:eastAsia="ar-SA"/>
        </w:rPr>
        <w:t>24</w:t>
      </w:r>
      <w:r w:rsidRPr="00446B6E">
        <w:rPr>
          <w:rFonts w:eastAsia="Times New Roman" w:cs="Arial"/>
          <w:lang w:eastAsia="ar-SA"/>
        </w:rPr>
        <w:t xml:space="preserve"> – 20</w:t>
      </w:r>
      <w:r w:rsidR="007236E5" w:rsidRPr="00446B6E">
        <w:rPr>
          <w:rFonts w:eastAsia="Times New Roman" w:cs="Arial"/>
          <w:lang w:eastAsia="ar-SA"/>
        </w:rPr>
        <w:t>35</w:t>
      </w:r>
      <w:r w:rsidR="007F654B" w:rsidRPr="00446B6E">
        <w:rPr>
          <w:rFonts w:cs="Arial"/>
        </w:rPr>
        <w:t>;</w:t>
      </w:r>
    </w:p>
    <w:p w14:paraId="63D2A7C8" w14:textId="5B2041E8" w:rsidR="007F654B" w:rsidRPr="00446B6E" w:rsidRDefault="007F654B" w:rsidP="001D7E90">
      <w:pPr>
        <w:pStyle w:val="ListParagraph"/>
        <w:numPr>
          <w:ilvl w:val="0"/>
          <w:numId w:val="3"/>
        </w:numPr>
        <w:ind w:left="284" w:hanging="218"/>
        <w:contextualSpacing w:val="0"/>
        <w:rPr>
          <w:rFonts w:cs="Arial"/>
        </w:rPr>
      </w:pPr>
      <w:r w:rsidRPr="00446B6E">
        <w:rPr>
          <w:rFonts w:cs="Arial"/>
        </w:rPr>
        <w:t>Rae valla rajatiste väljaehitamise ja väljaehitamisega seotud kulude kandmise kokkuleppimise kord (Rae Vallavalitsuse 25.10.2022 määrus nr 23);</w:t>
      </w:r>
    </w:p>
    <w:p w14:paraId="75EA8ACD" w14:textId="77777777"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Rae Vallavalitsuse 15.02.2011 määrus nr 13 „Digitaalselt teostatavate geodeetiliste alusplaanide, projektide, teostusjooniste ja detailplaneeringute esitamise kord”;</w:t>
      </w:r>
    </w:p>
    <w:p w14:paraId="4B9ECFDB" w14:textId="77777777"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Rae Vallavalitsuse 15.02.2011 määrus nr 14 „Detailplaneeringute koostamise ning vormistamise juhend”;</w:t>
      </w:r>
    </w:p>
    <w:p w14:paraId="36ECF850" w14:textId="5262C558" w:rsidR="00BE7F5A" w:rsidRPr="00446B6E" w:rsidRDefault="00BE7F5A" w:rsidP="001D7E90">
      <w:pPr>
        <w:pStyle w:val="ListParagraph"/>
        <w:numPr>
          <w:ilvl w:val="0"/>
          <w:numId w:val="3"/>
        </w:numPr>
        <w:ind w:left="284" w:hanging="218"/>
        <w:contextualSpacing w:val="0"/>
        <w:rPr>
          <w:rFonts w:cs="Arial"/>
        </w:rPr>
      </w:pPr>
      <w:r w:rsidRPr="00446B6E">
        <w:rPr>
          <w:rFonts w:cs="Arial"/>
        </w:rPr>
        <w:t>Rae valla arengukava 20</w:t>
      </w:r>
      <w:r w:rsidR="006B3E89" w:rsidRPr="00446B6E">
        <w:rPr>
          <w:rFonts w:cs="Arial"/>
        </w:rPr>
        <w:t>24</w:t>
      </w:r>
      <w:r w:rsidRPr="00446B6E">
        <w:rPr>
          <w:rFonts w:cs="Arial"/>
        </w:rPr>
        <w:t xml:space="preserve"> – 20</w:t>
      </w:r>
      <w:r w:rsidR="006B3E89" w:rsidRPr="00446B6E">
        <w:rPr>
          <w:rFonts w:cs="Arial"/>
        </w:rPr>
        <w:t>30</w:t>
      </w:r>
      <w:r w:rsidRPr="00446B6E">
        <w:rPr>
          <w:rFonts w:cs="Arial"/>
        </w:rPr>
        <w:t>;</w:t>
      </w:r>
    </w:p>
    <w:p w14:paraId="5854E8FB" w14:textId="2F7523FA" w:rsidR="00C53CE2" w:rsidRPr="00446B6E" w:rsidRDefault="00C53CE2" w:rsidP="001D7E90">
      <w:pPr>
        <w:pStyle w:val="ListParagraph"/>
        <w:numPr>
          <w:ilvl w:val="0"/>
          <w:numId w:val="3"/>
        </w:numPr>
        <w:ind w:left="284" w:hanging="218"/>
        <w:contextualSpacing w:val="0"/>
        <w:rPr>
          <w:rFonts w:cs="Arial"/>
        </w:rPr>
      </w:pPr>
      <w:r w:rsidRPr="00446B6E">
        <w:rPr>
          <w:rFonts w:cs="Arial"/>
        </w:rPr>
        <w:t xml:space="preserve">Rae valla arengukava muutmine ja vastuvõtmine (Rae Vallavolikogu </w:t>
      </w:r>
      <w:r w:rsidR="0070697C" w:rsidRPr="0070697C">
        <w:rPr>
          <w:rFonts w:cs="Arial"/>
        </w:rPr>
        <w:t>19.11.2024 määrus nr 51</w:t>
      </w:r>
      <w:r w:rsidRPr="00446B6E">
        <w:rPr>
          <w:rFonts w:cs="Arial"/>
        </w:rPr>
        <w:t>);</w:t>
      </w:r>
    </w:p>
    <w:p w14:paraId="66900F95" w14:textId="705EC3BA"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riigihalduse ministri 17.10.2019 määrus nr 50 „Planeeringu vormistamisele ja ülesehitusele esitatavad nõuded”;</w:t>
      </w:r>
    </w:p>
    <w:p w14:paraId="04B6A5B7" w14:textId="77777777" w:rsidR="00C53CE2" w:rsidRPr="00446B6E" w:rsidRDefault="00C53CE2" w:rsidP="001D7E90">
      <w:pPr>
        <w:pStyle w:val="ListParagraph"/>
        <w:numPr>
          <w:ilvl w:val="0"/>
          <w:numId w:val="3"/>
        </w:numPr>
        <w:ind w:left="284" w:hanging="218"/>
        <w:rPr>
          <w:rFonts w:cs="Arial"/>
        </w:rPr>
      </w:pPr>
      <w:r w:rsidRPr="00446B6E">
        <w:rPr>
          <w:rFonts w:cs="Arial"/>
        </w:rPr>
        <w:t>Haljastusnõuded projekteerimisel ja ehitamisel Rae vallas (Rae Vallavolikogu 18.10.2022 määrus nr 11);</w:t>
      </w:r>
    </w:p>
    <w:p w14:paraId="6E000EA2" w14:textId="1986D8EE" w:rsidR="00C53CE2" w:rsidRPr="00446B6E" w:rsidRDefault="00C53CE2" w:rsidP="001D7E90">
      <w:pPr>
        <w:pStyle w:val="ListParagraph"/>
        <w:numPr>
          <w:ilvl w:val="0"/>
          <w:numId w:val="3"/>
        </w:numPr>
        <w:ind w:left="284" w:hanging="218"/>
        <w:rPr>
          <w:rFonts w:cs="Arial"/>
        </w:rPr>
      </w:pPr>
      <w:r w:rsidRPr="00446B6E">
        <w:rPr>
          <w:rFonts w:cs="Arial"/>
        </w:rPr>
        <w:t>Haljastuse hindamise metoodika ning avaliku ala haljastuse nõuded (Rae Vallavalitsuse 30.08.2022 määrus nr 18);</w:t>
      </w:r>
    </w:p>
    <w:p w14:paraId="7E87A90F" w14:textId="133E3CB0" w:rsidR="00C53CE2" w:rsidRPr="00446B6E" w:rsidRDefault="00C53CE2" w:rsidP="001D7E90">
      <w:pPr>
        <w:pStyle w:val="ListParagraph"/>
        <w:numPr>
          <w:ilvl w:val="0"/>
          <w:numId w:val="3"/>
        </w:numPr>
        <w:ind w:left="284" w:hanging="218"/>
        <w:contextualSpacing w:val="0"/>
        <w:rPr>
          <w:rFonts w:cs="Arial"/>
        </w:rPr>
      </w:pPr>
      <w:r w:rsidRPr="00446B6E">
        <w:rPr>
          <w:rFonts w:cs="Arial"/>
        </w:rPr>
        <w:t>Välisõhus leviva müra piiramise eesmärgil planeeringu koostamise kohta esitatavad nõuded (keskkonnaministri 03.10.2016 määrus nr 32);</w:t>
      </w:r>
    </w:p>
    <w:p w14:paraId="414E7EAD" w14:textId="77777777"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Eesti standard EVS 843:2016 „Linnatänavad”;</w:t>
      </w:r>
    </w:p>
    <w:p w14:paraId="39E38167" w14:textId="337C7E41"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siseministri</w:t>
      </w:r>
      <w:r w:rsidR="00AB528A">
        <w:rPr>
          <w:rFonts w:eastAsia="Times New Roman" w:cs="Arial"/>
          <w:lang w:eastAsia="ar-SA"/>
        </w:rPr>
        <w:t> </w:t>
      </w:r>
      <w:r w:rsidR="006A563A" w:rsidRPr="00446B6E">
        <w:rPr>
          <w:rFonts w:eastAsia="Times New Roman" w:cs="Arial"/>
          <w:lang w:eastAsia="ar-SA"/>
        </w:rPr>
        <w:t>30.</w:t>
      </w:r>
      <w:r w:rsidR="006214DA">
        <w:rPr>
          <w:rFonts w:eastAsia="Times New Roman" w:cs="Arial"/>
          <w:lang w:eastAsia="ar-SA"/>
        </w:rPr>
        <w:t>03.</w:t>
      </w:r>
      <w:r w:rsidR="006A563A" w:rsidRPr="00446B6E">
        <w:rPr>
          <w:rFonts w:eastAsia="Times New Roman" w:cs="Arial"/>
          <w:lang w:eastAsia="ar-SA"/>
        </w:rPr>
        <w:t>2017</w:t>
      </w:r>
      <w:r w:rsidR="00AB528A">
        <w:rPr>
          <w:rFonts w:eastAsia="Times New Roman" w:cs="Arial"/>
          <w:lang w:eastAsia="ar-SA"/>
        </w:rPr>
        <w:t> </w:t>
      </w:r>
      <w:r w:rsidRPr="00446B6E">
        <w:rPr>
          <w:rFonts w:eastAsia="Times New Roman" w:cs="Arial"/>
          <w:lang w:eastAsia="ar-SA"/>
        </w:rPr>
        <w:t>määrus</w:t>
      </w:r>
      <w:r w:rsidR="00AB528A">
        <w:rPr>
          <w:rFonts w:eastAsia="Times New Roman" w:cs="Arial"/>
          <w:lang w:eastAsia="ar-SA"/>
        </w:rPr>
        <w:t> </w:t>
      </w:r>
      <w:r w:rsidRPr="00446B6E">
        <w:rPr>
          <w:rFonts w:eastAsia="Times New Roman" w:cs="Arial"/>
          <w:lang w:eastAsia="ar-SA"/>
        </w:rPr>
        <w:t>nr</w:t>
      </w:r>
      <w:r w:rsidR="00AB528A">
        <w:rPr>
          <w:rFonts w:eastAsia="Times New Roman" w:cs="Arial"/>
          <w:lang w:eastAsia="ar-SA"/>
        </w:rPr>
        <w:t> </w:t>
      </w:r>
      <w:r w:rsidRPr="00446B6E">
        <w:rPr>
          <w:rFonts w:eastAsia="Times New Roman" w:cs="Arial"/>
          <w:lang w:eastAsia="ar-SA"/>
        </w:rPr>
        <w:t>17</w:t>
      </w:r>
      <w:r w:rsidR="00AB528A">
        <w:rPr>
          <w:rFonts w:eastAsia="Times New Roman" w:cs="Arial"/>
          <w:lang w:eastAsia="ar-SA"/>
        </w:rPr>
        <w:t> </w:t>
      </w:r>
      <w:r w:rsidRPr="00446B6E">
        <w:rPr>
          <w:rFonts w:eastAsia="Times New Roman" w:cs="Arial"/>
          <w:lang w:eastAsia="ar-SA"/>
        </w:rPr>
        <w:t>„Ehitisele esitatavad tuleohutusnõuded”;</w:t>
      </w:r>
    </w:p>
    <w:p w14:paraId="2BAFB8BF" w14:textId="01660460"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siseministri</w:t>
      </w:r>
      <w:r w:rsidR="00AB528A">
        <w:rPr>
          <w:rFonts w:eastAsia="Times New Roman" w:cs="Arial"/>
          <w:lang w:eastAsia="ar-SA"/>
        </w:rPr>
        <w:t> </w:t>
      </w:r>
      <w:r w:rsidRPr="00446B6E">
        <w:rPr>
          <w:rFonts w:eastAsia="Times New Roman" w:cs="Arial"/>
          <w:lang w:eastAsia="ar-SA"/>
        </w:rPr>
        <w:t>18.</w:t>
      </w:r>
      <w:r w:rsidR="006214DA">
        <w:rPr>
          <w:rFonts w:eastAsia="Times New Roman" w:cs="Arial"/>
          <w:lang w:eastAsia="ar-SA"/>
        </w:rPr>
        <w:t>02.</w:t>
      </w:r>
      <w:r w:rsidRPr="00446B6E">
        <w:rPr>
          <w:rFonts w:eastAsia="Times New Roman" w:cs="Arial"/>
          <w:lang w:eastAsia="ar-SA"/>
        </w:rPr>
        <w:t>2021</w:t>
      </w:r>
      <w:r w:rsidR="00AB528A">
        <w:rPr>
          <w:rFonts w:eastAsia="Times New Roman" w:cs="Arial"/>
          <w:lang w:eastAsia="ar-SA"/>
        </w:rPr>
        <w:t> </w:t>
      </w:r>
      <w:r w:rsidRPr="00446B6E">
        <w:rPr>
          <w:rFonts w:eastAsia="Times New Roman" w:cs="Arial"/>
          <w:lang w:eastAsia="ar-SA"/>
        </w:rPr>
        <w:t>määrus</w:t>
      </w:r>
      <w:r w:rsidR="00AB528A">
        <w:rPr>
          <w:rFonts w:eastAsia="Times New Roman" w:cs="Arial"/>
          <w:lang w:eastAsia="ar-SA"/>
        </w:rPr>
        <w:t> </w:t>
      </w:r>
      <w:r w:rsidRPr="00446B6E">
        <w:rPr>
          <w:rFonts w:eastAsia="Times New Roman" w:cs="Arial"/>
          <w:lang w:eastAsia="ar-SA"/>
        </w:rPr>
        <w:t>nr</w:t>
      </w:r>
      <w:r w:rsidR="00AB528A">
        <w:rPr>
          <w:rFonts w:eastAsia="Times New Roman" w:cs="Arial"/>
          <w:lang w:eastAsia="ar-SA"/>
        </w:rPr>
        <w:t> </w:t>
      </w:r>
      <w:r w:rsidRPr="00446B6E">
        <w:rPr>
          <w:rFonts w:eastAsia="Times New Roman" w:cs="Arial"/>
          <w:lang w:eastAsia="ar-SA"/>
        </w:rPr>
        <w:t>10</w:t>
      </w:r>
      <w:r w:rsidR="00AB528A">
        <w:rPr>
          <w:rFonts w:eastAsia="Times New Roman" w:cs="Arial"/>
          <w:lang w:eastAsia="ar-SA"/>
        </w:rPr>
        <w:t> </w:t>
      </w:r>
      <w:r w:rsidRPr="00446B6E">
        <w:rPr>
          <w:rFonts w:eastAsia="Times New Roman" w:cs="Arial"/>
          <w:lang w:eastAsia="ar-SA"/>
        </w:rPr>
        <w:t>„Veevõtukoha rajamise, katsetamise, kasutamise, korras</w:t>
      </w:r>
      <w:r w:rsidR="00AB528A">
        <w:rPr>
          <w:rFonts w:eastAsia="Times New Roman" w:cs="Arial"/>
          <w:lang w:eastAsia="ar-SA"/>
        </w:rPr>
        <w:t xml:space="preserve">- </w:t>
      </w:r>
      <w:r w:rsidRPr="00446B6E">
        <w:rPr>
          <w:rFonts w:eastAsia="Times New Roman" w:cs="Arial"/>
          <w:lang w:eastAsia="ar-SA"/>
        </w:rPr>
        <w:t>hoiu, tähistamise ja teabevahetuse nõuded, tingimused ning kord”;</w:t>
      </w:r>
    </w:p>
    <w:p w14:paraId="42DA0EC1" w14:textId="77777777" w:rsidR="00BE7F5A"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katastriüksuse plaan;</w:t>
      </w:r>
    </w:p>
    <w:p w14:paraId="6D836F27" w14:textId="77777777" w:rsidR="00CD7FEE" w:rsidRPr="00446B6E" w:rsidRDefault="00BE7F5A" w:rsidP="001D7E90">
      <w:pPr>
        <w:pStyle w:val="ListParagraph"/>
        <w:numPr>
          <w:ilvl w:val="0"/>
          <w:numId w:val="3"/>
        </w:numPr>
        <w:ind w:left="284" w:hanging="218"/>
        <w:contextualSpacing w:val="0"/>
        <w:rPr>
          <w:rFonts w:cs="Arial"/>
        </w:rPr>
      </w:pPr>
      <w:r w:rsidRPr="00446B6E">
        <w:rPr>
          <w:rFonts w:eastAsia="Times New Roman" w:cs="Arial"/>
          <w:lang w:eastAsia="ar-SA"/>
        </w:rPr>
        <w:t>muud õigusaktid ja projekteerimisnormid.</w:t>
      </w:r>
    </w:p>
    <w:p w14:paraId="27D69FA6" w14:textId="77777777" w:rsidR="004E271A" w:rsidRPr="00446B6E" w:rsidRDefault="004E271A" w:rsidP="001D7E90">
      <w:pPr>
        <w:rPr>
          <w:rFonts w:cs="Arial"/>
          <w:caps/>
        </w:rPr>
      </w:pPr>
    </w:p>
    <w:p w14:paraId="725DCC43" w14:textId="77777777" w:rsidR="001D7E90" w:rsidRPr="00446B6E" w:rsidRDefault="001D7E90" w:rsidP="001D7E90">
      <w:pPr>
        <w:rPr>
          <w:rFonts w:cs="Arial"/>
          <w:caps/>
        </w:rPr>
      </w:pPr>
    </w:p>
    <w:p w14:paraId="301BA05E" w14:textId="6C631CE6" w:rsidR="00E81250" w:rsidRPr="00446B6E" w:rsidRDefault="00B0615D" w:rsidP="00DE3129">
      <w:pPr>
        <w:pStyle w:val="Heading1"/>
      </w:pPr>
      <w:bookmarkStart w:id="3" w:name="_Toc242359058"/>
      <w:r w:rsidRPr="00446B6E">
        <w:t>PLANEERINGUALA LÄHIÜMBRUSE EHITUSLIKE JA FUNKTSIONAALSETE SEOSTE NING KESKKONNATINGIMUSTE ANALÜÜS NING PLANEERINGU EESMÄRK</w:t>
      </w:r>
      <w:bookmarkEnd w:id="3"/>
    </w:p>
    <w:p w14:paraId="2EE3F204" w14:textId="4B4B44C2" w:rsidR="00F73185" w:rsidRPr="00446B6E" w:rsidRDefault="00F73185" w:rsidP="001D7E90">
      <w:pPr>
        <w:autoSpaceDE w:val="0"/>
        <w:autoSpaceDN w:val="0"/>
        <w:adjustRightInd w:val="0"/>
        <w:rPr>
          <w:rFonts w:cs="Arial"/>
        </w:rPr>
      </w:pPr>
    </w:p>
    <w:p w14:paraId="6515ADF5" w14:textId="0719EC3C" w:rsidR="00F23587" w:rsidRPr="00446B6E" w:rsidRDefault="00F23587" w:rsidP="007236E5">
      <w:pPr>
        <w:pStyle w:val="Heading2"/>
        <w:rPr>
          <w:lang w:eastAsia="et-EE"/>
        </w:rPr>
      </w:pPr>
      <w:bookmarkStart w:id="4" w:name="_Toc129770544"/>
      <w:bookmarkStart w:id="5" w:name="_Toc129852846"/>
      <w:bookmarkStart w:id="6" w:name="_Toc129852920"/>
      <w:bookmarkStart w:id="7" w:name="_Toc129770545"/>
      <w:bookmarkStart w:id="8" w:name="_Toc129852847"/>
      <w:bookmarkStart w:id="9" w:name="_Toc129852921"/>
      <w:bookmarkStart w:id="10" w:name="_Toc242359059"/>
      <w:bookmarkEnd w:id="4"/>
      <w:bookmarkEnd w:id="5"/>
      <w:bookmarkEnd w:id="6"/>
      <w:bookmarkEnd w:id="7"/>
      <w:bookmarkEnd w:id="8"/>
      <w:bookmarkEnd w:id="9"/>
      <w:r w:rsidRPr="00446B6E">
        <w:t>Planeeringu eesmärk</w:t>
      </w:r>
      <w:bookmarkEnd w:id="10"/>
    </w:p>
    <w:p w14:paraId="7B9E62E7" w14:textId="2ECFB3FD" w:rsidR="00A32C45" w:rsidRDefault="00A32C45" w:rsidP="00A32C45">
      <w:pPr>
        <w:autoSpaceDE w:val="0"/>
        <w:autoSpaceDN w:val="0"/>
        <w:adjustRightInd w:val="0"/>
      </w:pPr>
      <w:r>
        <w:t>Detailplaneeringu koostamise eesmärk on Rae valla üldplaneeringus määratud tootmis- ja ärimaa juhtotstarbe elluviimine, olemasoleva tootmis- ja ettevõtlusala korrastamine ning alale tervikliku krundi-, hoonestus-, liiklus-, tehnovõrkude ja haljastuslahenduse määramine.</w:t>
      </w:r>
    </w:p>
    <w:p w14:paraId="59F3B074" w14:textId="2275B0F7" w:rsidR="00A32C45" w:rsidRDefault="00A32C45" w:rsidP="00A32C45">
      <w:pPr>
        <w:autoSpaceDE w:val="0"/>
        <w:autoSpaceDN w:val="0"/>
        <w:adjustRightInd w:val="0"/>
      </w:pPr>
      <w:r>
        <w:t>Detailplaneeringuga kavandatakse Saare tee 31, 31a, 33, 35, 37 ja 39 kinnistute ning lähiala ümberkruntimine selliselt, et moodustuvad ärimaa, tootmis- ja ärimaa, tootmismaa ning transpordimaa sihtotstarbega krundid. Planeeringuga määratakse kruntide ehitusõigus, hoonestusalad, juurdepääsud, liiklus- ja parkimiskorraldus, tehnovõrkude põhimõtteline lahendus, haljastuse ja heakorra põhimõtted ning keskkonnatingimused.</w:t>
      </w:r>
    </w:p>
    <w:p w14:paraId="597CC8FA" w14:textId="6A80C90B" w:rsidR="00A32C45" w:rsidRDefault="00A32C45" w:rsidP="00A32C45">
      <w:pPr>
        <w:autoSpaceDE w:val="0"/>
        <w:autoSpaceDN w:val="0"/>
        <w:adjustRightInd w:val="0"/>
      </w:pPr>
      <w:r>
        <w:t>Planeeringulahenduse koostamisel lähtutakse Rae valla üldplaneeringust, piirkonna olemasolevast ja kavandatavast ruumilisest struktuurist, kontaktvööndis paiknevatest äri-, tootmis- ja elamualadest ning vajadusest tagada tootmis- ja ärimaa juhtotstarbega ala tasakaalustatud areng. Planeeringuga soovitakse kujundada toimiv ja ruumiliselt korrastatud ettevõtlusala, mis arvestab olemasoleva tootmisfunktsiooni, naaberalade kasutuse, liiklusohutuse, haljastuse, sademevee ärajuhtimise ning elamualadega külgnemise tingimustega.</w:t>
      </w:r>
    </w:p>
    <w:p w14:paraId="7FA54F14" w14:textId="23370074" w:rsidR="005E13C3" w:rsidRDefault="00A32C45" w:rsidP="00A32C45">
      <w:pPr>
        <w:autoSpaceDE w:val="0"/>
        <w:autoSpaceDN w:val="0"/>
        <w:adjustRightInd w:val="0"/>
      </w:pPr>
      <w:r>
        <w:t>Planeeringuala suurus on ligikaudu 6,31 ha.</w:t>
      </w:r>
    </w:p>
    <w:p w14:paraId="41A84D96" w14:textId="77777777" w:rsidR="00A32C45" w:rsidRPr="00446B6E" w:rsidRDefault="00A32C45" w:rsidP="00A32C45">
      <w:pPr>
        <w:autoSpaceDE w:val="0"/>
        <w:autoSpaceDN w:val="0"/>
        <w:adjustRightInd w:val="0"/>
        <w:rPr>
          <w:rFonts w:cs="Arial"/>
        </w:rPr>
      </w:pPr>
    </w:p>
    <w:p w14:paraId="16DD504D" w14:textId="3A09CDA1" w:rsidR="00746679" w:rsidRPr="00446B6E" w:rsidRDefault="004B2CF1" w:rsidP="00DE3129">
      <w:pPr>
        <w:pStyle w:val="Heading2"/>
        <w:rPr>
          <w:lang w:eastAsia="et-EE"/>
        </w:rPr>
      </w:pPr>
      <w:bookmarkStart w:id="11" w:name="_Toc242359060"/>
      <w:r w:rsidRPr="00446B6E">
        <w:lastRenderedPageBreak/>
        <w:t xml:space="preserve">Planeeritava maa-ala kontaktvööndi </w:t>
      </w:r>
      <w:r w:rsidR="00F16204" w:rsidRPr="00446B6E">
        <w:t>funktsionaalsed seosed</w:t>
      </w:r>
      <w:bookmarkEnd w:id="11"/>
    </w:p>
    <w:p w14:paraId="443F178B" w14:textId="270F722B" w:rsidR="00C81836" w:rsidRPr="00C81836" w:rsidRDefault="00C81836" w:rsidP="00C81836">
      <w:pPr>
        <w:widowControl w:val="0"/>
        <w:tabs>
          <w:tab w:val="left" w:pos="11583"/>
        </w:tabs>
        <w:suppressAutoHyphens/>
        <w:overflowPunct w:val="0"/>
        <w:autoSpaceDE w:val="0"/>
        <w:textAlignment w:val="baseline"/>
        <w:rPr>
          <w:rFonts w:cs="Arial"/>
        </w:rPr>
      </w:pPr>
      <w:bookmarkStart w:id="12" w:name="_Hlk129857173"/>
      <w:r w:rsidRPr="00C81836">
        <w:rPr>
          <w:rFonts w:cs="Arial"/>
        </w:rPr>
        <w:t>Planeeritav maa-ala asub Rae vallas Vaida aleviku ja Suuresta küla piiril, põhimaantee 2 Tallinna–Tartu–Võru–Luhamaa maantee vahetus läheduses. Planeeringuala jääb Jüri alevikust ligikaudu 8 km ja Tallinna linnapiirist umbes 16 km kaugusele.</w:t>
      </w:r>
    </w:p>
    <w:p w14:paraId="49437EA7" w14:textId="0328EF0E" w:rsidR="00C81836" w:rsidRPr="00C81836" w:rsidRDefault="00C81836" w:rsidP="00C81836">
      <w:pPr>
        <w:widowControl w:val="0"/>
        <w:tabs>
          <w:tab w:val="left" w:pos="11583"/>
        </w:tabs>
        <w:suppressAutoHyphens/>
        <w:overflowPunct w:val="0"/>
        <w:autoSpaceDE w:val="0"/>
        <w:textAlignment w:val="baseline"/>
        <w:rPr>
          <w:rFonts w:cs="Arial"/>
        </w:rPr>
      </w:pPr>
      <w:r w:rsidRPr="00C81836">
        <w:rPr>
          <w:rFonts w:cs="Arial"/>
        </w:rPr>
        <w:t>Planeeringuala piirneb kõrvalmaanteega 11202 Vaida</w:t>
      </w:r>
      <w:r w:rsidR="002746B4">
        <w:rPr>
          <w:rFonts w:cs="Arial"/>
        </w:rPr>
        <w:t>-</w:t>
      </w:r>
      <w:r w:rsidRPr="00C81836">
        <w:rPr>
          <w:rFonts w:cs="Arial"/>
        </w:rPr>
        <w:t>Urge tee ning kohalike teedega, sealhulgas Golfi tee ja Vaida teega. Teedevõrk ühendab planeeringuala Rae valla teiste asustusüksuste, Tallinna linna ja naabervaldadega. Piirkonnas on välja kujunenud teedevõrk ning planeeringuala läheduses paikneb tehniline taristu.</w:t>
      </w:r>
    </w:p>
    <w:p w14:paraId="74432E18" w14:textId="76F23493" w:rsidR="00C81836" w:rsidRPr="00C81836" w:rsidRDefault="00C81836" w:rsidP="00C81836">
      <w:pPr>
        <w:widowControl w:val="0"/>
        <w:tabs>
          <w:tab w:val="left" w:pos="11583"/>
        </w:tabs>
        <w:suppressAutoHyphens/>
        <w:overflowPunct w:val="0"/>
        <w:autoSpaceDE w:val="0"/>
        <w:textAlignment w:val="baseline"/>
        <w:rPr>
          <w:rFonts w:cs="Arial"/>
        </w:rPr>
      </w:pPr>
      <w:r w:rsidRPr="00C81836">
        <w:rPr>
          <w:rFonts w:cs="Arial"/>
        </w:rPr>
        <w:t>Planeeringuala on valdavalt hoonestamata ning olnud seni kasutuses põllumajandus- ja osaliselt tootmismaana. Planeeringuala vahetus kontaktvööndis paiknevad nii äri- ja tootmismaa kui ka maatulundus- ja elamumaa sihtotstarbega kinnistud. Lõuna- ja läänepoolsetel aladel paikneb äri- ja tootmismaa sihtotstarbega kinnistuid; idasuunas asub päikesepark.</w:t>
      </w:r>
    </w:p>
    <w:p w14:paraId="16C51037" w14:textId="06915F84" w:rsidR="00C81836" w:rsidRPr="00C81836" w:rsidRDefault="00C81836" w:rsidP="00C81836">
      <w:pPr>
        <w:widowControl w:val="0"/>
        <w:tabs>
          <w:tab w:val="left" w:pos="11583"/>
        </w:tabs>
        <w:suppressAutoHyphens/>
        <w:overflowPunct w:val="0"/>
        <w:autoSpaceDE w:val="0"/>
        <w:textAlignment w:val="baseline"/>
        <w:rPr>
          <w:rFonts w:cs="Arial"/>
        </w:rPr>
      </w:pPr>
      <w:r w:rsidRPr="00C81836">
        <w:rPr>
          <w:rFonts w:cs="Arial"/>
        </w:rPr>
        <w:t>Planeeringuala põhja- ja idasuunas paiknevad peamiselt maatulundusmaa ning vähesel määral elamumaa sihtotstarbega kinnistud. Seal esineb üksikuid elamuid ja väiksemaid talukohti. Hoonestus on hajus ning valdavalt 1</w:t>
      </w:r>
      <w:r w:rsidR="002746B4">
        <w:rPr>
          <w:rFonts w:cs="Arial"/>
        </w:rPr>
        <w:t> </w:t>
      </w:r>
      <w:r w:rsidRPr="00C81836">
        <w:rPr>
          <w:rFonts w:cs="Arial"/>
        </w:rPr>
        <w:t>–</w:t>
      </w:r>
      <w:r w:rsidR="002746B4">
        <w:rPr>
          <w:rFonts w:cs="Arial"/>
        </w:rPr>
        <w:t> </w:t>
      </w:r>
      <w:r w:rsidRPr="00C81836">
        <w:rPr>
          <w:rFonts w:cs="Arial"/>
        </w:rPr>
        <w:t>2-korruseline. Läänesuunas paikneb „Saarepuu, Saarevõsa, Saarepõllu ja Saaremaja kinnistute detailplaneeringu</w:t>
      </w:r>
      <w:r w:rsidR="00960014">
        <w:rPr>
          <w:rFonts w:cs="Arial"/>
        </w:rPr>
        <w:t>”</w:t>
      </w:r>
      <w:r w:rsidRPr="00C81836">
        <w:rPr>
          <w:rFonts w:cs="Arial"/>
        </w:rPr>
        <w:t xml:space="preserve"> ala, kus maa on kruntideks jaotatud, kuid teed ei ole veel välja ehitatud ning kinnistud on hoonestamata. Selle detailplaneeringu järgi on hoonete lubatud kõrgus kuni 14 m ja korruselisus kuni kolm korrust.</w:t>
      </w:r>
    </w:p>
    <w:p w14:paraId="5E2B7318" w14:textId="5CBA4835" w:rsidR="00C81836" w:rsidRPr="00C81836" w:rsidRDefault="00C81836" w:rsidP="00C81836">
      <w:pPr>
        <w:widowControl w:val="0"/>
        <w:tabs>
          <w:tab w:val="left" w:pos="11583"/>
        </w:tabs>
        <w:suppressAutoHyphens/>
        <w:overflowPunct w:val="0"/>
        <w:autoSpaceDE w:val="0"/>
        <w:textAlignment w:val="baseline"/>
        <w:rPr>
          <w:rFonts w:cs="Arial"/>
        </w:rPr>
      </w:pPr>
      <w:r w:rsidRPr="00C81836">
        <w:rPr>
          <w:rFonts w:cs="Arial"/>
        </w:rPr>
        <w:t>Piirkonna olemasolev äri- ja tootmishoonestus on valdavalt suuremahuline ning arhitektuurselt lihtne ja funktsionaalne.</w:t>
      </w:r>
    </w:p>
    <w:p w14:paraId="3225D375" w14:textId="09DC027F" w:rsidR="00C81836" w:rsidRPr="00C81836" w:rsidRDefault="00C81836" w:rsidP="00C81836">
      <w:pPr>
        <w:widowControl w:val="0"/>
        <w:tabs>
          <w:tab w:val="left" w:pos="11583"/>
        </w:tabs>
        <w:suppressAutoHyphens/>
        <w:overflowPunct w:val="0"/>
        <w:autoSpaceDE w:val="0"/>
        <w:textAlignment w:val="baseline"/>
        <w:rPr>
          <w:rFonts w:cs="Arial"/>
        </w:rPr>
      </w:pPr>
      <w:r w:rsidRPr="00C81836">
        <w:rPr>
          <w:rFonts w:cs="Arial"/>
        </w:rPr>
        <w:t>Kõrghaljastuse osakaal on endisel põllumajandusmaastikul väike. Olemasolevates ja kavandatavates planeeringutes on ette nähtud haljastuse lisamine kruntide piiridele ja tänavaruumi. Haljastus aitab kujundada piirkonnas sidusamat ruumilist keskkonda ning luua visuaalse ülemineku eri maakasutusega alade vahel.</w:t>
      </w:r>
    </w:p>
    <w:p w14:paraId="3148E538" w14:textId="76327C6B" w:rsidR="00C81836" w:rsidRPr="00C81836" w:rsidRDefault="00C81836" w:rsidP="00C81836">
      <w:pPr>
        <w:widowControl w:val="0"/>
        <w:tabs>
          <w:tab w:val="left" w:pos="11583"/>
        </w:tabs>
        <w:suppressAutoHyphens/>
        <w:overflowPunct w:val="0"/>
        <w:autoSpaceDE w:val="0"/>
        <w:textAlignment w:val="baseline"/>
        <w:rPr>
          <w:rFonts w:cs="Arial"/>
        </w:rPr>
      </w:pPr>
      <w:r w:rsidRPr="00C81836">
        <w:rPr>
          <w:rFonts w:cs="Arial"/>
        </w:rPr>
        <w:t>Ühistranspordiühendus on tagatud lähialal paiknevate bussiliinidega. Lähimad bussipeatused asuvad kõrvalmaantee 11155 Vaida tee ääres, ligikaudu 850 m kaugusel planeeringualast. Bussiliinid võimaldavad liikuda Tallinna linna, Kose suunas ning Rae valla teistesse asustusüksustesse.</w:t>
      </w:r>
    </w:p>
    <w:p w14:paraId="19ED7A8F" w14:textId="77777777" w:rsidR="00C81836" w:rsidRDefault="00C81836" w:rsidP="00C81836">
      <w:pPr>
        <w:widowControl w:val="0"/>
        <w:tabs>
          <w:tab w:val="left" w:pos="11583"/>
        </w:tabs>
        <w:suppressAutoHyphens/>
        <w:overflowPunct w:val="0"/>
        <w:autoSpaceDE w:val="0"/>
        <w:textAlignment w:val="baseline"/>
        <w:rPr>
          <w:rFonts w:cs="Arial"/>
        </w:rPr>
      </w:pPr>
      <w:r w:rsidRPr="00C81836">
        <w:rPr>
          <w:rFonts w:cs="Arial"/>
        </w:rPr>
        <w:t>Planeeringuala paiknemine olemasoleva teedevõrgu ja tehnilise taristu läheduses seob selle ümbritseva asustus- ja ettevõtlusstruktuuriga. Kontaktvööndis leidub nii äri- ja tootmisalasid kui ka hajusa elamumaa ja maatulundusmaa kasutusega alasid, millega tuleb planeeringulahenduse elluviimisel arvestada.</w:t>
      </w:r>
    </w:p>
    <w:p w14:paraId="127AD9BC" w14:textId="717112DC" w:rsidR="005E13C3" w:rsidRPr="00446B6E" w:rsidRDefault="005E13C3" w:rsidP="00C81836">
      <w:pPr>
        <w:widowControl w:val="0"/>
        <w:tabs>
          <w:tab w:val="left" w:pos="11583"/>
        </w:tabs>
        <w:suppressAutoHyphens/>
        <w:overflowPunct w:val="0"/>
        <w:autoSpaceDE w:val="0"/>
        <w:textAlignment w:val="baseline"/>
        <w:rPr>
          <w:rFonts w:eastAsia="Times New Roman" w:cs="Arial"/>
        </w:rPr>
      </w:pPr>
      <w:r w:rsidRPr="00446B6E">
        <w:rPr>
          <w:rFonts w:eastAsia="Times New Roman" w:cs="Arial"/>
        </w:rPr>
        <w:t>Piirkonna eelisteks on:</w:t>
      </w:r>
    </w:p>
    <w:p w14:paraId="0DFFB96C" w14:textId="77777777" w:rsidR="005E13C3" w:rsidRPr="00446B6E" w:rsidRDefault="005E13C3">
      <w:pPr>
        <w:pStyle w:val="ListParagraph"/>
        <w:numPr>
          <w:ilvl w:val="0"/>
          <w:numId w:val="4"/>
        </w:numPr>
        <w:suppressAutoHyphens/>
        <w:ind w:left="284" w:hanging="218"/>
        <w:rPr>
          <w:rFonts w:cs="Arial"/>
        </w:rPr>
      </w:pPr>
      <w:r w:rsidRPr="00446B6E">
        <w:rPr>
          <w:rFonts w:cs="Arial"/>
        </w:rPr>
        <w:t>Tallinna linna lähedus;</w:t>
      </w:r>
    </w:p>
    <w:p w14:paraId="26791996" w14:textId="77777777" w:rsidR="005E13C3" w:rsidRPr="00446B6E" w:rsidRDefault="005E13C3">
      <w:pPr>
        <w:pStyle w:val="ListParagraph"/>
        <w:numPr>
          <w:ilvl w:val="0"/>
          <w:numId w:val="4"/>
        </w:numPr>
        <w:suppressAutoHyphens/>
        <w:ind w:left="284" w:hanging="218"/>
        <w:rPr>
          <w:rFonts w:cs="Arial"/>
        </w:rPr>
      </w:pPr>
      <w:r w:rsidRPr="00446B6E">
        <w:rPr>
          <w:rFonts w:cs="Arial"/>
        </w:rPr>
        <w:t>strateegiliselt hea asukoht riigimaantee ääres, mis tagab ettevõtetele väljapaistva asukoha ning lihtsa juurdepääsu olulisematele transpordikanalitele – maanteed, sadamad, raudtee;</w:t>
      </w:r>
    </w:p>
    <w:p w14:paraId="0ED74F8F" w14:textId="22A25770" w:rsidR="005E13C3" w:rsidRPr="00446B6E" w:rsidRDefault="005E13C3">
      <w:pPr>
        <w:pStyle w:val="ListParagraph"/>
        <w:numPr>
          <w:ilvl w:val="0"/>
          <w:numId w:val="4"/>
        </w:numPr>
        <w:suppressAutoHyphens/>
        <w:ind w:left="284" w:hanging="218"/>
        <w:rPr>
          <w:rFonts w:cs="Arial"/>
        </w:rPr>
      </w:pPr>
      <w:r w:rsidRPr="00446B6E">
        <w:rPr>
          <w:rFonts w:cs="Arial"/>
        </w:rPr>
        <w:t>juba väljakujunenud polüfunktsionaalne äri-, tootmis- ja laohoonete piirkond soosib siia samalaadse hoonestuse planeerimist, mis ühtlasi tekitab linnaehituslikust seisukohast alale ühtse arhitektuurse terviku ning hästi toimiva ja sidusa piirkonna;</w:t>
      </w:r>
    </w:p>
    <w:p w14:paraId="7513E009" w14:textId="77777777" w:rsidR="005E13C3" w:rsidRPr="00446B6E" w:rsidRDefault="005E13C3">
      <w:pPr>
        <w:pStyle w:val="ListParagraph"/>
        <w:numPr>
          <w:ilvl w:val="0"/>
          <w:numId w:val="4"/>
        </w:numPr>
        <w:suppressAutoHyphens/>
        <w:ind w:left="284" w:hanging="218"/>
        <w:rPr>
          <w:rFonts w:cs="Arial"/>
        </w:rPr>
      </w:pPr>
      <w:r w:rsidRPr="00446B6E">
        <w:rPr>
          <w:rFonts w:cs="Arial"/>
        </w:rPr>
        <w:t>piirkonnas on osaliselt välja kujunenud infrastruktuur – rajatud on uued teedevõrgud ning planeeritavate hoonete varustamiseks ette nähtud tehnorajatised;</w:t>
      </w:r>
    </w:p>
    <w:p w14:paraId="2B3D2B5D" w14:textId="137C1238" w:rsidR="005E13C3" w:rsidRPr="00446B6E" w:rsidRDefault="005E13C3">
      <w:pPr>
        <w:pStyle w:val="ListParagraph"/>
        <w:numPr>
          <w:ilvl w:val="0"/>
          <w:numId w:val="4"/>
        </w:numPr>
        <w:suppressAutoHyphens/>
        <w:ind w:left="284" w:hanging="218"/>
        <w:rPr>
          <w:rFonts w:cs="Arial"/>
        </w:rPr>
      </w:pPr>
      <w:r w:rsidRPr="00446B6E">
        <w:rPr>
          <w:rFonts w:cs="Arial"/>
        </w:rPr>
        <w:t>suure ja järjest intensiivistuva liiklusega riigimaantee.</w:t>
      </w:r>
    </w:p>
    <w:p w14:paraId="4A10080F" w14:textId="5762A537" w:rsidR="00F23587" w:rsidRPr="00446B6E" w:rsidRDefault="00F23587" w:rsidP="001D7E90">
      <w:pPr>
        <w:tabs>
          <w:tab w:val="left" w:pos="360"/>
        </w:tabs>
        <w:suppressAutoHyphens/>
        <w:rPr>
          <w:rFonts w:cs="Arial"/>
        </w:rPr>
      </w:pPr>
      <w:r w:rsidRPr="00446B6E">
        <w:rPr>
          <w:rFonts w:cs="Arial"/>
        </w:rPr>
        <w:t>Planeeringuala kontaktvööndis paiknevate hoonete asukohad ja kruntide sihtotstarbed on kajastatud joonisel AS-02 Kontaktvööndi analüüs.</w:t>
      </w:r>
      <w:bookmarkEnd w:id="12"/>
    </w:p>
    <w:p w14:paraId="517E2874" w14:textId="6FE2B9DD" w:rsidR="00F16204" w:rsidRPr="00446B6E" w:rsidRDefault="00F16204" w:rsidP="001D7E90">
      <w:pPr>
        <w:pStyle w:val="ListParagraph"/>
        <w:ind w:left="0"/>
        <w:contextualSpacing w:val="0"/>
        <w:rPr>
          <w:rFonts w:cs="Arial"/>
        </w:rPr>
      </w:pPr>
    </w:p>
    <w:p w14:paraId="739DDD96" w14:textId="55CE8BD5" w:rsidR="00F16204" w:rsidRPr="00446B6E" w:rsidRDefault="00F16204" w:rsidP="00DE3129">
      <w:pPr>
        <w:pStyle w:val="Heading2"/>
      </w:pPr>
      <w:bookmarkStart w:id="13" w:name="_Toc242359061"/>
      <w:r w:rsidRPr="00446B6E">
        <w:t>Planeeringulahenduse kaalutlused ja põhjendused</w:t>
      </w:r>
      <w:bookmarkEnd w:id="13"/>
    </w:p>
    <w:p w14:paraId="16DED2EF" w14:textId="3E7F50C9" w:rsidR="00C81836" w:rsidRPr="00C81836" w:rsidRDefault="00C81836" w:rsidP="00C81836">
      <w:pPr>
        <w:rPr>
          <w:rFonts w:cs="Arial"/>
        </w:rPr>
      </w:pPr>
      <w:r w:rsidRPr="00C81836">
        <w:rPr>
          <w:rFonts w:cs="Arial"/>
        </w:rPr>
        <w:t>Planeeringulahenduse koostamisel on lähtutud Rae valla üldplaneeringust, mille kohaselt paikneb planeeringuala tootmis- ja ärimaa juhtotstarbega alal.</w:t>
      </w:r>
    </w:p>
    <w:p w14:paraId="55979743" w14:textId="3E1DE6D5" w:rsidR="00C81836" w:rsidRPr="00C81836" w:rsidRDefault="00C81836" w:rsidP="00C81836">
      <w:pPr>
        <w:rPr>
          <w:rFonts w:cs="Arial"/>
        </w:rPr>
      </w:pPr>
      <w:r w:rsidRPr="00C81836">
        <w:rPr>
          <w:rFonts w:cs="Arial"/>
        </w:rPr>
        <w:t>Planeeringulahenduse üks peamisi põhimõtteid on suunata elamute kontaktvööndisse väiksema häiringuga ärifunktsioonid ning paigutada suurema ruumivajaduse ja võimalike häiringutega tootmis- ja laotegevused planeeringuala põhjapoolsesse ossa. Sellest tulenevalt moodustatakse planeeringuala lõunaossa ja elamute kontaktvööndisse ärimaa sihtotstarbega krundid pos nr 1</w:t>
      </w:r>
      <w:r w:rsidR="00553BDC">
        <w:rPr>
          <w:rFonts w:cs="Arial"/>
        </w:rPr>
        <w:t> </w:t>
      </w:r>
      <w:r w:rsidRPr="00C81836">
        <w:rPr>
          <w:rFonts w:cs="Arial"/>
        </w:rPr>
        <w:t>–</w:t>
      </w:r>
      <w:r w:rsidR="00553BDC">
        <w:rPr>
          <w:rFonts w:cs="Arial"/>
        </w:rPr>
        <w:t> </w:t>
      </w:r>
      <w:r w:rsidRPr="00C81836">
        <w:rPr>
          <w:rFonts w:cs="Arial"/>
        </w:rPr>
        <w:t>4. Nendel kruntidel on lubatud kaubandus-, toitlustus- ja teenindushoone maa, kontori- ja büroohoone maa ning väikeettevõtluse hoone ja -tootmise hoone maa kasutus. Kruntide kasutamisel tuleb eelistada tegevusi, millega ei kaasne ümbruskonna elanikele olulisi häiringuid.</w:t>
      </w:r>
    </w:p>
    <w:p w14:paraId="20301436" w14:textId="5756925E" w:rsidR="00C81836" w:rsidRPr="00C81836" w:rsidRDefault="00C81836" w:rsidP="00C81836">
      <w:pPr>
        <w:rPr>
          <w:rFonts w:cs="Arial"/>
        </w:rPr>
      </w:pPr>
      <w:r w:rsidRPr="00C81836">
        <w:rPr>
          <w:rFonts w:cs="Arial"/>
        </w:rPr>
        <w:t>Pos</w:t>
      </w:r>
      <w:r w:rsidRPr="00553BDC">
        <w:rPr>
          <w:rFonts w:cs="Arial"/>
          <w:spacing w:val="-4"/>
        </w:rPr>
        <w:t xml:space="preserve"> </w:t>
      </w:r>
      <w:r w:rsidRPr="00C81836">
        <w:rPr>
          <w:rFonts w:cs="Arial"/>
        </w:rPr>
        <w:t>nr</w:t>
      </w:r>
      <w:r w:rsidRPr="00553BDC">
        <w:rPr>
          <w:rFonts w:cs="Arial"/>
          <w:spacing w:val="-4"/>
        </w:rPr>
        <w:t xml:space="preserve"> </w:t>
      </w:r>
      <w:r w:rsidRPr="00C81836">
        <w:rPr>
          <w:rFonts w:cs="Arial"/>
        </w:rPr>
        <w:t>1</w:t>
      </w:r>
      <w:r w:rsidR="00553BDC">
        <w:rPr>
          <w:rFonts w:cs="Arial"/>
        </w:rPr>
        <w:t> </w:t>
      </w:r>
      <w:r w:rsidRPr="00C81836">
        <w:rPr>
          <w:rFonts w:cs="Arial"/>
        </w:rPr>
        <w:t>–</w:t>
      </w:r>
      <w:r w:rsidR="00553BDC">
        <w:rPr>
          <w:rFonts w:cs="Arial"/>
        </w:rPr>
        <w:t> </w:t>
      </w:r>
      <w:r w:rsidRPr="00C81836">
        <w:rPr>
          <w:rFonts w:cs="Arial"/>
        </w:rPr>
        <w:t>4</w:t>
      </w:r>
      <w:r w:rsidRPr="00553BDC">
        <w:rPr>
          <w:rFonts w:cs="Arial"/>
          <w:spacing w:val="-4"/>
        </w:rPr>
        <w:t xml:space="preserve"> </w:t>
      </w:r>
      <w:r w:rsidRPr="00C81836">
        <w:rPr>
          <w:rFonts w:cs="Arial"/>
        </w:rPr>
        <w:t>kruntidele</w:t>
      </w:r>
      <w:r w:rsidRPr="00553BDC">
        <w:rPr>
          <w:rFonts w:cs="Arial"/>
          <w:spacing w:val="-4"/>
        </w:rPr>
        <w:t xml:space="preserve"> </w:t>
      </w:r>
      <w:r w:rsidRPr="00C81836">
        <w:rPr>
          <w:rFonts w:cs="Arial"/>
        </w:rPr>
        <w:t>ei</w:t>
      </w:r>
      <w:r w:rsidRPr="00553BDC">
        <w:rPr>
          <w:rFonts w:cs="Arial"/>
          <w:spacing w:val="-4"/>
        </w:rPr>
        <w:t xml:space="preserve"> </w:t>
      </w:r>
      <w:r w:rsidRPr="00C81836">
        <w:rPr>
          <w:rFonts w:cs="Arial"/>
        </w:rPr>
        <w:t>ole</w:t>
      </w:r>
      <w:r w:rsidRPr="00553BDC">
        <w:rPr>
          <w:rFonts w:cs="Arial"/>
          <w:spacing w:val="-4"/>
        </w:rPr>
        <w:t xml:space="preserve"> </w:t>
      </w:r>
      <w:r w:rsidRPr="00C81836">
        <w:rPr>
          <w:rFonts w:cs="Arial"/>
        </w:rPr>
        <w:t>kavandatud</w:t>
      </w:r>
      <w:r w:rsidRPr="00553BDC">
        <w:rPr>
          <w:rFonts w:cs="Arial"/>
          <w:spacing w:val="-4"/>
        </w:rPr>
        <w:t xml:space="preserve"> </w:t>
      </w:r>
      <w:r w:rsidRPr="00C81836">
        <w:rPr>
          <w:rFonts w:cs="Arial"/>
        </w:rPr>
        <w:t>intensiivset</w:t>
      </w:r>
      <w:r w:rsidRPr="00553BDC">
        <w:rPr>
          <w:rFonts w:cs="Arial"/>
          <w:spacing w:val="-4"/>
        </w:rPr>
        <w:t xml:space="preserve"> </w:t>
      </w:r>
      <w:r w:rsidRPr="00C81836">
        <w:rPr>
          <w:rFonts w:cs="Arial"/>
        </w:rPr>
        <w:t>tööstuslikku</w:t>
      </w:r>
      <w:r w:rsidRPr="00553BDC">
        <w:rPr>
          <w:rFonts w:cs="Arial"/>
          <w:spacing w:val="-4"/>
        </w:rPr>
        <w:t xml:space="preserve"> </w:t>
      </w:r>
      <w:r w:rsidRPr="00C81836">
        <w:rPr>
          <w:rFonts w:cs="Arial"/>
        </w:rPr>
        <w:t>tootmist,</w:t>
      </w:r>
      <w:r w:rsidRPr="00553BDC">
        <w:rPr>
          <w:rFonts w:cs="Arial"/>
          <w:spacing w:val="-4"/>
        </w:rPr>
        <w:t xml:space="preserve"> </w:t>
      </w:r>
      <w:r w:rsidRPr="00C81836">
        <w:rPr>
          <w:rFonts w:cs="Arial"/>
        </w:rPr>
        <w:t>suuremahulist</w:t>
      </w:r>
      <w:r w:rsidRPr="00553BDC">
        <w:rPr>
          <w:rFonts w:cs="Arial"/>
          <w:spacing w:val="-4"/>
        </w:rPr>
        <w:t xml:space="preserve"> </w:t>
      </w:r>
      <w:r w:rsidRPr="00C81836">
        <w:rPr>
          <w:rFonts w:cs="Arial"/>
        </w:rPr>
        <w:t>ladustamist, logistikakeskuse laadset kasutust ega muid tegevusi, millega võib kaasneda oluline müra, lõhn, vibratsioon, tolm, valgushäiring või märkimisväärne liikluskoormuse kasv. Selline kasutuskorraldus aitab vähendada äri- ja tootmisfunktsioonide võimalikku mõju elamute kontaktvööndi elukeskkonnale.</w:t>
      </w:r>
    </w:p>
    <w:p w14:paraId="3C3D6F9C" w14:textId="55C67EBE" w:rsidR="00C81836" w:rsidRPr="00C81836" w:rsidRDefault="00C81836" w:rsidP="00C81836">
      <w:pPr>
        <w:rPr>
          <w:rFonts w:cs="Arial"/>
        </w:rPr>
      </w:pPr>
      <w:r w:rsidRPr="00C81836">
        <w:rPr>
          <w:rFonts w:cs="Arial"/>
        </w:rPr>
        <w:t>Planeeringuala põhjaossa moodustatakse suuremad tootmis- ja ärimaa sihtotstarbega krundid pos nr 5</w:t>
      </w:r>
      <w:r w:rsidR="00553BDC">
        <w:rPr>
          <w:rFonts w:cs="Arial"/>
        </w:rPr>
        <w:t> </w:t>
      </w:r>
      <w:r w:rsidRPr="00C81836">
        <w:rPr>
          <w:rFonts w:cs="Arial"/>
        </w:rPr>
        <w:t>–</w:t>
      </w:r>
      <w:r w:rsidR="00553BDC">
        <w:rPr>
          <w:rFonts w:cs="Arial"/>
        </w:rPr>
        <w:t> </w:t>
      </w:r>
      <w:r w:rsidRPr="00C81836">
        <w:rPr>
          <w:rFonts w:cs="Arial"/>
        </w:rPr>
        <w:t xml:space="preserve">7. Nendel kruntidel on kavandatud 20% ulatuses ärimaa ja 80% ulatuses tootmismaa kasutus. Ärifunktsioon on ette nähtud eelkõige tootmist toetava kasutusena, näiteks tootmisega seotud büroo- </w:t>
      </w:r>
      <w:r w:rsidRPr="00C81836">
        <w:rPr>
          <w:rFonts w:cs="Arial"/>
        </w:rPr>
        <w:lastRenderedPageBreak/>
        <w:t>ja teenindusruumidena. Suuremad krundid võimaldavad paigutada hooned ning lahendada neid teenindavad juurdepääsud, manööverdus- ja laadimisalad, parkimise, tehnovõrgud, sademevee käitluse ja haljastuse terviklikult kruntide piires.</w:t>
      </w:r>
    </w:p>
    <w:p w14:paraId="4FDB2ED9" w14:textId="4EBB5DCC" w:rsidR="00C81836" w:rsidRPr="00C81836" w:rsidRDefault="00C81836" w:rsidP="00C81836">
      <w:pPr>
        <w:rPr>
          <w:rFonts w:cs="Arial"/>
        </w:rPr>
      </w:pPr>
      <w:r w:rsidRPr="00C81836">
        <w:rPr>
          <w:rFonts w:cs="Arial"/>
        </w:rPr>
        <w:t>Pos nr 5 puhul on suurema ja tervikliku krundi moodustamisel arvestatud olemasoleva maakasutuse ning säilitatava hoonega. Krundi lahendus võimaldab olemasolevat tootmisfunktsiooni korrastada ja tagada selle toimimiseks vajalikud juurdepääsud, hoonestusala ning teenindavad alad. Terviklik krundistruktuur aitab vältida olemasoleva tootmisala põhjendamatut killustamist ning võimaldab korraldada manööverdus-, laadimis-, parkimis- ja haljastusalad ühtse lahendusena.</w:t>
      </w:r>
    </w:p>
    <w:p w14:paraId="0D6C131B" w14:textId="5FDA249C" w:rsidR="00C81836" w:rsidRPr="00C81836" w:rsidRDefault="00C81836" w:rsidP="00C81836">
      <w:pPr>
        <w:rPr>
          <w:rFonts w:cs="Arial"/>
        </w:rPr>
      </w:pPr>
      <w:r w:rsidRPr="00C81836">
        <w:rPr>
          <w:rFonts w:cs="Arial"/>
        </w:rPr>
        <w:t>Pos nr 6 ja 7 suurem pindala ning paiknemine planeeringuala sisemises ja põhjapoolses osas võimaldavad koondada suurema ruumivajadusega kasutused elamute kontaktvööndist eemale. Kruntide suurus annab võimaluse kavandada tootmisega seotud hooned ja neid teenindav taristu kruntide piires terviklikult. Suuremate kruntide moodustamine aitab samuti vähendada täiendavate juurdepääsude vajadust ning korraldada liiklus- ja tehnilise taristu lahendused otstarbekalt.</w:t>
      </w:r>
    </w:p>
    <w:p w14:paraId="701AF127" w14:textId="576BA3DD" w:rsidR="00C81836" w:rsidRPr="00C81836" w:rsidRDefault="00C81836" w:rsidP="00C81836">
      <w:pPr>
        <w:rPr>
          <w:rFonts w:cs="Arial"/>
        </w:rPr>
      </w:pPr>
      <w:r w:rsidRPr="00C81836">
        <w:rPr>
          <w:rFonts w:cs="Arial"/>
        </w:rPr>
        <w:t>Planeeringulahenduses moodustatakse transpordimaa sihtotstarbega krundid pos nr 8</w:t>
      </w:r>
      <w:r w:rsidR="00553BDC">
        <w:rPr>
          <w:rFonts w:cs="Arial"/>
        </w:rPr>
        <w:t> </w:t>
      </w:r>
      <w:r w:rsidRPr="00C81836">
        <w:rPr>
          <w:rFonts w:cs="Arial"/>
        </w:rPr>
        <w:t>–</w:t>
      </w:r>
      <w:r w:rsidR="00553BDC">
        <w:rPr>
          <w:rFonts w:cs="Arial"/>
        </w:rPr>
        <w:t> </w:t>
      </w:r>
      <w:r w:rsidRPr="00C81836">
        <w:rPr>
          <w:rFonts w:cs="Arial"/>
        </w:rPr>
        <w:t>11. Krunt pos nr 8 on ette nähtud uue tupiktänava rajamiseks ning pos nr 9 Saare tee maa-ala laiendamiseks. Krundid pos nr 10 ja 11 moodustatakse projekteeritava jalgratta- ja jalgtee tarbeks Golfi tee ääres.</w:t>
      </w:r>
    </w:p>
    <w:p w14:paraId="3E5CF416" w14:textId="54A246F3" w:rsidR="00A32C45" w:rsidRDefault="00C81836" w:rsidP="00C81836">
      <w:pPr>
        <w:rPr>
          <w:rFonts w:cs="Arial"/>
        </w:rPr>
      </w:pPr>
      <w:r w:rsidRPr="00C81836">
        <w:rPr>
          <w:rFonts w:cs="Arial"/>
        </w:rPr>
        <w:t>Kavandatud krundistruktuur võimaldab kujundada toimiva äri- ja tootmisala, kus maakasutuse iseloom ja hoonestuse paiknemine arvestavad nii tootmis- ja ärifunktsioonide vajadustega kui ka planeeringuala kontaktvööndi elukeskkonnaga.</w:t>
      </w:r>
    </w:p>
    <w:p w14:paraId="476537BA" w14:textId="77777777" w:rsidR="00C81836" w:rsidRPr="00446B6E" w:rsidRDefault="00C81836" w:rsidP="00C81836">
      <w:pPr>
        <w:rPr>
          <w:rFonts w:cs="Arial"/>
          <w:color w:val="000000"/>
          <w:lang w:eastAsia="et-EE"/>
        </w:rPr>
      </w:pPr>
    </w:p>
    <w:p w14:paraId="5FF95AB3" w14:textId="77777777" w:rsidR="004B2CF1" w:rsidRPr="00446B6E" w:rsidRDefault="004B2CF1" w:rsidP="00DE3129">
      <w:pPr>
        <w:pStyle w:val="Heading2"/>
        <w:rPr>
          <w:lang w:eastAsia="et-EE"/>
        </w:rPr>
      </w:pPr>
      <w:bookmarkStart w:id="14" w:name="_Toc242359062"/>
      <w:r w:rsidRPr="00446B6E">
        <w:t>Planeeritava maa-ala ruumilise arengu eesmärkide kirjeldus</w:t>
      </w:r>
      <w:bookmarkEnd w:id="14"/>
    </w:p>
    <w:p w14:paraId="4BBC5DF7" w14:textId="77777777" w:rsidR="00EE0EE2" w:rsidRPr="00446B6E" w:rsidRDefault="00EE0EE2" w:rsidP="001D7E90">
      <w:pPr>
        <w:rPr>
          <w:rFonts w:cs="Arial"/>
        </w:rPr>
      </w:pPr>
      <w:r w:rsidRPr="00446B6E">
        <w:rPr>
          <w:rFonts w:cs="Arial"/>
        </w:rPr>
        <w:t>Planeeritud ala arengu eesmärgid on järgmised:</w:t>
      </w:r>
    </w:p>
    <w:p w14:paraId="146DAD17" w14:textId="77777777" w:rsidR="00EE0EE2" w:rsidRPr="00446B6E" w:rsidRDefault="00EE0EE2">
      <w:pPr>
        <w:numPr>
          <w:ilvl w:val="0"/>
          <w:numId w:val="11"/>
        </w:numPr>
        <w:ind w:left="284" w:hanging="218"/>
        <w:rPr>
          <w:rFonts w:cs="Arial"/>
        </w:rPr>
      </w:pPr>
      <w:r w:rsidRPr="00446B6E">
        <w:rPr>
          <w:rFonts w:cs="Arial"/>
        </w:rPr>
        <w:t>ruumilise terviklahenduse kavandamine;</w:t>
      </w:r>
    </w:p>
    <w:p w14:paraId="4E961576" w14:textId="2A09375E" w:rsidR="00EE0EE2" w:rsidRPr="00446B6E" w:rsidRDefault="00EE0EE2">
      <w:pPr>
        <w:numPr>
          <w:ilvl w:val="0"/>
          <w:numId w:val="11"/>
        </w:numPr>
        <w:ind w:left="284" w:hanging="218"/>
        <w:rPr>
          <w:rFonts w:cs="Arial"/>
        </w:rPr>
      </w:pPr>
      <w:r w:rsidRPr="00446B6E">
        <w:rPr>
          <w:rFonts w:cs="Arial"/>
        </w:rPr>
        <w:t>planeeringuala korrastamine ja planeeringuga planeeritud äri</w:t>
      </w:r>
      <w:r w:rsidR="00E476AD" w:rsidRPr="00446B6E">
        <w:rPr>
          <w:rFonts w:cs="Arial"/>
        </w:rPr>
        <w:t>- ja tootmis</w:t>
      </w:r>
      <w:r w:rsidRPr="00446B6E">
        <w:rPr>
          <w:rFonts w:cs="Arial"/>
        </w:rPr>
        <w:t>maade ning transpordimaade kasutusse võtmine;</w:t>
      </w:r>
    </w:p>
    <w:p w14:paraId="21A91ED2" w14:textId="731CB912" w:rsidR="00735FD8" w:rsidRPr="00C81836" w:rsidRDefault="00EE0EE2" w:rsidP="001D7E90">
      <w:pPr>
        <w:numPr>
          <w:ilvl w:val="0"/>
          <w:numId w:val="11"/>
        </w:numPr>
        <w:ind w:left="284" w:hanging="218"/>
        <w:rPr>
          <w:rFonts w:cs="Arial"/>
        </w:rPr>
      </w:pPr>
      <w:r w:rsidRPr="00446B6E">
        <w:rPr>
          <w:rFonts w:cs="Arial"/>
        </w:rPr>
        <w:t>keskkonnasõbraliku ruumi loomine, kus arvestatakse olemasoleva keskkonna esteetilist ja ökoloogilist väärtust</w:t>
      </w:r>
      <w:r w:rsidR="00735FD8">
        <w:rPr>
          <w:rFonts w:cs="Arial"/>
        </w:rPr>
        <w:t>.</w:t>
      </w:r>
    </w:p>
    <w:p w14:paraId="17109D45" w14:textId="77777777" w:rsidR="00063F1F" w:rsidRDefault="00063F1F" w:rsidP="001D7E90">
      <w:pPr>
        <w:rPr>
          <w:rFonts w:cs="Arial"/>
        </w:rPr>
      </w:pPr>
    </w:p>
    <w:p w14:paraId="1FC1658A" w14:textId="77777777" w:rsidR="004E3354" w:rsidRPr="00446B6E" w:rsidRDefault="004E3354" w:rsidP="001D7E90">
      <w:pPr>
        <w:rPr>
          <w:rFonts w:cs="Arial"/>
        </w:rPr>
      </w:pPr>
    </w:p>
    <w:p w14:paraId="2DEED430" w14:textId="2AEBAC3B" w:rsidR="00EA0937" w:rsidRPr="00446B6E" w:rsidRDefault="00EA0937" w:rsidP="00DE3129">
      <w:pPr>
        <w:pStyle w:val="Heading1"/>
      </w:pPr>
      <w:bookmarkStart w:id="15" w:name="_Toc242359063"/>
      <w:r w:rsidRPr="00446B6E">
        <w:t>VASTAVUS RAE VALLA ÜLDPLANEERIN</w:t>
      </w:r>
      <w:r w:rsidR="00935ACD">
        <w:t>G</w:t>
      </w:r>
      <w:r w:rsidRPr="00446B6E">
        <w:t>ULE</w:t>
      </w:r>
      <w:bookmarkEnd w:id="15"/>
    </w:p>
    <w:p w14:paraId="2E12D7C2" w14:textId="77777777" w:rsidR="00C9509D" w:rsidRPr="00446B6E" w:rsidRDefault="00C9509D" w:rsidP="001D7E90">
      <w:pPr>
        <w:autoSpaceDE w:val="0"/>
        <w:autoSpaceDN w:val="0"/>
        <w:adjustRightInd w:val="0"/>
        <w:rPr>
          <w:rFonts w:cs="Arial"/>
        </w:rPr>
      </w:pPr>
    </w:p>
    <w:p w14:paraId="35378D03" w14:textId="438B9150" w:rsidR="00A32C45" w:rsidRPr="00A32C45" w:rsidRDefault="00A32C45" w:rsidP="00A32C45">
      <w:pPr>
        <w:autoSpaceDE w:val="0"/>
        <w:autoSpaceDN w:val="0"/>
        <w:adjustRightInd w:val="0"/>
        <w:rPr>
          <w:rFonts w:cs="Arial"/>
        </w:rPr>
      </w:pPr>
      <w:r w:rsidRPr="00A32C45">
        <w:rPr>
          <w:rFonts w:cs="Arial"/>
        </w:rPr>
        <w:t>Detailplaneeringu koostamise eesmärk on kooskõlas Rae Vallavolikogu 21.05.2013 otsusega nr 462 kehtestatud Rae valla üldplaneeringuga. Üldplaneeringu kohaselt paikneb planeeringuala piirkonnas, mille maakasutuse juhtotstarbeks on määratud tootmis- ja ärimaa.</w:t>
      </w:r>
    </w:p>
    <w:p w14:paraId="2F298927" w14:textId="77777777" w:rsidR="00A32C45" w:rsidRPr="00A32C45" w:rsidRDefault="00A32C45" w:rsidP="00A32C45">
      <w:pPr>
        <w:autoSpaceDE w:val="0"/>
        <w:autoSpaceDN w:val="0"/>
        <w:adjustRightInd w:val="0"/>
        <w:rPr>
          <w:rFonts w:cs="Arial"/>
        </w:rPr>
      </w:pPr>
      <w:r w:rsidRPr="00A32C45">
        <w:rPr>
          <w:rFonts w:cs="Arial"/>
        </w:rPr>
        <w:t>Detailplaneeringuga kavandatav maakasutus järgib üldplaneeringus määratud juhtotstarvet. Planeeringulahendusega nähakse ette ärimaa, tootmis- ja ärimaa, tootmismaa ning transpordimaa sihtotstarbega krundid. Kavandatav lahendus ei muuda ala üldist ruumilist funktsiooni ega üldplaneeringu põhilahendust, vaid täpsustab tootmis- ja ärimaa juhtotstarbe elluviimist detailplaneeringu täpsusastmes.</w:t>
      </w:r>
    </w:p>
    <w:p w14:paraId="293A5CFB" w14:textId="77777777" w:rsidR="009A1B07" w:rsidRPr="00446B6E" w:rsidRDefault="009A1B07" w:rsidP="001D7E90">
      <w:pPr>
        <w:autoSpaceDE w:val="0"/>
        <w:autoSpaceDN w:val="0"/>
        <w:adjustRightInd w:val="0"/>
        <w:rPr>
          <w:rFonts w:cs="Arial"/>
        </w:rPr>
      </w:pPr>
    </w:p>
    <w:p w14:paraId="66D47A12" w14:textId="11DE8F79" w:rsidR="00846FF9" w:rsidRPr="00446B6E" w:rsidRDefault="00F23587" w:rsidP="001D7E90">
      <w:pPr>
        <w:pStyle w:val="Caption"/>
        <w:spacing w:after="0"/>
        <w:rPr>
          <w:rFonts w:cs="Arial"/>
          <w:color w:val="auto"/>
          <w:szCs w:val="22"/>
        </w:rPr>
      </w:pPr>
      <w:r w:rsidRPr="00446B6E">
        <w:rPr>
          <w:rFonts w:cs="Arial"/>
          <w:color w:val="auto"/>
          <w:szCs w:val="22"/>
        </w:rPr>
        <w:t xml:space="preserve">Joonis </w:t>
      </w:r>
      <w:r w:rsidRPr="00446B6E">
        <w:rPr>
          <w:rFonts w:cs="Arial"/>
          <w:color w:val="auto"/>
          <w:szCs w:val="22"/>
        </w:rPr>
        <w:fldChar w:fldCharType="begin"/>
      </w:r>
      <w:r w:rsidRPr="00446B6E">
        <w:rPr>
          <w:rFonts w:cs="Arial"/>
          <w:color w:val="auto"/>
          <w:szCs w:val="22"/>
        </w:rPr>
        <w:instrText xml:space="preserve"> SEQ Joonis \* ARABIC </w:instrText>
      </w:r>
      <w:r w:rsidRPr="00446B6E">
        <w:rPr>
          <w:rFonts w:cs="Arial"/>
          <w:color w:val="auto"/>
          <w:szCs w:val="22"/>
        </w:rPr>
        <w:fldChar w:fldCharType="separate"/>
      </w:r>
      <w:r w:rsidR="003F30F0" w:rsidRPr="00446B6E">
        <w:rPr>
          <w:rFonts w:cs="Arial"/>
          <w:color w:val="auto"/>
          <w:szCs w:val="22"/>
        </w:rPr>
        <w:t>1</w:t>
      </w:r>
      <w:r w:rsidRPr="00446B6E">
        <w:rPr>
          <w:rFonts w:cs="Arial"/>
          <w:color w:val="auto"/>
          <w:szCs w:val="22"/>
        </w:rPr>
        <w:fldChar w:fldCharType="end"/>
      </w:r>
      <w:r w:rsidR="00C9509D" w:rsidRPr="00446B6E">
        <w:rPr>
          <w:rFonts w:cs="Arial"/>
          <w:color w:val="auto"/>
          <w:szCs w:val="22"/>
        </w:rPr>
        <w:t>.</w:t>
      </w:r>
      <w:r w:rsidRPr="00446B6E">
        <w:rPr>
          <w:rFonts w:cs="Arial"/>
          <w:color w:val="auto"/>
          <w:szCs w:val="22"/>
        </w:rPr>
        <w:t xml:space="preserve"> Väljavõte </w:t>
      </w:r>
      <w:r w:rsidR="00070C2C" w:rsidRPr="00446B6E">
        <w:rPr>
          <w:rFonts w:cs="Arial"/>
          <w:color w:val="auto"/>
          <w:szCs w:val="22"/>
          <w:shd w:val="clear" w:color="auto" w:fill="FFFFFF"/>
        </w:rPr>
        <w:t>Rae valla üldplaneering</w:t>
      </w:r>
      <w:r w:rsidR="00070C2C" w:rsidRPr="00446B6E">
        <w:rPr>
          <w:rFonts w:cs="Arial"/>
          <w:color w:val="auto"/>
          <w:szCs w:val="22"/>
        </w:rPr>
        <w:t xml:space="preserve">u </w:t>
      </w:r>
      <w:r w:rsidR="006270D1" w:rsidRPr="00446B6E">
        <w:rPr>
          <w:rFonts w:cs="Arial"/>
          <w:color w:val="auto"/>
          <w:szCs w:val="22"/>
        </w:rPr>
        <w:t>maakasutusplaanist</w:t>
      </w:r>
      <w:r w:rsidR="0063742A" w:rsidRPr="00446B6E">
        <w:rPr>
          <w:rFonts w:cs="Arial"/>
          <w:color w:val="auto"/>
          <w:szCs w:val="22"/>
        </w:rPr>
        <w:t>.</w:t>
      </w:r>
    </w:p>
    <w:p w14:paraId="37881405" w14:textId="7808A9CF" w:rsidR="00D658E1" w:rsidRDefault="00D658E1" w:rsidP="001D7E90">
      <w:pPr>
        <w:rPr>
          <w:rFonts w:cs="Arial"/>
          <w:noProof/>
          <w:lang w:eastAsia="et-EE"/>
        </w:rPr>
      </w:pPr>
    </w:p>
    <w:p w14:paraId="3C69EEC0" w14:textId="731777FE" w:rsidR="00BF76E7" w:rsidRDefault="000B4345" w:rsidP="00176E32">
      <w:pPr>
        <w:jc w:val="center"/>
        <w:rPr>
          <w:rFonts w:cs="Arial"/>
          <w:noProof/>
          <w:lang w:eastAsia="et-EE"/>
        </w:rPr>
      </w:pPr>
      <w:r>
        <w:rPr>
          <w:rFonts w:cs="Arial"/>
          <w:noProof/>
          <w:lang w:eastAsia="et-EE"/>
        </w:rPr>
        <w:drawing>
          <wp:inline distT="0" distB="0" distL="0" distR="0" wp14:anchorId="688A4710" wp14:editId="12448DFB">
            <wp:extent cx="3678072" cy="2238793"/>
            <wp:effectExtent l="0" t="0" r="0" b="9525"/>
            <wp:docPr id="1957816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2123" cy="2247346"/>
                    </a:xfrm>
                    <a:prstGeom prst="rect">
                      <a:avLst/>
                    </a:prstGeom>
                    <a:noFill/>
                    <a:ln>
                      <a:noFill/>
                    </a:ln>
                  </pic:spPr>
                </pic:pic>
              </a:graphicData>
            </a:graphic>
          </wp:inline>
        </w:drawing>
      </w:r>
    </w:p>
    <w:p w14:paraId="1DD6D32E" w14:textId="77777777" w:rsidR="00BF76E7" w:rsidRPr="00446B6E" w:rsidRDefault="00BF76E7" w:rsidP="001D7E90">
      <w:pPr>
        <w:rPr>
          <w:rFonts w:cs="Arial"/>
          <w:lang w:eastAsia="et-EE"/>
        </w:rPr>
      </w:pPr>
    </w:p>
    <w:p w14:paraId="3FE44992" w14:textId="4CE416B7" w:rsidR="006270D1" w:rsidRPr="00446B6E" w:rsidRDefault="006270D1" w:rsidP="00D466E9">
      <w:pPr>
        <w:rPr>
          <w:rFonts w:cs="Arial"/>
          <w:color w:val="000000"/>
          <w:lang w:eastAsia="et-EE"/>
        </w:rPr>
      </w:pPr>
      <w:r w:rsidRPr="00446B6E">
        <w:rPr>
          <w:rFonts w:cs="Arial"/>
          <w:color w:val="000000"/>
          <w:lang w:eastAsia="et-EE"/>
        </w:rPr>
        <w:t xml:space="preserve">Rae valla üldplaneeringus määratud ehitustingimused </w:t>
      </w:r>
      <w:r w:rsidR="003C069A" w:rsidRPr="00446B6E">
        <w:rPr>
          <w:rFonts w:cs="Arial"/>
          <w:color w:val="000000"/>
          <w:lang w:eastAsia="et-EE"/>
        </w:rPr>
        <w:t>Vaida alevikus</w:t>
      </w:r>
      <w:r w:rsidRPr="00446B6E">
        <w:rPr>
          <w:rFonts w:cs="Arial"/>
          <w:color w:val="000000"/>
          <w:lang w:eastAsia="et-EE"/>
        </w:rPr>
        <w:t>:</w:t>
      </w:r>
    </w:p>
    <w:p w14:paraId="33E7297A" w14:textId="77995E8A" w:rsidR="006270D1" w:rsidRPr="00446B6E" w:rsidRDefault="006270D1">
      <w:pPr>
        <w:numPr>
          <w:ilvl w:val="0"/>
          <w:numId w:val="15"/>
        </w:numPr>
        <w:ind w:left="284" w:right="-215" w:hanging="218"/>
        <w:contextualSpacing/>
        <w:rPr>
          <w:rFonts w:cs="Arial"/>
        </w:rPr>
      </w:pPr>
      <w:r w:rsidRPr="00446B6E">
        <w:rPr>
          <w:rFonts w:cs="Arial"/>
        </w:rPr>
        <w:t xml:space="preserve">planeeritavate kruntide </w:t>
      </w:r>
      <w:r w:rsidR="0055099F" w:rsidRPr="00446B6E">
        <w:rPr>
          <w:rFonts w:cs="Arial"/>
        </w:rPr>
        <w:t>max</w:t>
      </w:r>
      <w:r w:rsidRPr="00446B6E">
        <w:rPr>
          <w:rFonts w:cs="Arial"/>
        </w:rPr>
        <w:t xml:space="preserve"> suurus on </w:t>
      </w:r>
      <w:r w:rsidR="003670BC" w:rsidRPr="00446B6E">
        <w:rPr>
          <w:rFonts w:cs="Arial"/>
        </w:rPr>
        <w:t>1</w:t>
      </w:r>
      <w:r w:rsidRPr="00446B6E">
        <w:rPr>
          <w:rFonts w:cs="Arial"/>
        </w:rPr>
        <w:t>,5 ha ning suurim suurus elamute kontaktvööndis on 0,7 ha;</w:t>
      </w:r>
    </w:p>
    <w:p w14:paraId="114C9676" w14:textId="67209D5F" w:rsidR="007B124C" w:rsidRPr="00446B6E" w:rsidRDefault="007B124C">
      <w:pPr>
        <w:numPr>
          <w:ilvl w:val="0"/>
          <w:numId w:val="15"/>
        </w:numPr>
        <w:ind w:left="284" w:hanging="218"/>
        <w:contextualSpacing/>
        <w:rPr>
          <w:rFonts w:cs="Arial"/>
        </w:rPr>
      </w:pPr>
      <w:r w:rsidRPr="00446B6E">
        <w:rPr>
          <w:rFonts w:cs="Arial"/>
        </w:rPr>
        <w:t>elamute kontaktvööndis vaid ärimaa sihtotstarbelised krundid</w:t>
      </w:r>
    </w:p>
    <w:p w14:paraId="462EF314" w14:textId="0954E7F4" w:rsidR="006270D1" w:rsidRPr="00446B6E" w:rsidRDefault="006270D1">
      <w:pPr>
        <w:numPr>
          <w:ilvl w:val="0"/>
          <w:numId w:val="15"/>
        </w:numPr>
        <w:ind w:left="284" w:hanging="218"/>
        <w:contextualSpacing/>
        <w:rPr>
          <w:rFonts w:cs="Arial"/>
        </w:rPr>
      </w:pPr>
      <w:r w:rsidRPr="00446B6E">
        <w:rPr>
          <w:rFonts w:cs="Arial"/>
        </w:rPr>
        <w:lastRenderedPageBreak/>
        <w:t xml:space="preserve">ehitisealune pind võib olla kuni </w:t>
      </w:r>
      <w:r w:rsidR="003670BC" w:rsidRPr="00446B6E">
        <w:rPr>
          <w:rFonts w:cs="Arial"/>
        </w:rPr>
        <w:t>4</w:t>
      </w:r>
      <w:r w:rsidRPr="00446B6E">
        <w:rPr>
          <w:rFonts w:cs="Arial"/>
        </w:rPr>
        <w:t>0% krundi pindalast;</w:t>
      </w:r>
    </w:p>
    <w:p w14:paraId="1230243B" w14:textId="776183BE" w:rsidR="006270D1" w:rsidRPr="00446B6E" w:rsidRDefault="006270D1">
      <w:pPr>
        <w:numPr>
          <w:ilvl w:val="0"/>
          <w:numId w:val="15"/>
        </w:numPr>
        <w:ind w:left="284" w:hanging="218"/>
        <w:contextualSpacing/>
        <w:rPr>
          <w:rFonts w:cs="Arial"/>
        </w:rPr>
      </w:pPr>
      <w:r w:rsidRPr="00446B6E">
        <w:rPr>
          <w:rFonts w:cs="Arial"/>
        </w:rPr>
        <w:t xml:space="preserve">ühele krundile on lubatud kuni </w:t>
      </w:r>
      <w:r w:rsidR="003670BC" w:rsidRPr="00446B6E">
        <w:rPr>
          <w:rFonts w:cs="Arial"/>
        </w:rPr>
        <w:t>2</w:t>
      </w:r>
      <w:r w:rsidRPr="00446B6E">
        <w:rPr>
          <w:rFonts w:cs="Arial"/>
        </w:rPr>
        <w:t xml:space="preserve"> hoonet, </w:t>
      </w:r>
      <w:r w:rsidR="00A75369" w:rsidRPr="00446B6E">
        <w:rPr>
          <w:rFonts w:cs="Arial"/>
        </w:rPr>
        <w:t>k</w:t>
      </w:r>
      <w:r w:rsidR="00452197" w:rsidRPr="00446B6E">
        <w:rPr>
          <w:rFonts w:cs="Arial"/>
        </w:rPr>
        <w:t>õrgus peab proportsionaalselt langema kuni 9 meetrini elamute kontaktvööndis</w:t>
      </w:r>
      <w:r w:rsidRPr="00446B6E">
        <w:rPr>
          <w:rFonts w:cs="Arial"/>
        </w:rPr>
        <w:t>;</w:t>
      </w:r>
    </w:p>
    <w:p w14:paraId="5BEA965E" w14:textId="1FBAE56B" w:rsidR="006270D1" w:rsidRPr="00446B6E" w:rsidRDefault="006270D1">
      <w:pPr>
        <w:numPr>
          <w:ilvl w:val="0"/>
          <w:numId w:val="15"/>
        </w:numPr>
        <w:ind w:left="284" w:hanging="218"/>
        <w:contextualSpacing/>
        <w:rPr>
          <w:rFonts w:cs="Arial"/>
        </w:rPr>
      </w:pPr>
      <w:r w:rsidRPr="00446B6E">
        <w:rPr>
          <w:rFonts w:cs="Arial"/>
        </w:rPr>
        <w:t xml:space="preserve">katusekalde vahemik 0 – </w:t>
      </w:r>
      <w:r w:rsidR="00A75369" w:rsidRPr="00446B6E">
        <w:rPr>
          <w:rFonts w:cs="Arial"/>
        </w:rPr>
        <w:t>20</w:t>
      </w:r>
      <w:r w:rsidRPr="00446B6E">
        <w:rPr>
          <w:rFonts w:cs="Arial"/>
        </w:rPr>
        <w:t>°;</w:t>
      </w:r>
    </w:p>
    <w:p w14:paraId="5197710F" w14:textId="77777777" w:rsidR="006270D1" w:rsidRPr="00446B6E" w:rsidRDefault="006270D1">
      <w:pPr>
        <w:numPr>
          <w:ilvl w:val="0"/>
          <w:numId w:val="15"/>
        </w:numPr>
        <w:ind w:left="284" w:hanging="218"/>
        <w:contextualSpacing/>
        <w:rPr>
          <w:rFonts w:cs="Arial"/>
        </w:rPr>
      </w:pPr>
      <w:r w:rsidRPr="00446B6E">
        <w:rPr>
          <w:rFonts w:cs="Arial"/>
        </w:rPr>
        <w:t>haljasalaks planeerida 20% krundi pinnast;</w:t>
      </w:r>
    </w:p>
    <w:p w14:paraId="5CF4641E" w14:textId="0CD7AE00" w:rsidR="00963779" w:rsidRDefault="006270D1">
      <w:pPr>
        <w:numPr>
          <w:ilvl w:val="0"/>
          <w:numId w:val="15"/>
        </w:numPr>
        <w:ind w:left="284" w:hanging="218"/>
        <w:contextualSpacing/>
        <w:rPr>
          <w:rFonts w:cs="Arial"/>
        </w:rPr>
      </w:pPr>
      <w:r w:rsidRPr="00446B6E">
        <w:rPr>
          <w:rFonts w:cs="Arial"/>
        </w:rPr>
        <w:t>näha ette krundi iga 600 m² kohta 1 puu, mille täiskasvamis kõrgus on 10 m</w:t>
      </w:r>
      <w:r w:rsidR="00963779" w:rsidRPr="00446B6E">
        <w:rPr>
          <w:rFonts w:cs="Arial"/>
        </w:rPr>
        <w:t>.</w:t>
      </w:r>
    </w:p>
    <w:p w14:paraId="5A6BCB00" w14:textId="77777777" w:rsidR="006803DC" w:rsidRDefault="006803DC" w:rsidP="00A32C45">
      <w:pPr>
        <w:contextualSpacing/>
        <w:rPr>
          <w:rFonts w:cs="Arial"/>
          <w:color w:val="2C363A"/>
          <w:shd w:val="clear" w:color="auto" w:fill="FFFFFF"/>
        </w:rPr>
      </w:pPr>
    </w:p>
    <w:p w14:paraId="27CA464A" w14:textId="5B00EECD" w:rsidR="006803DC" w:rsidRPr="00D466E9" w:rsidRDefault="00A32C45" w:rsidP="006803DC">
      <w:pPr>
        <w:contextualSpacing/>
        <w:rPr>
          <w:rFonts w:cs="Arial"/>
          <w:shd w:val="clear" w:color="auto" w:fill="FFFFFF"/>
        </w:rPr>
      </w:pPr>
      <w:r w:rsidRPr="00D466E9">
        <w:rPr>
          <w:rFonts w:cs="Arial"/>
          <w:shd w:val="clear" w:color="auto" w:fill="FFFFFF"/>
        </w:rPr>
        <w:t xml:space="preserve">Detailplaneeringus on üldplaneeringu tingimustega arvestatud. </w:t>
      </w:r>
      <w:r w:rsidR="006803DC" w:rsidRPr="00D466E9">
        <w:rPr>
          <w:rFonts w:cs="Arial"/>
          <w:shd w:val="clear" w:color="auto" w:fill="FFFFFF"/>
        </w:rPr>
        <w:t xml:space="preserve">Elamute kontaktvööndisse jäävatele </w:t>
      </w:r>
      <w:r w:rsidR="00D466E9" w:rsidRPr="00D466E9">
        <w:rPr>
          <w:rFonts w:cs="Arial"/>
          <w:shd w:val="clear" w:color="auto" w:fill="FFFFFF"/>
        </w:rPr>
        <w:t>p</w:t>
      </w:r>
      <w:r w:rsidR="006803DC" w:rsidRPr="00D466E9">
        <w:rPr>
          <w:rFonts w:cs="Arial"/>
          <w:shd w:val="clear" w:color="auto" w:fill="FFFFFF"/>
        </w:rPr>
        <w:t>os 1</w:t>
      </w:r>
      <w:r w:rsidR="00D466E9" w:rsidRPr="00D466E9">
        <w:rPr>
          <w:rFonts w:cs="Arial"/>
          <w:shd w:val="clear" w:color="auto" w:fill="FFFFFF"/>
        </w:rPr>
        <w:t> </w:t>
      </w:r>
      <w:r w:rsidR="006803DC" w:rsidRPr="00D466E9">
        <w:rPr>
          <w:rFonts w:cs="Arial"/>
          <w:shd w:val="clear" w:color="auto" w:fill="FFFFFF"/>
        </w:rPr>
        <w:t>–</w:t>
      </w:r>
      <w:r w:rsidR="00D466E9" w:rsidRPr="00D466E9">
        <w:rPr>
          <w:rFonts w:cs="Arial"/>
          <w:shd w:val="clear" w:color="auto" w:fill="FFFFFF"/>
        </w:rPr>
        <w:t> </w:t>
      </w:r>
      <w:r w:rsidR="006803DC" w:rsidRPr="00D466E9">
        <w:rPr>
          <w:rFonts w:cs="Arial"/>
          <w:shd w:val="clear" w:color="auto" w:fill="FFFFFF"/>
        </w:rPr>
        <w:t>4 kruntidele kavandatakse 100% ärimaa sihtotstarve ning hoonete suurimaks kõrguseks kuni 9</w:t>
      </w:r>
      <w:r w:rsidR="00D466E9">
        <w:rPr>
          <w:rFonts w:cs="Arial"/>
          <w:shd w:val="clear" w:color="auto" w:fill="FFFFFF"/>
        </w:rPr>
        <w:t> </w:t>
      </w:r>
      <w:r w:rsidR="006803DC" w:rsidRPr="00D466E9">
        <w:rPr>
          <w:rFonts w:cs="Arial"/>
          <w:shd w:val="clear" w:color="auto" w:fill="FFFFFF"/>
        </w:rPr>
        <w:t>m. Nimetatud kruntide kasutus on kavandatud eelkõige kaubandus-, toitlustus- ja teenindus-, kontori- ja büroohoonete ning väikeettevõtluse hoonete ja -tootmise tarbeks. Pos 1</w:t>
      </w:r>
      <w:r w:rsidR="00D466E9" w:rsidRPr="00D466E9">
        <w:rPr>
          <w:rFonts w:cs="Arial"/>
          <w:shd w:val="clear" w:color="auto" w:fill="FFFFFF"/>
        </w:rPr>
        <w:t> </w:t>
      </w:r>
      <w:r w:rsidR="006803DC" w:rsidRPr="00D466E9">
        <w:rPr>
          <w:rFonts w:cs="Arial"/>
          <w:shd w:val="clear" w:color="auto" w:fill="FFFFFF"/>
        </w:rPr>
        <w:t>–</w:t>
      </w:r>
      <w:r w:rsidR="00D466E9" w:rsidRPr="00D466E9">
        <w:rPr>
          <w:rFonts w:cs="Arial"/>
          <w:shd w:val="clear" w:color="auto" w:fill="FFFFFF"/>
        </w:rPr>
        <w:t> </w:t>
      </w:r>
      <w:r w:rsidR="006803DC" w:rsidRPr="00D466E9">
        <w:rPr>
          <w:rFonts w:cs="Arial"/>
          <w:shd w:val="clear" w:color="auto" w:fill="FFFFFF"/>
        </w:rPr>
        <w:t>4 kruntidel tuleb vältida selliste tegevuste kavandamist, millega võib kaasneda oluline müra, lõhn, vibratsioon, tolm, valgushäiring või liikluskoormuse kasv ning mis võiksid negatiivselt mõjutada kontaktvööndis paiknevat elukeskkonda.</w:t>
      </w:r>
    </w:p>
    <w:p w14:paraId="15F74673" w14:textId="05958F95" w:rsidR="006803DC" w:rsidRPr="00D466E9" w:rsidRDefault="006803DC" w:rsidP="006803DC">
      <w:pPr>
        <w:contextualSpacing/>
        <w:rPr>
          <w:rFonts w:cs="Arial"/>
          <w:shd w:val="clear" w:color="auto" w:fill="FFFFFF"/>
        </w:rPr>
      </w:pPr>
      <w:r w:rsidRPr="00D466E9">
        <w:rPr>
          <w:rFonts w:cs="Arial"/>
          <w:shd w:val="clear" w:color="auto" w:fill="FFFFFF"/>
        </w:rPr>
        <w:t xml:space="preserve">Planeeringuala põhjapoolsesse ossa kavandatakse </w:t>
      </w:r>
      <w:r w:rsidR="00D466E9" w:rsidRPr="00D466E9">
        <w:rPr>
          <w:rFonts w:cs="Arial"/>
          <w:shd w:val="clear" w:color="auto" w:fill="FFFFFF"/>
        </w:rPr>
        <w:t>p</w:t>
      </w:r>
      <w:r w:rsidRPr="00D466E9">
        <w:rPr>
          <w:rFonts w:cs="Arial"/>
          <w:shd w:val="clear" w:color="auto" w:fill="FFFFFF"/>
        </w:rPr>
        <w:t>os 5</w:t>
      </w:r>
      <w:r w:rsidR="00D466E9" w:rsidRPr="00D466E9">
        <w:rPr>
          <w:rFonts w:cs="Arial"/>
          <w:shd w:val="clear" w:color="auto" w:fill="FFFFFF"/>
        </w:rPr>
        <w:t> </w:t>
      </w:r>
      <w:r w:rsidRPr="00D466E9">
        <w:rPr>
          <w:rFonts w:cs="Arial"/>
          <w:shd w:val="clear" w:color="auto" w:fill="FFFFFF"/>
        </w:rPr>
        <w:t>–</w:t>
      </w:r>
      <w:r w:rsidR="00D466E9" w:rsidRPr="00D466E9">
        <w:rPr>
          <w:rFonts w:cs="Arial"/>
          <w:shd w:val="clear" w:color="auto" w:fill="FFFFFF"/>
        </w:rPr>
        <w:t> </w:t>
      </w:r>
      <w:r w:rsidRPr="00D466E9">
        <w:rPr>
          <w:rFonts w:cs="Arial"/>
          <w:shd w:val="clear" w:color="auto" w:fill="FFFFFF"/>
        </w:rPr>
        <w:t>7 tootmis- ja ärimaa sihtotstarbega krundid. Nendel kruntidel moodustab ärimaa 20% ja tootmismaa 80% krundi sihtotstarbest. Pos 5</w:t>
      </w:r>
      <w:r w:rsidR="00D466E9" w:rsidRPr="00D466E9">
        <w:rPr>
          <w:rFonts w:cs="Arial"/>
          <w:shd w:val="clear" w:color="auto" w:fill="FFFFFF"/>
        </w:rPr>
        <w:t> </w:t>
      </w:r>
      <w:r w:rsidRPr="00D466E9">
        <w:rPr>
          <w:rFonts w:cs="Arial"/>
          <w:shd w:val="clear" w:color="auto" w:fill="FFFFFF"/>
        </w:rPr>
        <w:t>–</w:t>
      </w:r>
      <w:r w:rsidR="00D466E9" w:rsidRPr="00D466E9">
        <w:rPr>
          <w:rFonts w:cs="Arial"/>
          <w:shd w:val="clear" w:color="auto" w:fill="FFFFFF"/>
        </w:rPr>
        <w:t> </w:t>
      </w:r>
      <w:r w:rsidRPr="00D466E9">
        <w:rPr>
          <w:rFonts w:cs="Arial"/>
          <w:shd w:val="clear" w:color="auto" w:fill="FFFFFF"/>
        </w:rPr>
        <w:t>7 kruntide suurem pindala võimaldab paigutada tootmis- ja ärifunktsioonid planeeringuala selliselt, et nende toimimiseks vajalikud hooned, juurdepääsud, manööverdus- ja laadimisalad, parkimine, tehnovõrgud, sademevee lahendus ning haljastus on võimalik lahendada kruntide piires terviklikult.</w:t>
      </w:r>
    </w:p>
    <w:p w14:paraId="4970BCA8" w14:textId="525623ED" w:rsidR="002C7B08" w:rsidRPr="00D466E9" w:rsidRDefault="002C7B08" w:rsidP="002C7B08">
      <w:pPr>
        <w:contextualSpacing/>
      </w:pPr>
      <w:r w:rsidRPr="00D466E9">
        <w:t xml:space="preserve">Pos 5 krundil paiknev olemasolev PVC-hall on ette nähtud säilitada. Kuigi </w:t>
      </w:r>
      <w:r w:rsidR="00D466E9" w:rsidRPr="00D466E9">
        <w:t>p</w:t>
      </w:r>
      <w:r w:rsidRPr="00D466E9">
        <w:t>os 5 paikneb elamute kontaktvööndis, on krundi moodustamisel lähtutud olemasoleva tootmisega seotud hoonestuse ja rajatiste paiknemisest ning vajadusest korrastada olemasolev maakasutus terviklikult. Krundi suuruse määramisel on arvestatud olemasoleva PVC-halli ehitisealuse pinnaga ning vajadusega tagada krundil üldplaneeringust lähtuv maksimaalne täisehitus kuni 40%. Selline krundisuurus võimaldab säilitada olemasoleva hoone ning tagada selle ümber vajalik ruum juurdepääsude, manööverdus- ja laadimisalade, parkimise, haljastuse ning muude krundi toimimiseks vajalike lahenduste kavandamiseks.</w:t>
      </w:r>
    </w:p>
    <w:p w14:paraId="0502623C" w14:textId="12AAAF19" w:rsidR="002C7B08" w:rsidRPr="00D466E9" w:rsidRDefault="002C7B08" w:rsidP="002C7B08">
      <w:pPr>
        <w:contextualSpacing/>
      </w:pPr>
      <w:r w:rsidRPr="00D466E9">
        <w:t xml:space="preserve">Kuigi </w:t>
      </w:r>
      <w:r w:rsidR="00D466E9" w:rsidRPr="00D466E9">
        <w:t>p</w:t>
      </w:r>
      <w:r w:rsidRPr="00D466E9">
        <w:t>os 5 paikneb elamute kontaktvööndis, ei kavandata krundile uut intensiivset tootmis- ega logistikafunktsiooni, vaid korrastatakse olemasoleva tootmisfunktsiooniga seotud maakasutust. Krundi kasutamisel tuleb arvestada kontaktvööndis paiknevate elamutega ning vältida tegevusi, millega võib kaasneda oluline müra, lõhn, vibratsioon, tolm või muu häiring elamute suunas.</w:t>
      </w:r>
    </w:p>
    <w:p w14:paraId="541E9B19" w14:textId="4790E86B" w:rsidR="004E271A" w:rsidRPr="006C0A4C" w:rsidRDefault="006803DC" w:rsidP="00063F1F">
      <w:pPr>
        <w:contextualSpacing/>
        <w:rPr>
          <w:rFonts w:cs="Arial"/>
          <w:shd w:val="clear" w:color="auto" w:fill="FFFFFF"/>
        </w:rPr>
      </w:pPr>
      <w:r w:rsidRPr="00D466E9">
        <w:rPr>
          <w:rFonts w:cs="Arial"/>
          <w:shd w:val="clear" w:color="auto" w:fill="FFFFFF"/>
        </w:rPr>
        <w:t>Detailplaneering vastab Rae valla üldplaneeringu põhilahendusele, kuna planeeringuga ei muudeta ala üldplaneeringuga määratud juhtotstarvet, kavandatav maakasutus on piirkonna tootmis- ja ärifunktsiooniga kooskõlas ning ruumilise lahenduse koostamisel on arvestatud olemasoleva maakasutuse, kontaktvööndi, liikluskorralduse ja elukeskkonna kvaliteediga.</w:t>
      </w:r>
    </w:p>
    <w:p w14:paraId="1A2B8D46" w14:textId="77777777" w:rsidR="00063F1F" w:rsidRDefault="00063F1F" w:rsidP="00063F1F">
      <w:pPr>
        <w:rPr>
          <w:rFonts w:cs="Arial"/>
        </w:rPr>
      </w:pPr>
    </w:p>
    <w:p w14:paraId="0F826244" w14:textId="77777777" w:rsidR="004E3354" w:rsidRPr="00446B6E" w:rsidRDefault="004E3354" w:rsidP="00063F1F">
      <w:pPr>
        <w:rPr>
          <w:rFonts w:cs="Arial"/>
        </w:rPr>
      </w:pPr>
    </w:p>
    <w:p w14:paraId="79A8DF8A" w14:textId="1C1940B5" w:rsidR="005F245C" w:rsidRPr="00446B6E" w:rsidRDefault="00B0615D" w:rsidP="00DE3129">
      <w:pPr>
        <w:pStyle w:val="Heading1"/>
      </w:pPr>
      <w:bookmarkStart w:id="16" w:name="_Toc242359064"/>
      <w:r w:rsidRPr="00446B6E">
        <w:t>OLEMASOLEVA OLUKORRA ISELOOMUSTUS</w:t>
      </w:r>
      <w:bookmarkStart w:id="17" w:name="_Toc497647798"/>
      <w:bookmarkEnd w:id="16"/>
    </w:p>
    <w:p w14:paraId="0FD4151B" w14:textId="77777777" w:rsidR="005F245C" w:rsidRPr="00446B6E" w:rsidRDefault="005F245C" w:rsidP="001D7E90">
      <w:pPr>
        <w:rPr>
          <w:rFonts w:cs="Arial"/>
        </w:rPr>
      </w:pPr>
    </w:p>
    <w:p w14:paraId="5A0F3EBF" w14:textId="0144DCB7" w:rsidR="00E81250" w:rsidRPr="00446B6E" w:rsidRDefault="00E81250" w:rsidP="00DE3129">
      <w:pPr>
        <w:pStyle w:val="Heading2"/>
      </w:pPr>
      <w:bookmarkStart w:id="18" w:name="_Toc242359065"/>
      <w:r w:rsidRPr="00446B6E">
        <w:t>Planeeringuala asukoht ja iseloomustus</w:t>
      </w:r>
      <w:bookmarkEnd w:id="17"/>
      <w:bookmarkEnd w:id="18"/>
    </w:p>
    <w:p w14:paraId="1149F8BC" w14:textId="43ABC5E0" w:rsidR="00D92432" w:rsidRPr="00446B6E" w:rsidRDefault="00D92432" w:rsidP="009A1B07">
      <w:pPr>
        <w:rPr>
          <w:rFonts w:cs="Arial"/>
        </w:rPr>
      </w:pPr>
      <w:r w:rsidRPr="00446B6E">
        <w:rPr>
          <w:rFonts w:cs="Arial"/>
        </w:rPr>
        <w:t xml:space="preserve">Detailplaneering on koostatud </w:t>
      </w:r>
      <w:r w:rsidR="008F6190">
        <w:rPr>
          <w:rFonts w:cs="Arial"/>
        </w:rPr>
        <w:t>6</w:t>
      </w:r>
      <w:r w:rsidRPr="00446B6E">
        <w:rPr>
          <w:rFonts w:cs="Arial"/>
        </w:rPr>
        <w:t>,</w:t>
      </w:r>
      <w:r w:rsidR="008F6190">
        <w:rPr>
          <w:rFonts w:cs="Arial"/>
        </w:rPr>
        <w:t>3</w:t>
      </w:r>
      <w:r w:rsidR="00176E32">
        <w:rPr>
          <w:rFonts w:cs="Arial"/>
        </w:rPr>
        <w:t>1</w:t>
      </w:r>
      <w:r w:rsidRPr="00446B6E">
        <w:rPr>
          <w:rFonts w:cs="Arial"/>
        </w:rPr>
        <w:t xml:space="preserve"> hektari suurusele alale</w:t>
      </w:r>
      <w:r w:rsidR="001A2850" w:rsidRPr="00446B6E">
        <w:rPr>
          <w:rFonts w:cs="Arial"/>
        </w:rPr>
        <w:t>.</w:t>
      </w:r>
      <w:r w:rsidR="009A1B07" w:rsidRPr="00446B6E">
        <w:rPr>
          <w:rFonts w:cs="Arial"/>
        </w:rPr>
        <w:t xml:space="preserve"> Planeeritav ala asub Rae vallas</w:t>
      </w:r>
      <w:r w:rsidR="007653DD" w:rsidRPr="00446B6E">
        <w:rPr>
          <w:rFonts w:cs="Arial"/>
        </w:rPr>
        <w:t xml:space="preserve"> Vaida alevikus.</w:t>
      </w:r>
    </w:p>
    <w:p w14:paraId="7D4CD952" w14:textId="77777777" w:rsidR="005F245C" w:rsidRDefault="00F23587" w:rsidP="001D7E90">
      <w:pPr>
        <w:contextualSpacing/>
        <w:rPr>
          <w:rFonts w:cs="Arial"/>
        </w:rPr>
      </w:pPr>
      <w:bookmarkStart w:id="19" w:name="_Hlk129856824"/>
      <w:r w:rsidRPr="00446B6E">
        <w:rPr>
          <w:rFonts w:cs="Arial"/>
        </w:rPr>
        <w:t>Planeeringuala täpne asukoht on esitatud joonisel AS-01 Asukohaskeem.</w:t>
      </w:r>
      <w:bookmarkStart w:id="20" w:name="_Toc497647799"/>
      <w:bookmarkEnd w:id="19"/>
    </w:p>
    <w:p w14:paraId="63B71143" w14:textId="77777777" w:rsidR="008F6190" w:rsidRPr="00446B6E" w:rsidRDefault="008F6190" w:rsidP="001D7E90">
      <w:pPr>
        <w:contextualSpacing/>
        <w:rPr>
          <w:rFonts w:cs="Arial"/>
        </w:rPr>
      </w:pPr>
    </w:p>
    <w:p w14:paraId="5A443448" w14:textId="083A157B" w:rsidR="00844DC7" w:rsidRPr="00446B6E" w:rsidRDefault="00E81250" w:rsidP="00DE3129">
      <w:pPr>
        <w:pStyle w:val="Heading2"/>
      </w:pPr>
      <w:bookmarkStart w:id="21" w:name="_Toc242359066"/>
      <w:r w:rsidRPr="00446B6E">
        <w:t>Planeeringuala maakasutus ja hoonestus</w:t>
      </w:r>
      <w:bookmarkEnd w:id="20"/>
      <w:bookmarkEnd w:id="21"/>
    </w:p>
    <w:p w14:paraId="410F3629" w14:textId="35977303" w:rsidR="00875941" w:rsidRPr="00446B6E" w:rsidRDefault="00875941" w:rsidP="00875941">
      <w:pPr>
        <w:pStyle w:val="Caption"/>
        <w:spacing w:after="0"/>
        <w:rPr>
          <w:rFonts w:cs="Arial"/>
          <w:color w:val="auto"/>
          <w:lang w:eastAsia="et-EE"/>
        </w:rPr>
      </w:pPr>
      <w:r w:rsidRPr="00446B6E">
        <w:rPr>
          <w:color w:val="auto"/>
        </w:rPr>
        <w:t xml:space="preserve">Tabel </w:t>
      </w:r>
      <w:r w:rsidRPr="00446B6E">
        <w:rPr>
          <w:color w:val="auto"/>
        </w:rPr>
        <w:fldChar w:fldCharType="begin"/>
      </w:r>
      <w:r w:rsidRPr="00446B6E">
        <w:rPr>
          <w:color w:val="auto"/>
        </w:rPr>
        <w:instrText xml:space="preserve"> SEQ Tabel \* ARABIC </w:instrText>
      </w:r>
      <w:r w:rsidRPr="00446B6E">
        <w:rPr>
          <w:color w:val="auto"/>
        </w:rPr>
        <w:fldChar w:fldCharType="separate"/>
      </w:r>
      <w:r w:rsidRPr="00446B6E">
        <w:rPr>
          <w:color w:val="auto"/>
        </w:rPr>
        <w:t>1</w:t>
      </w:r>
      <w:r w:rsidRPr="00446B6E">
        <w:rPr>
          <w:color w:val="auto"/>
        </w:rPr>
        <w:fldChar w:fldCharType="end"/>
      </w:r>
      <w:r w:rsidR="004E2979" w:rsidRPr="00446B6E">
        <w:rPr>
          <w:color w:val="auto"/>
        </w:rPr>
        <w:t>.</w:t>
      </w:r>
      <w:r w:rsidRPr="00446B6E">
        <w:rPr>
          <w:color w:val="auto"/>
        </w:rPr>
        <w:t xml:space="preserve"> Planeeringuala maakasutus</w:t>
      </w:r>
      <w:r w:rsidR="004E2979" w:rsidRPr="00446B6E">
        <w:rPr>
          <w:color w:val="auto"/>
        </w:rPr>
        <w:t>.</w:t>
      </w:r>
    </w:p>
    <w:tbl>
      <w:tblPr>
        <w:tblStyle w:val="GridTable1Light"/>
        <w:tblW w:w="9640" w:type="dxa"/>
        <w:tblInd w:w="-5" w:type="dxa"/>
        <w:tblLook w:val="04A0" w:firstRow="1" w:lastRow="0" w:firstColumn="1" w:lastColumn="0" w:noHBand="0" w:noVBand="1"/>
      </w:tblPr>
      <w:tblGrid>
        <w:gridCol w:w="3686"/>
        <w:gridCol w:w="1276"/>
        <w:gridCol w:w="1812"/>
        <w:gridCol w:w="2866"/>
      </w:tblGrid>
      <w:tr w:rsidR="00F776BC" w:rsidRPr="00446B6E" w14:paraId="10375C81" w14:textId="77777777" w:rsidTr="004E335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F2F2F2" w:themeFill="background1" w:themeFillShade="F2"/>
            <w:vAlign w:val="center"/>
          </w:tcPr>
          <w:p w14:paraId="72360B09" w14:textId="77777777" w:rsidR="00875941" w:rsidRPr="00446B6E" w:rsidRDefault="00875941" w:rsidP="004E2979">
            <w:pPr>
              <w:suppressAutoHyphens/>
              <w:ind w:left="66"/>
              <w:jc w:val="center"/>
              <w:rPr>
                <w:rFonts w:cs="Arial"/>
              </w:rPr>
            </w:pPr>
            <w:r w:rsidRPr="00446B6E">
              <w:rPr>
                <w:rFonts w:cs="Arial"/>
              </w:rPr>
              <w:t>Aadress</w:t>
            </w:r>
          </w:p>
        </w:tc>
        <w:tc>
          <w:tcPr>
            <w:tcW w:w="1276" w:type="dxa"/>
            <w:shd w:val="clear" w:color="auto" w:fill="F2F2F2" w:themeFill="background1" w:themeFillShade="F2"/>
            <w:vAlign w:val="center"/>
          </w:tcPr>
          <w:p w14:paraId="1E525447" w14:textId="77777777" w:rsidR="00875941" w:rsidRPr="00446B6E" w:rsidRDefault="00875941" w:rsidP="004E2979">
            <w:pPr>
              <w:suppressAutoHyphens/>
              <w:ind w:left="66"/>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Pindala</w:t>
            </w:r>
          </w:p>
        </w:tc>
        <w:tc>
          <w:tcPr>
            <w:tcW w:w="1812" w:type="dxa"/>
            <w:shd w:val="clear" w:color="auto" w:fill="F2F2F2" w:themeFill="background1" w:themeFillShade="F2"/>
            <w:vAlign w:val="center"/>
          </w:tcPr>
          <w:p w14:paraId="5777F2F2" w14:textId="77777777" w:rsidR="00875941" w:rsidRPr="00446B6E" w:rsidRDefault="00875941" w:rsidP="004E3354">
            <w:pPr>
              <w:suppressAutoHyphens/>
              <w:ind w:left="-143" w:right="-116"/>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Katastritunnus</w:t>
            </w:r>
          </w:p>
        </w:tc>
        <w:tc>
          <w:tcPr>
            <w:tcW w:w="2866" w:type="dxa"/>
            <w:shd w:val="clear" w:color="auto" w:fill="F2F2F2" w:themeFill="background1" w:themeFillShade="F2"/>
            <w:vAlign w:val="center"/>
          </w:tcPr>
          <w:p w14:paraId="2FB00EDF" w14:textId="77777777" w:rsidR="00875941" w:rsidRPr="00446B6E" w:rsidRDefault="00875941" w:rsidP="004E2979">
            <w:pPr>
              <w:suppressAutoHyphens/>
              <w:ind w:left="66"/>
              <w:jc w:val="left"/>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Sihtotstarve</w:t>
            </w:r>
          </w:p>
        </w:tc>
      </w:tr>
      <w:tr w:rsidR="0010520F" w:rsidRPr="00446B6E" w14:paraId="73A915AB"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719F2EE6" w14:textId="6133F94D" w:rsidR="0010520F" w:rsidRPr="00446B6E" w:rsidRDefault="0010520F" w:rsidP="004E3354">
            <w:pPr>
              <w:suppressAutoHyphens/>
              <w:ind w:left="-105" w:right="-105"/>
              <w:jc w:val="center"/>
              <w:rPr>
                <w:rFonts w:cs="Arial"/>
              </w:rPr>
            </w:pPr>
            <w:r>
              <w:rPr>
                <w:rFonts w:cs="Arial"/>
              </w:rPr>
              <w:t>Saareala (osaliselt)</w:t>
            </w:r>
          </w:p>
        </w:tc>
        <w:tc>
          <w:tcPr>
            <w:tcW w:w="1276" w:type="dxa"/>
            <w:vAlign w:val="center"/>
          </w:tcPr>
          <w:p w14:paraId="02D717BB" w14:textId="3E3F6FB5" w:rsidR="0010520F" w:rsidRPr="00446B6E" w:rsidRDefault="0010520F"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8F6190">
              <w:rPr>
                <w:rFonts w:cs="Arial"/>
              </w:rPr>
              <w:t>60684 m²</w:t>
            </w:r>
          </w:p>
        </w:tc>
        <w:tc>
          <w:tcPr>
            <w:tcW w:w="1812" w:type="dxa"/>
            <w:vAlign w:val="center"/>
          </w:tcPr>
          <w:p w14:paraId="10B62340" w14:textId="6EEA032C" w:rsidR="0010520F" w:rsidRPr="00446B6E" w:rsidRDefault="0010520F"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8F6190">
              <w:rPr>
                <w:rFonts w:cs="Arial"/>
              </w:rPr>
              <w:t>65301:001:6968</w:t>
            </w:r>
          </w:p>
        </w:tc>
        <w:tc>
          <w:tcPr>
            <w:tcW w:w="2866" w:type="dxa"/>
            <w:vAlign w:val="center"/>
          </w:tcPr>
          <w:p w14:paraId="3672F837" w14:textId="6C85667F" w:rsidR="0010520F" w:rsidRPr="00446B6E" w:rsidRDefault="0010520F" w:rsidP="0010520F">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r w:rsidRPr="008F6190">
              <w:rPr>
                <w:rFonts w:cs="Arial"/>
              </w:rPr>
              <w:t>Maatulundusmaa 100%</w:t>
            </w:r>
          </w:p>
        </w:tc>
      </w:tr>
      <w:tr w:rsidR="0010520F" w:rsidRPr="00446B6E" w14:paraId="0237A544"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6E60B5AC" w14:textId="24A89302" w:rsidR="0010520F" w:rsidRPr="00446B6E" w:rsidRDefault="0010520F" w:rsidP="004E3354">
            <w:pPr>
              <w:suppressAutoHyphens/>
              <w:ind w:left="-105" w:right="-105"/>
              <w:jc w:val="center"/>
              <w:rPr>
                <w:rFonts w:cs="Arial"/>
              </w:rPr>
            </w:pPr>
            <w:r w:rsidRPr="00446B6E">
              <w:rPr>
                <w:rFonts w:cs="Arial"/>
              </w:rPr>
              <w:t>Saare tee 31</w:t>
            </w:r>
          </w:p>
        </w:tc>
        <w:tc>
          <w:tcPr>
            <w:tcW w:w="1276" w:type="dxa"/>
            <w:vAlign w:val="center"/>
          </w:tcPr>
          <w:p w14:paraId="0F2682F8" w14:textId="721C8BD7" w:rsidR="0010520F" w:rsidRPr="00446B6E" w:rsidRDefault="0010520F"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21456 m²</w:t>
            </w:r>
          </w:p>
        </w:tc>
        <w:tc>
          <w:tcPr>
            <w:tcW w:w="1812" w:type="dxa"/>
            <w:vAlign w:val="center"/>
          </w:tcPr>
          <w:p w14:paraId="537B24C2" w14:textId="4C2DA852" w:rsidR="0010520F" w:rsidRPr="00446B6E" w:rsidRDefault="0010520F"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65303:003:0770</w:t>
            </w:r>
          </w:p>
        </w:tc>
        <w:tc>
          <w:tcPr>
            <w:tcW w:w="2866" w:type="dxa"/>
            <w:vAlign w:val="center"/>
          </w:tcPr>
          <w:p w14:paraId="363DF6F3" w14:textId="0E9F3D51" w:rsidR="0010520F" w:rsidRPr="00446B6E" w:rsidRDefault="0010520F" w:rsidP="0010520F">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Tootmismaa 100%</w:t>
            </w:r>
          </w:p>
        </w:tc>
      </w:tr>
      <w:tr w:rsidR="009016D4" w:rsidRPr="00446B6E" w14:paraId="2574CBE9"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22468E6B" w14:textId="59C65789" w:rsidR="009016D4" w:rsidRPr="00446B6E" w:rsidRDefault="009016D4" w:rsidP="004E3354">
            <w:pPr>
              <w:suppressAutoHyphens/>
              <w:ind w:left="-105" w:right="-105"/>
              <w:jc w:val="center"/>
              <w:rPr>
                <w:rFonts w:cs="Arial"/>
              </w:rPr>
            </w:pPr>
            <w:r w:rsidRPr="00446B6E">
              <w:rPr>
                <w:rFonts w:cs="Arial"/>
              </w:rPr>
              <w:t>Saare tee 31a</w:t>
            </w:r>
          </w:p>
        </w:tc>
        <w:tc>
          <w:tcPr>
            <w:tcW w:w="1276" w:type="dxa"/>
            <w:vAlign w:val="center"/>
          </w:tcPr>
          <w:p w14:paraId="07D256FF" w14:textId="7D25442B" w:rsidR="009016D4" w:rsidRPr="00446B6E" w:rsidRDefault="00075105"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168 m²</w:t>
            </w:r>
          </w:p>
        </w:tc>
        <w:tc>
          <w:tcPr>
            <w:tcW w:w="1812" w:type="dxa"/>
            <w:vAlign w:val="center"/>
          </w:tcPr>
          <w:p w14:paraId="2B6029FD" w14:textId="1D357778" w:rsidR="009016D4" w:rsidRPr="00446B6E" w:rsidRDefault="009016D4"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65301:001:4025</w:t>
            </w:r>
          </w:p>
        </w:tc>
        <w:tc>
          <w:tcPr>
            <w:tcW w:w="2866" w:type="dxa"/>
            <w:vAlign w:val="center"/>
          </w:tcPr>
          <w:p w14:paraId="23378EFA" w14:textId="0DC8EC20" w:rsidR="009016D4" w:rsidRPr="00446B6E" w:rsidRDefault="00075105" w:rsidP="004E2979">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Tootmismaa 100%</w:t>
            </w:r>
          </w:p>
        </w:tc>
      </w:tr>
      <w:tr w:rsidR="00C26A68" w:rsidRPr="00446B6E" w14:paraId="4076A754"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7650E2FA" w14:textId="06FD668F" w:rsidR="00C26A68" w:rsidRPr="00446B6E" w:rsidRDefault="00C26A68" w:rsidP="004E3354">
            <w:pPr>
              <w:suppressAutoHyphens/>
              <w:ind w:left="-105" w:right="-105"/>
              <w:jc w:val="center"/>
              <w:rPr>
                <w:rFonts w:cs="Arial"/>
              </w:rPr>
            </w:pPr>
            <w:r w:rsidRPr="00446B6E">
              <w:rPr>
                <w:rFonts w:cs="Arial"/>
              </w:rPr>
              <w:t>Saare tee 33</w:t>
            </w:r>
          </w:p>
        </w:tc>
        <w:tc>
          <w:tcPr>
            <w:tcW w:w="1276" w:type="dxa"/>
            <w:vAlign w:val="center"/>
          </w:tcPr>
          <w:p w14:paraId="182083FD" w14:textId="03ACE486" w:rsidR="00C26A68" w:rsidRPr="00446B6E" w:rsidRDefault="00C26A68"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656 m²</w:t>
            </w:r>
          </w:p>
        </w:tc>
        <w:tc>
          <w:tcPr>
            <w:tcW w:w="1812" w:type="dxa"/>
            <w:vAlign w:val="center"/>
          </w:tcPr>
          <w:p w14:paraId="32743B6E" w14:textId="1B30852D" w:rsidR="00C26A68" w:rsidRPr="00446B6E" w:rsidRDefault="00C26A68"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65301:001:4349</w:t>
            </w:r>
          </w:p>
        </w:tc>
        <w:tc>
          <w:tcPr>
            <w:tcW w:w="2866" w:type="dxa"/>
            <w:vAlign w:val="center"/>
          </w:tcPr>
          <w:p w14:paraId="3018BF7B" w14:textId="00CA648A" w:rsidR="00C26A68" w:rsidRPr="00446B6E" w:rsidRDefault="00C26A68" w:rsidP="004E2979">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Tootmismaa 100%</w:t>
            </w:r>
          </w:p>
        </w:tc>
      </w:tr>
      <w:tr w:rsidR="00F776BC" w:rsidRPr="00446B6E" w14:paraId="5C3E6A11"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750F2D63" w14:textId="666715D8" w:rsidR="00F776BC" w:rsidRPr="00446B6E" w:rsidRDefault="00F776BC" w:rsidP="004E3354">
            <w:pPr>
              <w:suppressAutoHyphens/>
              <w:ind w:left="-105" w:right="-105"/>
              <w:jc w:val="center"/>
              <w:rPr>
                <w:rFonts w:cs="Arial"/>
              </w:rPr>
            </w:pPr>
            <w:r w:rsidRPr="00446B6E">
              <w:rPr>
                <w:rFonts w:cs="Arial"/>
              </w:rPr>
              <w:t>Saare tee 35</w:t>
            </w:r>
          </w:p>
        </w:tc>
        <w:tc>
          <w:tcPr>
            <w:tcW w:w="1276" w:type="dxa"/>
            <w:vAlign w:val="center"/>
          </w:tcPr>
          <w:p w14:paraId="624D17CA" w14:textId="75EC391D" w:rsidR="00F776BC" w:rsidRPr="00446B6E" w:rsidRDefault="001D0ED1"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37668 m²</w:t>
            </w:r>
          </w:p>
        </w:tc>
        <w:tc>
          <w:tcPr>
            <w:tcW w:w="1812" w:type="dxa"/>
            <w:vAlign w:val="center"/>
          </w:tcPr>
          <w:p w14:paraId="42967EB8" w14:textId="365A5135" w:rsidR="00F776BC" w:rsidRPr="00446B6E" w:rsidRDefault="00F776BC"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65303:003:0210</w:t>
            </w:r>
          </w:p>
        </w:tc>
        <w:tc>
          <w:tcPr>
            <w:tcW w:w="2866" w:type="dxa"/>
            <w:vAlign w:val="center"/>
          </w:tcPr>
          <w:p w14:paraId="2288269F" w14:textId="57FDA12C" w:rsidR="00F776BC" w:rsidRPr="00446B6E" w:rsidRDefault="00F776BC" w:rsidP="004E2979">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Tootmismaa 100%</w:t>
            </w:r>
          </w:p>
        </w:tc>
      </w:tr>
      <w:tr w:rsidR="00075105" w:rsidRPr="00446B6E" w14:paraId="03EA27B1"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0D05CD88" w14:textId="1D100AFC" w:rsidR="00075105" w:rsidRPr="00446B6E" w:rsidRDefault="00075105" w:rsidP="004E3354">
            <w:pPr>
              <w:suppressAutoHyphens/>
              <w:ind w:left="-105" w:right="-105"/>
              <w:jc w:val="center"/>
              <w:rPr>
                <w:rFonts w:cs="Arial"/>
              </w:rPr>
            </w:pPr>
            <w:r w:rsidRPr="00446B6E">
              <w:rPr>
                <w:rFonts w:cs="Arial"/>
              </w:rPr>
              <w:t>Saare tee 37</w:t>
            </w:r>
          </w:p>
        </w:tc>
        <w:tc>
          <w:tcPr>
            <w:tcW w:w="1276" w:type="dxa"/>
            <w:vAlign w:val="center"/>
          </w:tcPr>
          <w:p w14:paraId="32AA8A70" w14:textId="6CB8CE54" w:rsidR="00075105" w:rsidRPr="00446B6E" w:rsidRDefault="00075105"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1587 m²</w:t>
            </w:r>
          </w:p>
        </w:tc>
        <w:tc>
          <w:tcPr>
            <w:tcW w:w="1812" w:type="dxa"/>
            <w:vAlign w:val="center"/>
          </w:tcPr>
          <w:p w14:paraId="538DAEB9" w14:textId="1A03EE93" w:rsidR="00075105" w:rsidRPr="00446B6E" w:rsidRDefault="00075105"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65303:003:0297</w:t>
            </w:r>
          </w:p>
        </w:tc>
        <w:tc>
          <w:tcPr>
            <w:tcW w:w="2866" w:type="dxa"/>
            <w:vAlign w:val="center"/>
          </w:tcPr>
          <w:p w14:paraId="7D74C658" w14:textId="51694E79" w:rsidR="00075105" w:rsidRPr="00446B6E" w:rsidRDefault="00C26A68" w:rsidP="004E2979">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Tootmismaa 100%</w:t>
            </w:r>
          </w:p>
        </w:tc>
      </w:tr>
      <w:tr w:rsidR="00C26A68" w:rsidRPr="00446B6E" w14:paraId="2E76622A"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386E2EBA" w14:textId="2BDF9A73" w:rsidR="00C26A68" w:rsidRPr="00446B6E" w:rsidRDefault="001D0ED1" w:rsidP="004E3354">
            <w:pPr>
              <w:suppressAutoHyphens/>
              <w:ind w:left="-105" w:right="-105"/>
              <w:jc w:val="center"/>
              <w:rPr>
                <w:rFonts w:cs="Arial"/>
              </w:rPr>
            </w:pPr>
            <w:r w:rsidRPr="00446B6E">
              <w:rPr>
                <w:rFonts w:cs="Arial"/>
              </w:rPr>
              <w:t>Saare tee 39</w:t>
            </w:r>
          </w:p>
        </w:tc>
        <w:tc>
          <w:tcPr>
            <w:tcW w:w="1276" w:type="dxa"/>
            <w:vAlign w:val="center"/>
          </w:tcPr>
          <w:p w14:paraId="760375DA" w14:textId="17B0567B" w:rsidR="00C26A68" w:rsidRPr="00446B6E" w:rsidRDefault="00C12C57"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1174 m²</w:t>
            </w:r>
          </w:p>
        </w:tc>
        <w:tc>
          <w:tcPr>
            <w:tcW w:w="1812" w:type="dxa"/>
            <w:vAlign w:val="center"/>
          </w:tcPr>
          <w:p w14:paraId="7DCD15B1" w14:textId="54396C2D" w:rsidR="00C26A68" w:rsidRPr="00446B6E" w:rsidRDefault="001D0ED1"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65303:003:0800</w:t>
            </w:r>
          </w:p>
        </w:tc>
        <w:tc>
          <w:tcPr>
            <w:tcW w:w="2866" w:type="dxa"/>
            <w:vAlign w:val="center"/>
          </w:tcPr>
          <w:p w14:paraId="3FC61DEA" w14:textId="1D8866F5" w:rsidR="00C26A68" w:rsidRPr="00446B6E" w:rsidRDefault="00C12C57" w:rsidP="004E2979">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Tootmismaa 100%</w:t>
            </w:r>
          </w:p>
        </w:tc>
      </w:tr>
      <w:tr w:rsidR="008002FA" w:rsidRPr="00446B6E" w14:paraId="507304A7"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2FA9528D" w14:textId="1409EB4C" w:rsidR="008002FA" w:rsidRPr="00446B6E" w:rsidRDefault="008002FA" w:rsidP="004E3354">
            <w:pPr>
              <w:suppressAutoHyphens/>
              <w:ind w:left="-105" w:right="-105"/>
              <w:jc w:val="center"/>
              <w:rPr>
                <w:rFonts w:cs="Arial"/>
              </w:rPr>
            </w:pPr>
            <w:r>
              <w:rPr>
                <w:rFonts w:cs="Arial"/>
              </w:rPr>
              <w:t>Lähialana on kaasatud:</w:t>
            </w:r>
          </w:p>
        </w:tc>
        <w:tc>
          <w:tcPr>
            <w:tcW w:w="1276" w:type="dxa"/>
            <w:vAlign w:val="center"/>
          </w:tcPr>
          <w:p w14:paraId="0DD0B33B" w14:textId="77777777" w:rsidR="008002FA" w:rsidRPr="00446B6E" w:rsidRDefault="008002FA"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p>
        </w:tc>
        <w:tc>
          <w:tcPr>
            <w:tcW w:w="1812" w:type="dxa"/>
            <w:vAlign w:val="center"/>
          </w:tcPr>
          <w:p w14:paraId="1A78A744" w14:textId="77777777" w:rsidR="008002FA" w:rsidRPr="00446B6E" w:rsidRDefault="008002FA"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p>
        </w:tc>
        <w:tc>
          <w:tcPr>
            <w:tcW w:w="2866" w:type="dxa"/>
            <w:vAlign w:val="center"/>
          </w:tcPr>
          <w:p w14:paraId="21B5A476" w14:textId="77777777" w:rsidR="008002FA" w:rsidRPr="00446B6E" w:rsidRDefault="008002FA" w:rsidP="004E2979">
            <w:pPr>
              <w:suppressAutoHyphens/>
              <w:ind w:left="66"/>
              <w:jc w:val="left"/>
              <w:cnfStyle w:val="000000000000" w:firstRow="0" w:lastRow="0" w:firstColumn="0" w:lastColumn="0" w:oddVBand="0" w:evenVBand="0" w:oddHBand="0" w:evenHBand="0" w:firstRowFirstColumn="0" w:firstRowLastColumn="0" w:lastRowFirstColumn="0" w:lastRowLastColumn="0"/>
              <w:rPr>
                <w:rFonts w:cs="Arial"/>
              </w:rPr>
            </w:pPr>
          </w:p>
        </w:tc>
      </w:tr>
      <w:tr w:rsidR="008002FA" w:rsidRPr="00446B6E" w14:paraId="008E2587"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1F6090E8" w14:textId="72960F44" w:rsidR="008002FA" w:rsidRPr="008002FA" w:rsidRDefault="008002FA" w:rsidP="004E3354">
            <w:pPr>
              <w:suppressAutoHyphens/>
              <w:ind w:left="-105" w:right="-105"/>
              <w:jc w:val="center"/>
              <w:rPr>
                <w:rFonts w:cs="Arial"/>
              </w:rPr>
            </w:pPr>
            <w:r w:rsidRPr="008002FA">
              <w:rPr>
                <w:rFonts w:cs="Arial"/>
              </w:rPr>
              <w:t>Vaida tee L1</w:t>
            </w:r>
          </w:p>
        </w:tc>
        <w:tc>
          <w:tcPr>
            <w:tcW w:w="1276" w:type="dxa"/>
            <w:vAlign w:val="center"/>
          </w:tcPr>
          <w:p w14:paraId="56A3E67A" w14:textId="2FDB4400" w:rsidR="008002FA" w:rsidRPr="008002FA" w:rsidRDefault="008002FA"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17862 m²</w:t>
            </w:r>
          </w:p>
        </w:tc>
        <w:tc>
          <w:tcPr>
            <w:tcW w:w="1812" w:type="dxa"/>
            <w:vAlign w:val="center"/>
          </w:tcPr>
          <w:p w14:paraId="68CDBA1F" w14:textId="075623B0" w:rsidR="008002FA" w:rsidRPr="008002FA" w:rsidRDefault="008002FA"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65301:001:3753</w:t>
            </w:r>
          </w:p>
        </w:tc>
        <w:tc>
          <w:tcPr>
            <w:tcW w:w="2866" w:type="dxa"/>
            <w:shd w:val="clear" w:color="auto" w:fill="FFFFFF"/>
            <w:vAlign w:val="center"/>
          </w:tcPr>
          <w:p w14:paraId="376A355E" w14:textId="09CC8D51" w:rsidR="008002FA" w:rsidRPr="008002FA" w:rsidRDefault="008002FA" w:rsidP="004E3354">
            <w:pPr>
              <w:suppressAutoHyphens/>
              <w:ind w:left="66"/>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sz w:val="21"/>
                <w:szCs w:val="21"/>
              </w:rPr>
              <w:t>Transpordimaa 100%</w:t>
            </w:r>
          </w:p>
        </w:tc>
      </w:tr>
      <w:tr w:rsidR="008002FA" w:rsidRPr="00446B6E" w14:paraId="43AB9E24"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27B0F24F" w14:textId="45B208D9" w:rsidR="008002FA" w:rsidRPr="008002FA" w:rsidRDefault="008002FA" w:rsidP="004E3354">
            <w:pPr>
              <w:suppressAutoHyphens/>
              <w:ind w:left="-105" w:right="-105"/>
              <w:jc w:val="center"/>
              <w:rPr>
                <w:rFonts w:cs="Arial"/>
              </w:rPr>
            </w:pPr>
            <w:r w:rsidRPr="008002FA">
              <w:rPr>
                <w:rFonts w:cs="Arial"/>
              </w:rPr>
              <w:t>6530160 Vaida tee</w:t>
            </w:r>
          </w:p>
        </w:tc>
        <w:tc>
          <w:tcPr>
            <w:tcW w:w="1276" w:type="dxa"/>
            <w:vAlign w:val="center"/>
          </w:tcPr>
          <w:p w14:paraId="4A4C8209" w14:textId="57BEBEAF" w:rsidR="008002FA" w:rsidRPr="008002FA" w:rsidRDefault="008002FA"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1077 m²</w:t>
            </w:r>
          </w:p>
        </w:tc>
        <w:tc>
          <w:tcPr>
            <w:tcW w:w="1812" w:type="dxa"/>
            <w:vAlign w:val="center"/>
          </w:tcPr>
          <w:p w14:paraId="74257C17" w14:textId="0F1C406B" w:rsidR="008002FA" w:rsidRPr="008002FA" w:rsidRDefault="008002FA"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65303:003:0477</w:t>
            </w:r>
          </w:p>
        </w:tc>
        <w:tc>
          <w:tcPr>
            <w:tcW w:w="2866" w:type="dxa"/>
            <w:shd w:val="clear" w:color="auto" w:fill="FFFFFF"/>
            <w:vAlign w:val="center"/>
          </w:tcPr>
          <w:p w14:paraId="5D1682FA" w14:textId="31045ACD" w:rsidR="008002FA" w:rsidRPr="008002FA" w:rsidRDefault="008002FA" w:rsidP="004E3354">
            <w:pPr>
              <w:suppressAutoHyphens/>
              <w:ind w:left="66"/>
              <w:cnfStyle w:val="000000000000" w:firstRow="0" w:lastRow="0" w:firstColumn="0" w:lastColumn="0" w:oddVBand="0" w:evenVBand="0" w:oddHBand="0" w:evenHBand="0" w:firstRowFirstColumn="0" w:firstRowLastColumn="0" w:lastRowFirstColumn="0" w:lastRowLastColumn="0"/>
              <w:rPr>
                <w:rFonts w:cs="Arial"/>
                <w:sz w:val="21"/>
                <w:szCs w:val="21"/>
              </w:rPr>
            </w:pPr>
            <w:r w:rsidRPr="008002FA">
              <w:rPr>
                <w:rFonts w:cs="Arial"/>
                <w:sz w:val="21"/>
                <w:szCs w:val="21"/>
              </w:rPr>
              <w:t>Transpordimaa 100%</w:t>
            </w:r>
          </w:p>
        </w:tc>
      </w:tr>
      <w:tr w:rsidR="008002FA" w:rsidRPr="00446B6E" w14:paraId="2D252B55"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5A6FAC06" w14:textId="029BD5DB" w:rsidR="008002FA" w:rsidRPr="008002FA" w:rsidRDefault="008002FA" w:rsidP="004E3354">
            <w:pPr>
              <w:suppressAutoHyphens/>
              <w:ind w:left="-105" w:right="-105"/>
              <w:jc w:val="center"/>
              <w:rPr>
                <w:rFonts w:cs="Arial"/>
              </w:rPr>
            </w:pPr>
            <w:r w:rsidRPr="008002FA">
              <w:rPr>
                <w:rFonts w:cs="Arial"/>
              </w:rPr>
              <w:t>Golfi tee L1</w:t>
            </w:r>
          </w:p>
        </w:tc>
        <w:tc>
          <w:tcPr>
            <w:tcW w:w="1276" w:type="dxa"/>
            <w:vAlign w:val="center"/>
          </w:tcPr>
          <w:p w14:paraId="092757F8" w14:textId="03FFF691" w:rsidR="008002FA" w:rsidRPr="008002FA" w:rsidRDefault="008002FA"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1383 m²</w:t>
            </w:r>
          </w:p>
        </w:tc>
        <w:tc>
          <w:tcPr>
            <w:tcW w:w="1812" w:type="dxa"/>
            <w:vAlign w:val="center"/>
          </w:tcPr>
          <w:p w14:paraId="45668D40" w14:textId="55392DCA" w:rsidR="008002FA" w:rsidRPr="008002FA" w:rsidRDefault="008002FA"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65303:003:0375</w:t>
            </w:r>
          </w:p>
        </w:tc>
        <w:tc>
          <w:tcPr>
            <w:tcW w:w="2866" w:type="dxa"/>
            <w:shd w:val="clear" w:color="auto" w:fill="FFFFFF"/>
            <w:vAlign w:val="center"/>
          </w:tcPr>
          <w:p w14:paraId="0A45A705" w14:textId="63282C5D" w:rsidR="008002FA" w:rsidRPr="008002FA" w:rsidRDefault="008002FA" w:rsidP="004E3354">
            <w:pPr>
              <w:suppressAutoHyphens/>
              <w:ind w:left="66"/>
              <w:cnfStyle w:val="000000000000" w:firstRow="0" w:lastRow="0" w:firstColumn="0" w:lastColumn="0" w:oddVBand="0" w:evenVBand="0" w:oddHBand="0" w:evenHBand="0" w:firstRowFirstColumn="0" w:firstRowLastColumn="0" w:lastRowFirstColumn="0" w:lastRowLastColumn="0"/>
              <w:rPr>
                <w:rFonts w:cs="Arial"/>
                <w:sz w:val="21"/>
                <w:szCs w:val="21"/>
              </w:rPr>
            </w:pPr>
            <w:r w:rsidRPr="008002FA">
              <w:rPr>
                <w:rFonts w:cs="Arial"/>
                <w:sz w:val="21"/>
                <w:szCs w:val="21"/>
              </w:rPr>
              <w:t>Transpordimaa 100%</w:t>
            </w:r>
          </w:p>
        </w:tc>
      </w:tr>
      <w:tr w:rsidR="008002FA" w:rsidRPr="00446B6E" w14:paraId="343C9B50" w14:textId="77777777" w:rsidTr="004E3354">
        <w:tc>
          <w:tcPr>
            <w:cnfStyle w:val="001000000000" w:firstRow="0" w:lastRow="0" w:firstColumn="1" w:lastColumn="0" w:oddVBand="0" w:evenVBand="0" w:oddHBand="0" w:evenHBand="0" w:firstRowFirstColumn="0" w:firstRowLastColumn="0" w:lastRowFirstColumn="0" w:lastRowLastColumn="0"/>
            <w:tcW w:w="3686" w:type="dxa"/>
            <w:vAlign w:val="center"/>
          </w:tcPr>
          <w:p w14:paraId="62680691" w14:textId="5C31D4CC" w:rsidR="008002FA" w:rsidRPr="008002FA" w:rsidRDefault="008002FA" w:rsidP="004E3354">
            <w:pPr>
              <w:suppressAutoHyphens/>
              <w:ind w:left="-105" w:right="-105"/>
              <w:jc w:val="center"/>
              <w:rPr>
                <w:rFonts w:cs="Arial"/>
              </w:rPr>
            </w:pPr>
            <w:r w:rsidRPr="008002FA">
              <w:rPr>
                <w:rFonts w:cs="Arial"/>
              </w:rPr>
              <w:t>Golfi tee L6</w:t>
            </w:r>
          </w:p>
        </w:tc>
        <w:tc>
          <w:tcPr>
            <w:tcW w:w="1276" w:type="dxa"/>
            <w:vAlign w:val="center"/>
          </w:tcPr>
          <w:p w14:paraId="4BD0E13C" w14:textId="52B35BCA" w:rsidR="008002FA" w:rsidRPr="008002FA" w:rsidRDefault="008002FA" w:rsidP="004E3354">
            <w:pPr>
              <w:suppressAutoHyphens/>
              <w:ind w:left="66"/>
              <w:jc w:val="right"/>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12754 m²</w:t>
            </w:r>
          </w:p>
        </w:tc>
        <w:tc>
          <w:tcPr>
            <w:tcW w:w="1812" w:type="dxa"/>
            <w:vAlign w:val="center"/>
          </w:tcPr>
          <w:p w14:paraId="275D9E9A" w14:textId="5EB493AC" w:rsidR="008002FA" w:rsidRPr="008002FA" w:rsidRDefault="008002FA" w:rsidP="004E3354">
            <w:pPr>
              <w:suppressAutoHyphens/>
              <w:ind w:left="-143" w:right="-116"/>
              <w:jc w:val="center"/>
              <w:cnfStyle w:val="000000000000" w:firstRow="0" w:lastRow="0" w:firstColumn="0" w:lastColumn="0" w:oddVBand="0" w:evenVBand="0" w:oddHBand="0" w:evenHBand="0" w:firstRowFirstColumn="0" w:firstRowLastColumn="0" w:lastRowFirstColumn="0" w:lastRowLastColumn="0"/>
              <w:rPr>
                <w:rFonts w:cs="Arial"/>
              </w:rPr>
            </w:pPr>
            <w:r w:rsidRPr="008002FA">
              <w:rPr>
                <w:rFonts w:cs="Arial"/>
              </w:rPr>
              <w:t>65303:003:0773</w:t>
            </w:r>
          </w:p>
        </w:tc>
        <w:tc>
          <w:tcPr>
            <w:tcW w:w="2866" w:type="dxa"/>
            <w:shd w:val="clear" w:color="auto" w:fill="FFFFFF"/>
            <w:vAlign w:val="center"/>
          </w:tcPr>
          <w:p w14:paraId="4D9A51B0" w14:textId="1595A546" w:rsidR="008002FA" w:rsidRPr="008002FA" w:rsidRDefault="008002FA" w:rsidP="004E3354">
            <w:pPr>
              <w:suppressAutoHyphens/>
              <w:ind w:left="66"/>
              <w:cnfStyle w:val="000000000000" w:firstRow="0" w:lastRow="0" w:firstColumn="0" w:lastColumn="0" w:oddVBand="0" w:evenVBand="0" w:oddHBand="0" w:evenHBand="0" w:firstRowFirstColumn="0" w:firstRowLastColumn="0" w:lastRowFirstColumn="0" w:lastRowLastColumn="0"/>
              <w:rPr>
                <w:rFonts w:cs="Arial"/>
                <w:sz w:val="21"/>
                <w:szCs w:val="21"/>
              </w:rPr>
            </w:pPr>
            <w:r w:rsidRPr="008002FA">
              <w:rPr>
                <w:rFonts w:cs="Arial"/>
                <w:sz w:val="21"/>
                <w:szCs w:val="21"/>
              </w:rPr>
              <w:t>Transpordimaa 100%</w:t>
            </w:r>
          </w:p>
        </w:tc>
      </w:tr>
    </w:tbl>
    <w:p w14:paraId="5A2CF58B" w14:textId="77777777" w:rsidR="00875941" w:rsidRPr="00446B6E" w:rsidRDefault="00875941" w:rsidP="001D7E90">
      <w:pPr>
        <w:suppressAutoHyphens/>
        <w:ind w:left="66"/>
        <w:rPr>
          <w:rFonts w:cs="Arial"/>
        </w:rPr>
      </w:pPr>
    </w:p>
    <w:p w14:paraId="4C79718B" w14:textId="072E29EB" w:rsidR="001E70B7" w:rsidRPr="00446B6E" w:rsidRDefault="001E70B7" w:rsidP="001D7E90">
      <w:pPr>
        <w:suppressAutoHyphens/>
        <w:ind w:left="66"/>
        <w:rPr>
          <w:rFonts w:cs="Arial"/>
        </w:rPr>
      </w:pPr>
      <w:r w:rsidRPr="00446B6E">
        <w:rPr>
          <w:rFonts w:cs="Arial"/>
        </w:rPr>
        <w:lastRenderedPageBreak/>
        <w:t>Ehitisregistri andmetel asuvad planeeringualal</w:t>
      </w:r>
      <w:r w:rsidR="008243E1" w:rsidRPr="00446B6E">
        <w:rPr>
          <w:rFonts w:cs="Arial"/>
        </w:rPr>
        <w:t xml:space="preserve"> järgnevad hooned</w:t>
      </w:r>
      <w:r w:rsidRPr="00446B6E">
        <w:rPr>
          <w:rFonts w:cs="Arial"/>
        </w:rPr>
        <w:t>:</w:t>
      </w:r>
    </w:p>
    <w:p w14:paraId="778FEBE8" w14:textId="48B94181" w:rsidR="001E70B7" w:rsidRPr="00446B6E" w:rsidRDefault="007B0D0B">
      <w:pPr>
        <w:pStyle w:val="ListParagraph"/>
        <w:numPr>
          <w:ilvl w:val="0"/>
          <w:numId w:val="19"/>
        </w:numPr>
        <w:suppressAutoHyphens/>
        <w:ind w:left="284" w:hanging="218"/>
        <w:rPr>
          <w:rFonts w:cs="Arial"/>
        </w:rPr>
      </w:pPr>
      <w:r w:rsidRPr="00446B6E">
        <w:rPr>
          <w:rFonts w:cs="Arial"/>
        </w:rPr>
        <w:t xml:space="preserve">10 </w:t>
      </w:r>
      <w:r w:rsidR="004E2979" w:rsidRPr="00446B6E">
        <w:rPr>
          <w:rFonts w:cs="Arial"/>
        </w:rPr>
        <w:t>kV</w:t>
      </w:r>
      <w:r w:rsidRPr="00446B6E">
        <w:rPr>
          <w:rFonts w:cs="Arial"/>
        </w:rPr>
        <w:t xml:space="preserve"> </w:t>
      </w:r>
      <w:r w:rsidR="001C61C7">
        <w:rPr>
          <w:rFonts w:cs="Arial"/>
        </w:rPr>
        <w:t>j</w:t>
      </w:r>
      <w:r w:rsidRPr="00446B6E">
        <w:rPr>
          <w:rFonts w:cs="Arial"/>
        </w:rPr>
        <w:t xml:space="preserve">aotusalajaama </w:t>
      </w:r>
      <w:r w:rsidR="001C61C7">
        <w:rPr>
          <w:rFonts w:cs="Arial"/>
        </w:rPr>
        <w:t>h</w:t>
      </w:r>
      <w:r w:rsidRPr="00446B6E">
        <w:rPr>
          <w:rFonts w:cs="Arial"/>
        </w:rPr>
        <w:t>oone</w:t>
      </w:r>
      <w:r w:rsidR="00C85F7F" w:rsidRPr="00446B6E">
        <w:rPr>
          <w:rFonts w:cs="Arial"/>
        </w:rPr>
        <w:t>;</w:t>
      </w:r>
    </w:p>
    <w:p w14:paraId="0F93E55E" w14:textId="1A6286F6" w:rsidR="00C85F7F" w:rsidRPr="00446B6E" w:rsidRDefault="00C85F7F">
      <w:pPr>
        <w:pStyle w:val="ListParagraph"/>
        <w:numPr>
          <w:ilvl w:val="0"/>
          <w:numId w:val="19"/>
        </w:numPr>
        <w:suppressAutoHyphens/>
        <w:ind w:left="284" w:hanging="218"/>
        <w:rPr>
          <w:rFonts w:cs="Arial"/>
        </w:rPr>
      </w:pPr>
      <w:r w:rsidRPr="00446B6E">
        <w:rPr>
          <w:rFonts w:cs="Arial"/>
        </w:rPr>
        <w:t xml:space="preserve">Saare </w:t>
      </w:r>
      <w:r w:rsidR="001C61C7">
        <w:rPr>
          <w:rFonts w:cs="Arial"/>
        </w:rPr>
        <w:t>l</w:t>
      </w:r>
      <w:r w:rsidRPr="00446B6E">
        <w:rPr>
          <w:rFonts w:cs="Arial"/>
        </w:rPr>
        <w:t>audakompleks;</w:t>
      </w:r>
    </w:p>
    <w:p w14:paraId="54136A4D" w14:textId="48335AFB" w:rsidR="00C85F7F" w:rsidRPr="00446B6E" w:rsidRDefault="001C61C7">
      <w:pPr>
        <w:pStyle w:val="ListParagraph"/>
        <w:numPr>
          <w:ilvl w:val="0"/>
          <w:numId w:val="19"/>
        </w:numPr>
        <w:suppressAutoHyphens/>
        <w:ind w:left="284" w:hanging="218"/>
        <w:rPr>
          <w:rFonts w:cs="Arial"/>
        </w:rPr>
      </w:pPr>
      <w:r>
        <w:rPr>
          <w:rFonts w:cs="Arial"/>
        </w:rPr>
        <w:t>l</w:t>
      </w:r>
      <w:r w:rsidR="00460336" w:rsidRPr="00446B6E">
        <w:rPr>
          <w:rFonts w:cs="Arial"/>
        </w:rPr>
        <w:t>aohoone;</w:t>
      </w:r>
    </w:p>
    <w:p w14:paraId="2E821A7B" w14:textId="3C490067" w:rsidR="00460336" w:rsidRPr="00446B6E" w:rsidRDefault="001C61C7">
      <w:pPr>
        <w:pStyle w:val="ListParagraph"/>
        <w:numPr>
          <w:ilvl w:val="0"/>
          <w:numId w:val="19"/>
        </w:numPr>
        <w:suppressAutoHyphens/>
        <w:ind w:left="284" w:hanging="218"/>
        <w:rPr>
          <w:rFonts w:cs="Arial"/>
        </w:rPr>
      </w:pPr>
      <w:r>
        <w:rPr>
          <w:rFonts w:cs="Arial"/>
        </w:rPr>
        <w:t>p</w:t>
      </w:r>
      <w:r w:rsidR="00460336" w:rsidRPr="00446B6E">
        <w:rPr>
          <w:rFonts w:cs="Arial"/>
        </w:rPr>
        <w:t>umbamaja;</w:t>
      </w:r>
    </w:p>
    <w:p w14:paraId="515D28F0" w14:textId="628B31F9" w:rsidR="00460336" w:rsidRPr="00446B6E" w:rsidRDefault="00031C8B">
      <w:pPr>
        <w:pStyle w:val="ListParagraph"/>
        <w:numPr>
          <w:ilvl w:val="0"/>
          <w:numId w:val="19"/>
        </w:numPr>
        <w:suppressAutoHyphens/>
        <w:ind w:left="284" w:hanging="218"/>
        <w:rPr>
          <w:rFonts w:cs="Arial"/>
        </w:rPr>
      </w:pPr>
      <w:r>
        <w:rPr>
          <w:rFonts w:cs="Arial"/>
        </w:rPr>
        <w:t>PVC</w:t>
      </w:r>
      <w:r w:rsidR="00460336" w:rsidRPr="00446B6E">
        <w:rPr>
          <w:rFonts w:cs="Arial"/>
        </w:rPr>
        <w:t xml:space="preserve"> hall;</w:t>
      </w:r>
    </w:p>
    <w:p w14:paraId="3B9A31FD" w14:textId="4D2E7762" w:rsidR="00616713" w:rsidRPr="00446B6E" w:rsidRDefault="001C61C7">
      <w:pPr>
        <w:pStyle w:val="ListParagraph"/>
        <w:numPr>
          <w:ilvl w:val="0"/>
          <w:numId w:val="19"/>
        </w:numPr>
        <w:suppressAutoHyphens/>
        <w:ind w:left="284" w:hanging="218"/>
        <w:rPr>
          <w:rFonts w:cs="Arial"/>
        </w:rPr>
      </w:pPr>
      <w:r>
        <w:rPr>
          <w:rFonts w:cs="Arial"/>
        </w:rPr>
        <w:t>r</w:t>
      </w:r>
      <w:r w:rsidR="00616713" w:rsidRPr="00446B6E">
        <w:rPr>
          <w:rFonts w:cs="Arial"/>
        </w:rPr>
        <w:t>emonditöökoda;</w:t>
      </w:r>
    </w:p>
    <w:p w14:paraId="64E77EC6" w14:textId="394F85CB" w:rsidR="00616713" w:rsidRPr="00446B6E" w:rsidRDefault="001C61C7">
      <w:pPr>
        <w:pStyle w:val="ListParagraph"/>
        <w:numPr>
          <w:ilvl w:val="0"/>
          <w:numId w:val="19"/>
        </w:numPr>
        <w:suppressAutoHyphens/>
        <w:ind w:left="284" w:hanging="218"/>
        <w:rPr>
          <w:rFonts w:cs="Arial"/>
        </w:rPr>
      </w:pPr>
      <w:r>
        <w:rPr>
          <w:rFonts w:cs="Arial"/>
        </w:rPr>
        <w:t>v</w:t>
      </w:r>
      <w:r w:rsidR="00616713" w:rsidRPr="00446B6E">
        <w:rPr>
          <w:rFonts w:cs="Arial"/>
        </w:rPr>
        <w:t>äravahoone;</w:t>
      </w:r>
    </w:p>
    <w:p w14:paraId="6FB68780" w14:textId="56B0FF0A" w:rsidR="001E70B7" w:rsidRPr="00446B6E" w:rsidRDefault="001C61C7">
      <w:pPr>
        <w:pStyle w:val="ListParagraph"/>
        <w:numPr>
          <w:ilvl w:val="0"/>
          <w:numId w:val="19"/>
        </w:numPr>
        <w:suppressAutoHyphens/>
        <w:ind w:left="284" w:hanging="218"/>
        <w:rPr>
          <w:rFonts w:cs="Arial"/>
        </w:rPr>
      </w:pPr>
      <w:r>
        <w:rPr>
          <w:rFonts w:cs="Arial"/>
        </w:rPr>
        <w:t>t</w:t>
      </w:r>
      <w:r w:rsidR="00510230" w:rsidRPr="00446B6E">
        <w:rPr>
          <w:rFonts w:cs="Arial"/>
        </w:rPr>
        <w:t>öökoda</w:t>
      </w:r>
      <w:r w:rsidR="008243E1" w:rsidRPr="00446B6E">
        <w:rPr>
          <w:rFonts w:cs="Arial"/>
        </w:rPr>
        <w:t>.</w:t>
      </w:r>
    </w:p>
    <w:p w14:paraId="0866FE4A" w14:textId="77777777" w:rsidR="00875941" w:rsidRPr="00446B6E" w:rsidRDefault="00875941" w:rsidP="0010520F">
      <w:pPr>
        <w:suppressAutoHyphens/>
        <w:rPr>
          <w:rFonts w:cs="Arial"/>
        </w:rPr>
      </w:pPr>
    </w:p>
    <w:p w14:paraId="45F25355" w14:textId="566B8A64" w:rsidR="00E81250" w:rsidRPr="00446B6E" w:rsidRDefault="00E81250" w:rsidP="00DE3129">
      <w:pPr>
        <w:pStyle w:val="Heading2"/>
      </w:pPr>
      <w:bookmarkStart w:id="22" w:name="_Toc497647800"/>
      <w:bookmarkStart w:id="23" w:name="_Toc242359067"/>
      <w:r w:rsidRPr="00446B6E">
        <w:t>Planeeringualaga külgnevad kinnistud ja nende iseloomustus</w:t>
      </w:r>
      <w:bookmarkEnd w:id="22"/>
      <w:bookmarkEnd w:id="23"/>
    </w:p>
    <w:p w14:paraId="165B05E1" w14:textId="2D6BB697" w:rsidR="007956E5" w:rsidRPr="00446B6E" w:rsidRDefault="007956E5" w:rsidP="001D7E90">
      <w:pPr>
        <w:pStyle w:val="Caption"/>
        <w:spacing w:after="0"/>
        <w:rPr>
          <w:rFonts w:cs="Arial"/>
          <w:color w:val="auto"/>
          <w:szCs w:val="22"/>
        </w:rPr>
      </w:pPr>
      <w:r w:rsidRPr="00446B6E">
        <w:rPr>
          <w:rFonts w:cs="Arial"/>
          <w:color w:val="auto"/>
          <w:szCs w:val="22"/>
        </w:rPr>
        <w:t xml:space="preserve">Tabel </w:t>
      </w:r>
      <w:r w:rsidRPr="00446B6E">
        <w:rPr>
          <w:rFonts w:cs="Arial"/>
          <w:color w:val="auto"/>
          <w:szCs w:val="22"/>
        </w:rPr>
        <w:fldChar w:fldCharType="begin"/>
      </w:r>
      <w:r w:rsidRPr="00446B6E">
        <w:rPr>
          <w:rFonts w:cs="Arial"/>
          <w:color w:val="auto"/>
          <w:szCs w:val="22"/>
        </w:rPr>
        <w:instrText xml:space="preserve"> SEQ Tabel \* ARABIC </w:instrText>
      </w:r>
      <w:r w:rsidRPr="00446B6E">
        <w:rPr>
          <w:rFonts w:cs="Arial"/>
          <w:color w:val="auto"/>
          <w:szCs w:val="22"/>
        </w:rPr>
        <w:fldChar w:fldCharType="separate"/>
      </w:r>
      <w:r w:rsidR="00875941" w:rsidRPr="00446B6E">
        <w:rPr>
          <w:rFonts w:cs="Arial"/>
          <w:color w:val="auto"/>
          <w:szCs w:val="22"/>
        </w:rPr>
        <w:t>2</w:t>
      </w:r>
      <w:r w:rsidRPr="00446B6E">
        <w:rPr>
          <w:rFonts w:cs="Arial"/>
          <w:color w:val="auto"/>
          <w:szCs w:val="22"/>
        </w:rPr>
        <w:fldChar w:fldCharType="end"/>
      </w:r>
      <w:r w:rsidR="00F878B1" w:rsidRPr="00446B6E">
        <w:rPr>
          <w:rFonts w:cs="Arial"/>
          <w:color w:val="auto"/>
          <w:szCs w:val="22"/>
        </w:rPr>
        <w:t>.</w:t>
      </w:r>
      <w:r w:rsidRPr="00446B6E">
        <w:rPr>
          <w:rFonts w:cs="Arial"/>
          <w:color w:val="auto"/>
          <w:szCs w:val="22"/>
        </w:rPr>
        <w:t xml:space="preserve"> Planeeringualaga külgnevad kinnistud ja nende iseloomustus</w:t>
      </w:r>
      <w:r w:rsidR="006A563A" w:rsidRPr="00446B6E">
        <w:rPr>
          <w:rFonts w:cs="Arial"/>
          <w:color w:val="auto"/>
          <w:szCs w:val="22"/>
        </w:rPr>
        <w:t>.</w:t>
      </w:r>
    </w:p>
    <w:tbl>
      <w:tblPr>
        <w:tblStyle w:val="GridTable1Light"/>
        <w:tblW w:w="9639" w:type="dxa"/>
        <w:tblInd w:w="-5" w:type="dxa"/>
        <w:tblLook w:val="04A0" w:firstRow="1" w:lastRow="0" w:firstColumn="1" w:lastColumn="0" w:noHBand="0" w:noVBand="1"/>
      </w:tblPr>
      <w:tblGrid>
        <w:gridCol w:w="2977"/>
        <w:gridCol w:w="1276"/>
        <w:gridCol w:w="2126"/>
        <w:gridCol w:w="3260"/>
      </w:tblGrid>
      <w:tr w:rsidR="007956E5" w:rsidRPr="00446B6E" w14:paraId="70041701" w14:textId="77777777" w:rsidTr="004E297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77" w:type="dxa"/>
            <w:shd w:val="clear" w:color="auto" w:fill="F2F2F2" w:themeFill="background1" w:themeFillShade="F2"/>
            <w:vAlign w:val="center"/>
          </w:tcPr>
          <w:p w14:paraId="26BB33AE" w14:textId="440D6637" w:rsidR="007956E5" w:rsidRPr="00446B6E" w:rsidRDefault="007956E5" w:rsidP="001D7E90">
            <w:pPr>
              <w:pStyle w:val="ListParagraph"/>
              <w:autoSpaceDE w:val="0"/>
              <w:autoSpaceDN w:val="0"/>
              <w:adjustRightInd w:val="0"/>
              <w:ind w:left="0"/>
              <w:contextualSpacing w:val="0"/>
              <w:jc w:val="center"/>
              <w:rPr>
                <w:rFonts w:cs="Arial"/>
              </w:rPr>
            </w:pPr>
            <w:r w:rsidRPr="00446B6E">
              <w:rPr>
                <w:rFonts w:cs="Arial"/>
              </w:rPr>
              <w:t>Aadress</w:t>
            </w:r>
          </w:p>
        </w:tc>
        <w:tc>
          <w:tcPr>
            <w:tcW w:w="1276" w:type="dxa"/>
            <w:shd w:val="clear" w:color="auto" w:fill="F2F2F2" w:themeFill="background1" w:themeFillShade="F2"/>
            <w:vAlign w:val="center"/>
          </w:tcPr>
          <w:p w14:paraId="76BA504E" w14:textId="5D7EDEE9" w:rsidR="007956E5" w:rsidRPr="00446B6E" w:rsidRDefault="007956E5" w:rsidP="001D7E90">
            <w:pPr>
              <w:pStyle w:val="ListParagraph"/>
              <w:autoSpaceDE w:val="0"/>
              <w:autoSpaceDN w:val="0"/>
              <w:adjustRightInd w:val="0"/>
              <w:ind w:left="0"/>
              <w:contextualSpacing w:val="0"/>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Pindala</w:t>
            </w:r>
          </w:p>
        </w:tc>
        <w:tc>
          <w:tcPr>
            <w:tcW w:w="2126" w:type="dxa"/>
            <w:shd w:val="clear" w:color="auto" w:fill="F2F2F2" w:themeFill="background1" w:themeFillShade="F2"/>
            <w:vAlign w:val="center"/>
          </w:tcPr>
          <w:p w14:paraId="64A7C615" w14:textId="44DEF7FA" w:rsidR="007956E5" w:rsidRPr="00446B6E" w:rsidRDefault="007956E5" w:rsidP="001D7E90">
            <w:pPr>
              <w:pStyle w:val="ListParagraph"/>
              <w:autoSpaceDE w:val="0"/>
              <w:autoSpaceDN w:val="0"/>
              <w:adjustRightInd w:val="0"/>
              <w:ind w:left="0"/>
              <w:contextualSpacing w:val="0"/>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Katastritunnus</w:t>
            </w:r>
          </w:p>
        </w:tc>
        <w:tc>
          <w:tcPr>
            <w:tcW w:w="3260" w:type="dxa"/>
            <w:shd w:val="clear" w:color="auto" w:fill="F2F2F2" w:themeFill="background1" w:themeFillShade="F2"/>
            <w:vAlign w:val="center"/>
          </w:tcPr>
          <w:p w14:paraId="1366F650" w14:textId="39505310" w:rsidR="007956E5" w:rsidRPr="00446B6E" w:rsidRDefault="007956E5" w:rsidP="001D7E90">
            <w:pPr>
              <w:pStyle w:val="ListParagraph"/>
              <w:autoSpaceDE w:val="0"/>
              <w:autoSpaceDN w:val="0"/>
              <w:adjustRightInd w:val="0"/>
              <w:ind w:left="0"/>
              <w:contextualSpacing w:val="0"/>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Sihtotstarve</w:t>
            </w:r>
          </w:p>
        </w:tc>
      </w:tr>
      <w:tr w:rsidR="007956E5" w:rsidRPr="00446B6E" w14:paraId="700C5B22" w14:textId="77777777" w:rsidTr="004E2979">
        <w:tc>
          <w:tcPr>
            <w:cnfStyle w:val="001000000000" w:firstRow="0" w:lastRow="0" w:firstColumn="1" w:lastColumn="0" w:oddVBand="0" w:evenVBand="0" w:oddHBand="0" w:evenHBand="0" w:firstRowFirstColumn="0" w:firstRowLastColumn="0" w:lastRowFirstColumn="0" w:lastRowLastColumn="0"/>
            <w:tcW w:w="2977" w:type="dxa"/>
            <w:vAlign w:val="center"/>
          </w:tcPr>
          <w:p w14:paraId="67F36730" w14:textId="070986E4" w:rsidR="007956E5" w:rsidRPr="00446B6E" w:rsidRDefault="00261053" w:rsidP="004E2979">
            <w:pPr>
              <w:pStyle w:val="ListParagraph"/>
              <w:autoSpaceDE w:val="0"/>
              <w:autoSpaceDN w:val="0"/>
              <w:adjustRightInd w:val="0"/>
              <w:ind w:left="0"/>
              <w:contextualSpacing w:val="0"/>
              <w:jc w:val="center"/>
              <w:rPr>
                <w:rFonts w:cs="Arial"/>
              </w:rPr>
            </w:pPr>
            <w:r w:rsidRPr="00446B6E">
              <w:rPr>
                <w:rFonts w:cs="Arial"/>
              </w:rPr>
              <w:t>11202 Vaida-Urge tee</w:t>
            </w:r>
          </w:p>
        </w:tc>
        <w:tc>
          <w:tcPr>
            <w:tcW w:w="1276" w:type="dxa"/>
            <w:vAlign w:val="center"/>
          </w:tcPr>
          <w:p w14:paraId="7FCA96F1" w14:textId="1F22E6EC" w:rsidR="007956E5" w:rsidRPr="00446B6E" w:rsidRDefault="003B2EA6" w:rsidP="004E2979">
            <w:pPr>
              <w:pStyle w:val="ListParagraph"/>
              <w:autoSpaceDE w:val="0"/>
              <w:autoSpaceDN w:val="0"/>
              <w:adjustRightInd w:val="0"/>
              <w:ind w:left="0"/>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29722</w:t>
            </w:r>
            <w:r w:rsidR="001A2850" w:rsidRPr="00446B6E">
              <w:rPr>
                <w:rFonts w:cs="Arial"/>
              </w:rPr>
              <w:t xml:space="preserve"> m²</w:t>
            </w:r>
          </w:p>
        </w:tc>
        <w:tc>
          <w:tcPr>
            <w:tcW w:w="2126" w:type="dxa"/>
            <w:vAlign w:val="center"/>
          </w:tcPr>
          <w:p w14:paraId="1A0D9B15" w14:textId="60B7205B" w:rsidR="007956E5" w:rsidRPr="00446B6E" w:rsidRDefault="00261053"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65303:003:0245</w:t>
            </w:r>
          </w:p>
        </w:tc>
        <w:tc>
          <w:tcPr>
            <w:tcW w:w="3260" w:type="dxa"/>
            <w:vAlign w:val="center"/>
          </w:tcPr>
          <w:p w14:paraId="17032E1A" w14:textId="6608C1BC" w:rsidR="007956E5" w:rsidRPr="00446B6E" w:rsidRDefault="001A2850"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r w:rsidR="00875806" w:rsidRPr="00446B6E" w14:paraId="73F884EE" w14:textId="77777777" w:rsidTr="004E2979">
        <w:tc>
          <w:tcPr>
            <w:cnfStyle w:val="001000000000" w:firstRow="0" w:lastRow="0" w:firstColumn="1" w:lastColumn="0" w:oddVBand="0" w:evenVBand="0" w:oddHBand="0" w:evenHBand="0" w:firstRowFirstColumn="0" w:firstRowLastColumn="0" w:lastRowFirstColumn="0" w:lastRowLastColumn="0"/>
            <w:tcW w:w="2977" w:type="dxa"/>
            <w:vAlign w:val="center"/>
          </w:tcPr>
          <w:p w14:paraId="2C5114CB" w14:textId="2501684B" w:rsidR="00875806" w:rsidRPr="00446B6E" w:rsidRDefault="00875806" w:rsidP="004E2979">
            <w:pPr>
              <w:pStyle w:val="ListParagraph"/>
              <w:autoSpaceDE w:val="0"/>
              <w:autoSpaceDN w:val="0"/>
              <w:adjustRightInd w:val="0"/>
              <w:ind w:left="0"/>
              <w:contextualSpacing w:val="0"/>
              <w:jc w:val="center"/>
              <w:rPr>
                <w:rFonts w:cs="Arial"/>
              </w:rPr>
            </w:pPr>
            <w:r w:rsidRPr="00446B6E">
              <w:rPr>
                <w:rFonts w:cs="Arial"/>
              </w:rPr>
              <w:t>Golfi tee L6</w:t>
            </w:r>
          </w:p>
        </w:tc>
        <w:tc>
          <w:tcPr>
            <w:tcW w:w="1276" w:type="dxa"/>
            <w:vAlign w:val="center"/>
          </w:tcPr>
          <w:p w14:paraId="3D978D08" w14:textId="33AD5FCD" w:rsidR="00875806" w:rsidRPr="00446B6E" w:rsidRDefault="00875806" w:rsidP="004E2979">
            <w:pPr>
              <w:pStyle w:val="ListParagraph"/>
              <w:autoSpaceDE w:val="0"/>
              <w:autoSpaceDN w:val="0"/>
              <w:adjustRightInd w:val="0"/>
              <w:ind w:left="0"/>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12754 m²</w:t>
            </w:r>
          </w:p>
        </w:tc>
        <w:tc>
          <w:tcPr>
            <w:tcW w:w="2126" w:type="dxa"/>
            <w:vAlign w:val="center"/>
          </w:tcPr>
          <w:p w14:paraId="7A0A4B36" w14:textId="6CF0498B" w:rsidR="00875806" w:rsidRPr="00446B6E" w:rsidRDefault="00875806"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65303:003:0773</w:t>
            </w:r>
          </w:p>
        </w:tc>
        <w:tc>
          <w:tcPr>
            <w:tcW w:w="3260" w:type="dxa"/>
            <w:vAlign w:val="center"/>
          </w:tcPr>
          <w:p w14:paraId="77F4589D" w14:textId="0A0C1572" w:rsidR="00875806" w:rsidRPr="00446B6E" w:rsidRDefault="00875806"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r w:rsidR="007D0073" w:rsidRPr="00446B6E" w14:paraId="29649E2E" w14:textId="77777777" w:rsidTr="004E2979">
        <w:tc>
          <w:tcPr>
            <w:cnfStyle w:val="001000000000" w:firstRow="0" w:lastRow="0" w:firstColumn="1" w:lastColumn="0" w:oddVBand="0" w:evenVBand="0" w:oddHBand="0" w:evenHBand="0" w:firstRowFirstColumn="0" w:firstRowLastColumn="0" w:lastRowFirstColumn="0" w:lastRowLastColumn="0"/>
            <w:tcW w:w="2977" w:type="dxa"/>
            <w:vAlign w:val="center"/>
          </w:tcPr>
          <w:p w14:paraId="21F4CB96" w14:textId="6478FCD0" w:rsidR="007D0073" w:rsidRPr="00446B6E" w:rsidRDefault="007D0073" w:rsidP="004E2979">
            <w:pPr>
              <w:pStyle w:val="ListParagraph"/>
              <w:autoSpaceDE w:val="0"/>
              <w:autoSpaceDN w:val="0"/>
              <w:adjustRightInd w:val="0"/>
              <w:ind w:left="0"/>
              <w:contextualSpacing w:val="0"/>
              <w:jc w:val="center"/>
              <w:rPr>
                <w:rFonts w:cs="Arial"/>
              </w:rPr>
            </w:pPr>
            <w:r w:rsidRPr="00446B6E">
              <w:rPr>
                <w:rFonts w:cs="Arial"/>
              </w:rPr>
              <w:t>Golfi tee L1</w:t>
            </w:r>
          </w:p>
        </w:tc>
        <w:tc>
          <w:tcPr>
            <w:tcW w:w="1276" w:type="dxa"/>
            <w:vAlign w:val="center"/>
          </w:tcPr>
          <w:p w14:paraId="47331115" w14:textId="0C3CC371" w:rsidR="007D0073" w:rsidRPr="00446B6E" w:rsidRDefault="00FE23CA" w:rsidP="004E2979">
            <w:pPr>
              <w:pStyle w:val="ListParagraph"/>
              <w:autoSpaceDE w:val="0"/>
              <w:autoSpaceDN w:val="0"/>
              <w:adjustRightInd w:val="0"/>
              <w:ind w:left="0"/>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1383 m²</w:t>
            </w:r>
          </w:p>
        </w:tc>
        <w:tc>
          <w:tcPr>
            <w:tcW w:w="2126" w:type="dxa"/>
            <w:vAlign w:val="center"/>
          </w:tcPr>
          <w:p w14:paraId="0D23396F" w14:textId="17A08E69" w:rsidR="007D0073" w:rsidRPr="00446B6E" w:rsidRDefault="007D0073"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65303:003:0375</w:t>
            </w:r>
          </w:p>
        </w:tc>
        <w:tc>
          <w:tcPr>
            <w:tcW w:w="3260" w:type="dxa"/>
            <w:vAlign w:val="center"/>
          </w:tcPr>
          <w:p w14:paraId="1B5F12E5" w14:textId="43F3D6CE" w:rsidR="007D0073" w:rsidRPr="00446B6E" w:rsidRDefault="00FE23CA"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r w:rsidR="00FE23CA" w:rsidRPr="00446B6E" w14:paraId="20B5512C" w14:textId="77777777" w:rsidTr="004E2979">
        <w:tc>
          <w:tcPr>
            <w:cnfStyle w:val="001000000000" w:firstRow="0" w:lastRow="0" w:firstColumn="1" w:lastColumn="0" w:oddVBand="0" w:evenVBand="0" w:oddHBand="0" w:evenHBand="0" w:firstRowFirstColumn="0" w:firstRowLastColumn="0" w:lastRowFirstColumn="0" w:lastRowLastColumn="0"/>
            <w:tcW w:w="2977" w:type="dxa"/>
            <w:vAlign w:val="center"/>
          </w:tcPr>
          <w:p w14:paraId="28C8CF6E" w14:textId="62762758" w:rsidR="00FE23CA" w:rsidRPr="00446B6E" w:rsidRDefault="008719FE" w:rsidP="004E2979">
            <w:pPr>
              <w:pStyle w:val="ListParagraph"/>
              <w:autoSpaceDE w:val="0"/>
              <w:autoSpaceDN w:val="0"/>
              <w:adjustRightInd w:val="0"/>
              <w:ind w:left="0"/>
              <w:contextualSpacing w:val="0"/>
              <w:jc w:val="center"/>
              <w:rPr>
                <w:rFonts w:cs="Arial"/>
              </w:rPr>
            </w:pPr>
            <w:r w:rsidRPr="00446B6E">
              <w:rPr>
                <w:rFonts w:cs="Arial"/>
              </w:rPr>
              <w:t>Vaida tee L1</w:t>
            </w:r>
          </w:p>
        </w:tc>
        <w:tc>
          <w:tcPr>
            <w:tcW w:w="1276" w:type="dxa"/>
            <w:vAlign w:val="center"/>
          </w:tcPr>
          <w:p w14:paraId="3ACA77A4" w14:textId="3F63B814" w:rsidR="00FE23CA" w:rsidRPr="00446B6E" w:rsidRDefault="008719FE" w:rsidP="004E2979">
            <w:pPr>
              <w:pStyle w:val="ListParagraph"/>
              <w:autoSpaceDE w:val="0"/>
              <w:autoSpaceDN w:val="0"/>
              <w:adjustRightInd w:val="0"/>
              <w:ind w:left="0"/>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17862 m²</w:t>
            </w:r>
          </w:p>
        </w:tc>
        <w:tc>
          <w:tcPr>
            <w:tcW w:w="2126" w:type="dxa"/>
            <w:vAlign w:val="center"/>
          </w:tcPr>
          <w:p w14:paraId="045CAFC4" w14:textId="0653C029" w:rsidR="00FE23CA" w:rsidRPr="00446B6E" w:rsidRDefault="00FE23CA"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65301:001:3753</w:t>
            </w:r>
          </w:p>
        </w:tc>
        <w:tc>
          <w:tcPr>
            <w:tcW w:w="3260" w:type="dxa"/>
            <w:vAlign w:val="center"/>
          </w:tcPr>
          <w:p w14:paraId="72CF95DE" w14:textId="672D268D" w:rsidR="00FE23CA" w:rsidRPr="00446B6E" w:rsidRDefault="008719FE"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r w:rsidR="000B0F60" w:rsidRPr="00446B6E" w14:paraId="225A2A8F" w14:textId="77777777" w:rsidTr="004E2979">
        <w:tc>
          <w:tcPr>
            <w:cnfStyle w:val="001000000000" w:firstRow="0" w:lastRow="0" w:firstColumn="1" w:lastColumn="0" w:oddVBand="0" w:evenVBand="0" w:oddHBand="0" w:evenHBand="0" w:firstRowFirstColumn="0" w:firstRowLastColumn="0" w:lastRowFirstColumn="0" w:lastRowLastColumn="0"/>
            <w:tcW w:w="2977" w:type="dxa"/>
            <w:vAlign w:val="center"/>
          </w:tcPr>
          <w:p w14:paraId="16BBF49D" w14:textId="43F96FC3" w:rsidR="000B0F60" w:rsidRPr="00446B6E" w:rsidRDefault="000B0F60" w:rsidP="004E2979">
            <w:pPr>
              <w:pStyle w:val="ListParagraph"/>
              <w:autoSpaceDE w:val="0"/>
              <w:autoSpaceDN w:val="0"/>
              <w:adjustRightInd w:val="0"/>
              <w:ind w:left="0"/>
              <w:contextualSpacing w:val="0"/>
              <w:jc w:val="center"/>
              <w:rPr>
                <w:rFonts w:cs="Arial"/>
              </w:rPr>
            </w:pPr>
            <w:r w:rsidRPr="00446B6E">
              <w:rPr>
                <w:rFonts w:cs="Arial"/>
              </w:rPr>
              <w:t>Uus-Kaasiku</w:t>
            </w:r>
          </w:p>
        </w:tc>
        <w:tc>
          <w:tcPr>
            <w:tcW w:w="1276" w:type="dxa"/>
            <w:vAlign w:val="center"/>
          </w:tcPr>
          <w:p w14:paraId="43A3E3D5" w14:textId="4CE4D42C" w:rsidR="000B0F60" w:rsidRPr="00446B6E" w:rsidRDefault="00E149B3" w:rsidP="004E2979">
            <w:pPr>
              <w:pStyle w:val="ListParagraph"/>
              <w:autoSpaceDE w:val="0"/>
              <w:autoSpaceDN w:val="0"/>
              <w:adjustRightInd w:val="0"/>
              <w:ind w:left="0"/>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45150 m²</w:t>
            </w:r>
          </w:p>
        </w:tc>
        <w:tc>
          <w:tcPr>
            <w:tcW w:w="2126" w:type="dxa"/>
            <w:vAlign w:val="center"/>
          </w:tcPr>
          <w:p w14:paraId="01683015" w14:textId="70885F76" w:rsidR="000B0F60" w:rsidRPr="00446B6E" w:rsidRDefault="000B0F60"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65301:001:6599</w:t>
            </w:r>
          </w:p>
        </w:tc>
        <w:tc>
          <w:tcPr>
            <w:tcW w:w="3260" w:type="dxa"/>
            <w:vAlign w:val="center"/>
          </w:tcPr>
          <w:p w14:paraId="150956F8" w14:textId="3815C337" w:rsidR="000B0F60" w:rsidRPr="00446B6E" w:rsidRDefault="00E149B3" w:rsidP="001D7E90">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Maatulundusmaa 100%</w:t>
            </w:r>
          </w:p>
        </w:tc>
      </w:tr>
      <w:tr w:rsidR="00176E32" w:rsidRPr="00446B6E" w14:paraId="1A28EB21" w14:textId="77777777" w:rsidTr="004E2979">
        <w:tc>
          <w:tcPr>
            <w:cnfStyle w:val="001000000000" w:firstRow="0" w:lastRow="0" w:firstColumn="1" w:lastColumn="0" w:oddVBand="0" w:evenVBand="0" w:oddHBand="0" w:evenHBand="0" w:firstRowFirstColumn="0" w:firstRowLastColumn="0" w:lastRowFirstColumn="0" w:lastRowLastColumn="0"/>
            <w:tcW w:w="2977" w:type="dxa"/>
            <w:vAlign w:val="center"/>
          </w:tcPr>
          <w:p w14:paraId="0B45EEF2" w14:textId="5A0B5D88" w:rsidR="00176E32" w:rsidRPr="00446B6E" w:rsidRDefault="00176E32" w:rsidP="00176E32">
            <w:pPr>
              <w:pStyle w:val="ListParagraph"/>
              <w:autoSpaceDE w:val="0"/>
              <w:autoSpaceDN w:val="0"/>
              <w:adjustRightInd w:val="0"/>
              <w:ind w:left="0"/>
              <w:contextualSpacing w:val="0"/>
              <w:jc w:val="center"/>
              <w:rPr>
                <w:rFonts w:cs="Arial"/>
              </w:rPr>
            </w:pPr>
            <w:r w:rsidRPr="00446B6E">
              <w:rPr>
                <w:rFonts w:cs="Arial"/>
              </w:rPr>
              <w:t>Saarepaiga</w:t>
            </w:r>
          </w:p>
        </w:tc>
        <w:tc>
          <w:tcPr>
            <w:tcW w:w="1276" w:type="dxa"/>
            <w:vAlign w:val="center"/>
          </w:tcPr>
          <w:p w14:paraId="14EC720A" w14:textId="01100BE4" w:rsidR="00176E32" w:rsidRPr="00446B6E" w:rsidRDefault="00176E32" w:rsidP="00176E32">
            <w:pPr>
              <w:pStyle w:val="ListParagraph"/>
              <w:autoSpaceDE w:val="0"/>
              <w:autoSpaceDN w:val="0"/>
              <w:adjustRightInd w:val="0"/>
              <w:ind w:left="0"/>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81210 m²</w:t>
            </w:r>
          </w:p>
        </w:tc>
        <w:tc>
          <w:tcPr>
            <w:tcW w:w="2126" w:type="dxa"/>
            <w:vAlign w:val="center"/>
          </w:tcPr>
          <w:p w14:paraId="4DDF9EFB" w14:textId="5FA4E95E" w:rsidR="00176E32" w:rsidRPr="00446B6E" w:rsidRDefault="00176E32" w:rsidP="00176E32">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65301:001:6969</w:t>
            </w:r>
          </w:p>
        </w:tc>
        <w:tc>
          <w:tcPr>
            <w:tcW w:w="3260" w:type="dxa"/>
            <w:vAlign w:val="center"/>
          </w:tcPr>
          <w:p w14:paraId="16E2E99D" w14:textId="54999630" w:rsidR="00176E32" w:rsidRPr="00446B6E" w:rsidRDefault="00176E32" w:rsidP="00176E32">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Maatulundusmaa 100%</w:t>
            </w:r>
          </w:p>
        </w:tc>
      </w:tr>
      <w:tr w:rsidR="0010520F" w:rsidRPr="00446B6E" w14:paraId="2C6A6670" w14:textId="77777777" w:rsidTr="004E2979">
        <w:tc>
          <w:tcPr>
            <w:cnfStyle w:val="001000000000" w:firstRow="0" w:lastRow="0" w:firstColumn="1" w:lastColumn="0" w:oddVBand="0" w:evenVBand="0" w:oddHBand="0" w:evenHBand="0" w:firstRowFirstColumn="0" w:firstRowLastColumn="0" w:lastRowFirstColumn="0" w:lastRowLastColumn="0"/>
            <w:tcW w:w="2977" w:type="dxa"/>
            <w:vAlign w:val="center"/>
          </w:tcPr>
          <w:p w14:paraId="78F354DB" w14:textId="616E62B5" w:rsidR="0010520F" w:rsidRPr="00446B6E" w:rsidRDefault="0010520F" w:rsidP="0010520F">
            <w:pPr>
              <w:pStyle w:val="ListParagraph"/>
              <w:autoSpaceDE w:val="0"/>
              <w:autoSpaceDN w:val="0"/>
              <w:adjustRightInd w:val="0"/>
              <w:ind w:left="0"/>
              <w:contextualSpacing w:val="0"/>
              <w:jc w:val="center"/>
              <w:rPr>
                <w:rFonts w:cs="Arial"/>
              </w:rPr>
            </w:pPr>
            <w:r>
              <w:rPr>
                <w:rFonts w:cs="Arial"/>
              </w:rPr>
              <w:t>Saareala (osaliselt)</w:t>
            </w:r>
          </w:p>
        </w:tc>
        <w:tc>
          <w:tcPr>
            <w:tcW w:w="1276" w:type="dxa"/>
            <w:vAlign w:val="center"/>
          </w:tcPr>
          <w:p w14:paraId="2A0B4641" w14:textId="20BDE5D9" w:rsidR="0010520F" w:rsidRPr="00446B6E" w:rsidRDefault="0010520F" w:rsidP="0010520F">
            <w:pPr>
              <w:pStyle w:val="ListParagraph"/>
              <w:autoSpaceDE w:val="0"/>
              <w:autoSpaceDN w:val="0"/>
              <w:adjustRightInd w:val="0"/>
              <w:ind w:left="0"/>
              <w:contextualSpacing w:val="0"/>
              <w:jc w:val="right"/>
              <w:cnfStyle w:val="000000000000" w:firstRow="0" w:lastRow="0" w:firstColumn="0" w:lastColumn="0" w:oddVBand="0" w:evenVBand="0" w:oddHBand="0" w:evenHBand="0" w:firstRowFirstColumn="0" w:firstRowLastColumn="0" w:lastRowFirstColumn="0" w:lastRowLastColumn="0"/>
              <w:rPr>
                <w:rFonts w:cs="Arial"/>
              </w:rPr>
            </w:pPr>
            <w:r w:rsidRPr="008F6190">
              <w:rPr>
                <w:rFonts w:cs="Arial"/>
              </w:rPr>
              <w:t>60684 m²</w:t>
            </w:r>
          </w:p>
        </w:tc>
        <w:tc>
          <w:tcPr>
            <w:tcW w:w="2126" w:type="dxa"/>
            <w:vAlign w:val="center"/>
          </w:tcPr>
          <w:p w14:paraId="0D92E649" w14:textId="4EDC53C7" w:rsidR="0010520F" w:rsidRPr="00446B6E" w:rsidRDefault="0010520F" w:rsidP="0010520F">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8F6190">
              <w:rPr>
                <w:rFonts w:cs="Arial"/>
              </w:rPr>
              <w:t>65301:001:6968</w:t>
            </w:r>
          </w:p>
        </w:tc>
        <w:tc>
          <w:tcPr>
            <w:tcW w:w="3260" w:type="dxa"/>
            <w:vAlign w:val="center"/>
          </w:tcPr>
          <w:p w14:paraId="57993A9C" w14:textId="6C33B52B" w:rsidR="0010520F" w:rsidRPr="00446B6E" w:rsidRDefault="0010520F" w:rsidP="0010520F">
            <w:pPr>
              <w:pStyle w:val="ListParagraph"/>
              <w:autoSpaceDE w:val="0"/>
              <w:autoSpaceDN w:val="0"/>
              <w:adjustRightInd w:val="0"/>
              <w:ind w:left="0"/>
              <w:contextualSpacing w:val="0"/>
              <w:jc w:val="center"/>
              <w:cnfStyle w:val="000000000000" w:firstRow="0" w:lastRow="0" w:firstColumn="0" w:lastColumn="0" w:oddVBand="0" w:evenVBand="0" w:oddHBand="0" w:evenHBand="0" w:firstRowFirstColumn="0" w:firstRowLastColumn="0" w:lastRowFirstColumn="0" w:lastRowLastColumn="0"/>
              <w:rPr>
                <w:rFonts w:cs="Arial"/>
              </w:rPr>
            </w:pPr>
            <w:r w:rsidRPr="008F6190">
              <w:rPr>
                <w:rFonts w:cs="Arial"/>
              </w:rPr>
              <w:t>Maatulundusmaa 100%</w:t>
            </w:r>
          </w:p>
        </w:tc>
      </w:tr>
    </w:tbl>
    <w:p w14:paraId="1D12B21D" w14:textId="77777777" w:rsidR="005F245C" w:rsidRPr="00446B6E" w:rsidRDefault="005F245C" w:rsidP="001D7E90">
      <w:pPr>
        <w:rPr>
          <w:rFonts w:cs="Arial"/>
        </w:rPr>
      </w:pPr>
    </w:p>
    <w:p w14:paraId="386495D0" w14:textId="26B58742" w:rsidR="00E81250" w:rsidRPr="00446B6E" w:rsidRDefault="00E81250" w:rsidP="00DE3129">
      <w:pPr>
        <w:pStyle w:val="Heading2"/>
      </w:pPr>
      <w:bookmarkStart w:id="24" w:name="_Toc242359068"/>
      <w:r w:rsidRPr="00446B6E">
        <w:t>Olemasolevad teed ja juurdepääsud</w:t>
      </w:r>
      <w:bookmarkEnd w:id="24"/>
    </w:p>
    <w:p w14:paraId="6F382376" w14:textId="4F06292F" w:rsidR="009A1B07" w:rsidRPr="00446B6E" w:rsidRDefault="004047B1" w:rsidP="001D7E90">
      <w:pPr>
        <w:autoSpaceDE w:val="0"/>
        <w:autoSpaceDN w:val="0"/>
        <w:adjustRightInd w:val="0"/>
        <w:rPr>
          <w:rFonts w:cs="Arial"/>
        </w:rPr>
      </w:pPr>
      <w:r w:rsidRPr="00446B6E">
        <w:rPr>
          <w:rFonts w:cs="Arial"/>
        </w:rPr>
        <w:t>Planeeringuala piirneb mitme kohaliku ja kõrvalmaanteega – 11202 Vaida</w:t>
      </w:r>
      <w:r w:rsidR="00BE6278">
        <w:rPr>
          <w:rFonts w:cs="Arial"/>
        </w:rPr>
        <w:t>-</w:t>
      </w:r>
      <w:r w:rsidRPr="00446B6E">
        <w:rPr>
          <w:rFonts w:cs="Arial"/>
        </w:rPr>
        <w:t>Urge tee, Golfi tee ja Vaida teega. Need teed tagavad alale head ühendused Rae valla teiste asustusüksuste, Tallinna linna ning naabervaldadega. Liikluslikult paikneb ala soodsas asukohas, jäädes peamiste transpordikoridoride vahetusse lähedusse.</w:t>
      </w:r>
    </w:p>
    <w:p w14:paraId="47AB0C51" w14:textId="77777777" w:rsidR="004047B1" w:rsidRPr="00446B6E" w:rsidRDefault="004047B1" w:rsidP="001D7E90">
      <w:pPr>
        <w:autoSpaceDE w:val="0"/>
        <w:autoSpaceDN w:val="0"/>
        <w:adjustRightInd w:val="0"/>
        <w:rPr>
          <w:rFonts w:cs="Arial"/>
        </w:rPr>
      </w:pPr>
    </w:p>
    <w:p w14:paraId="3466F529" w14:textId="77777777" w:rsidR="00E81250" w:rsidRPr="00446B6E" w:rsidRDefault="00E81250" w:rsidP="00DE3129">
      <w:pPr>
        <w:pStyle w:val="Heading2"/>
      </w:pPr>
      <w:bookmarkStart w:id="25" w:name="_Toc497647802"/>
      <w:bookmarkStart w:id="26" w:name="_Toc242359069"/>
      <w:r w:rsidRPr="00446B6E">
        <w:t>Olemasolev tehnovarustus</w:t>
      </w:r>
      <w:bookmarkEnd w:id="25"/>
      <w:bookmarkEnd w:id="26"/>
    </w:p>
    <w:p w14:paraId="0C7773A3" w14:textId="53303381" w:rsidR="005A43F6" w:rsidRPr="00446B6E" w:rsidRDefault="00E9017D" w:rsidP="001D7E90">
      <w:pPr>
        <w:autoSpaceDE w:val="0"/>
        <w:autoSpaceDN w:val="0"/>
        <w:adjustRightInd w:val="0"/>
        <w:rPr>
          <w:rFonts w:cs="Arial"/>
        </w:rPr>
      </w:pPr>
      <w:r w:rsidRPr="00446B6E">
        <w:rPr>
          <w:rFonts w:cs="Arial"/>
        </w:rPr>
        <w:t>P</w:t>
      </w:r>
      <w:r w:rsidR="00644440" w:rsidRPr="00446B6E">
        <w:rPr>
          <w:rFonts w:cs="Arial"/>
        </w:rPr>
        <w:t>laneeringuala</w:t>
      </w:r>
      <w:r w:rsidR="005B6A68" w:rsidRPr="00446B6E">
        <w:rPr>
          <w:rFonts w:cs="Arial"/>
        </w:rPr>
        <w:t xml:space="preserve"> </w:t>
      </w:r>
      <w:r w:rsidRPr="00446B6E">
        <w:rPr>
          <w:rFonts w:cs="Arial"/>
        </w:rPr>
        <w:t>paikneb tsentraalsete tehnovõrkudega varustatud piirkonnas.</w:t>
      </w:r>
    </w:p>
    <w:p w14:paraId="111E9F26" w14:textId="7887F045" w:rsidR="005A43F6" w:rsidRPr="00446B6E" w:rsidRDefault="005A43F6" w:rsidP="001D7E90">
      <w:pPr>
        <w:autoSpaceDE w:val="0"/>
        <w:autoSpaceDN w:val="0"/>
        <w:adjustRightInd w:val="0"/>
        <w:rPr>
          <w:rFonts w:cs="Arial"/>
        </w:rPr>
      </w:pPr>
      <w:r w:rsidRPr="00446B6E">
        <w:rPr>
          <w:rFonts w:cs="Arial"/>
        </w:rPr>
        <w:t>Planeeringualal paiknevad tehnovõrgud:</w:t>
      </w:r>
    </w:p>
    <w:p w14:paraId="55E02D8D" w14:textId="3ED1C8D3" w:rsidR="005A43F6" w:rsidRPr="00446B6E" w:rsidRDefault="00094CCF">
      <w:pPr>
        <w:pStyle w:val="ListParagraph"/>
        <w:numPr>
          <w:ilvl w:val="0"/>
          <w:numId w:val="13"/>
        </w:numPr>
        <w:autoSpaceDE w:val="0"/>
        <w:autoSpaceDN w:val="0"/>
        <w:adjustRightInd w:val="0"/>
        <w:ind w:left="284" w:hanging="218"/>
        <w:rPr>
          <w:rFonts w:cs="Arial"/>
        </w:rPr>
      </w:pPr>
      <w:r w:rsidRPr="00446B6E">
        <w:rPr>
          <w:rFonts w:cs="Arial"/>
        </w:rPr>
        <w:t>v</w:t>
      </w:r>
      <w:r w:rsidR="005A43F6" w:rsidRPr="00446B6E">
        <w:rPr>
          <w:rFonts w:cs="Arial"/>
        </w:rPr>
        <w:t>eetorustik;</w:t>
      </w:r>
    </w:p>
    <w:p w14:paraId="06446FE6" w14:textId="7CF17069" w:rsidR="005A43F6" w:rsidRPr="00446B6E" w:rsidRDefault="00094CCF">
      <w:pPr>
        <w:pStyle w:val="ListParagraph"/>
        <w:numPr>
          <w:ilvl w:val="0"/>
          <w:numId w:val="13"/>
        </w:numPr>
        <w:autoSpaceDE w:val="0"/>
        <w:autoSpaceDN w:val="0"/>
        <w:adjustRightInd w:val="0"/>
        <w:ind w:left="284" w:hanging="218"/>
        <w:rPr>
          <w:rFonts w:cs="Arial"/>
        </w:rPr>
      </w:pPr>
      <w:r w:rsidRPr="00446B6E">
        <w:rPr>
          <w:rFonts w:cs="Arial"/>
        </w:rPr>
        <w:t>r</w:t>
      </w:r>
      <w:r w:rsidR="005A43F6" w:rsidRPr="00446B6E">
        <w:rPr>
          <w:rFonts w:cs="Arial"/>
        </w:rPr>
        <w:t>eovee kanalisatsioonitorustik;</w:t>
      </w:r>
    </w:p>
    <w:p w14:paraId="4881F3A3" w14:textId="050F58D8" w:rsidR="001A2850" w:rsidRPr="00446B6E" w:rsidRDefault="00741420">
      <w:pPr>
        <w:pStyle w:val="ListParagraph"/>
        <w:numPr>
          <w:ilvl w:val="0"/>
          <w:numId w:val="13"/>
        </w:numPr>
        <w:autoSpaceDE w:val="0"/>
        <w:autoSpaceDN w:val="0"/>
        <w:adjustRightInd w:val="0"/>
        <w:ind w:left="284" w:hanging="218"/>
        <w:rPr>
          <w:rFonts w:cs="Arial"/>
        </w:rPr>
      </w:pPr>
      <w:r w:rsidRPr="00446B6E">
        <w:rPr>
          <w:rFonts w:cs="Arial"/>
        </w:rPr>
        <w:t>sademevee kanalisatsioonitorustik</w:t>
      </w:r>
      <w:r w:rsidR="001A2850" w:rsidRPr="00446B6E">
        <w:rPr>
          <w:rFonts w:cs="Arial"/>
        </w:rPr>
        <w:t>;</w:t>
      </w:r>
    </w:p>
    <w:p w14:paraId="5DFB226B" w14:textId="4390F965" w:rsidR="00094CCF" w:rsidRPr="00446B6E" w:rsidRDefault="00094CCF">
      <w:pPr>
        <w:pStyle w:val="ListParagraph"/>
        <w:numPr>
          <w:ilvl w:val="0"/>
          <w:numId w:val="13"/>
        </w:numPr>
        <w:autoSpaceDE w:val="0"/>
        <w:autoSpaceDN w:val="0"/>
        <w:adjustRightInd w:val="0"/>
        <w:ind w:left="284" w:hanging="218"/>
        <w:rPr>
          <w:rFonts w:cs="Arial"/>
        </w:rPr>
      </w:pPr>
      <w:r w:rsidRPr="00446B6E">
        <w:rPr>
          <w:rFonts w:cs="Arial"/>
        </w:rPr>
        <w:t>m</w:t>
      </w:r>
      <w:r w:rsidR="005A43F6" w:rsidRPr="00446B6E">
        <w:rPr>
          <w:rFonts w:cs="Arial"/>
        </w:rPr>
        <w:t>adalpinge maakaabel</w:t>
      </w:r>
      <w:r w:rsidR="00624570" w:rsidRPr="00446B6E">
        <w:rPr>
          <w:rFonts w:cs="Arial"/>
        </w:rPr>
        <w:t>;</w:t>
      </w:r>
    </w:p>
    <w:p w14:paraId="7802F893" w14:textId="07941234" w:rsidR="00624570" w:rsidRPr="00446B6E" w:rsidRDefault="00624570">
      <w:pPr>
        <w:pStyle w:val="ListParagraph"/>
        <w:numPr>
          <w:ilvl w:val="0"/>
          <w:numId w:val="13"/>
        </w:numPr>
        <w:autoSpaceDE w:val="0"/>
        <w:autoSpaceDN w:val="0"/>
        <w:adjustRightInd w:val="0"/>
        <w:ind w:left="284" w:hanging="218"/>
        <w:rPr>
          <w:rFonts w:cs="Arial"/>
        </w:rPr>
      </w:pPr>
      <w:r w:rsidRPr="00446B6E">
        <w:rPr>
          <w:rFonts w:cs="Arial"/>
        </w:rPr>
        <w:t>sidekaabel.</w:t>
      </w:r>
    </w:p>
    <w:p w14:paraId="5E3CCC9B" w14:textId="77777777" w:rsidR="004E3354" w:rsidRDefault="004E3354" w:rsidP="004E3354">
      <w:pPr>
        <w:rPr>
          <w:rFonts w:cs="Arial"/>
        </w:rPr>
      </w:pPr>
    </w:p>
    <w:p w14:paraId="48160822" w14:textId="7269C1CD" w:rsidR="00831DF0" w:rsidRDefault="00831DF0" w:rsidP="004E3354">
      <w:pPr>
        <w:rPr>
          <w:rFonts w:cs="Arial"/>
        </w:rPr>
      </w:pPr>
      <w:r w:rsidRPr="00446B6E">
        <w:rPr>
          <w:rFonts w:cs="Arial"/>
        </w:rPr>
        <w:t>Olemasolev tehnovarustus on esitatud joonisel AS-03 Tugiplaan ja AS-04 Põhijoonis.</w:t>
      </w:r>
    </w:p>
    <w:p w14:paraId="24C1AA35" w14:textId="77777777" w:rsidR="00176E32" w:rsidRPr="00446B6E" w:rsidRDefault="00176E32" w:rsidP="000E7524">
      <w:pPr>
        <w:contextualSpacing/>
        <w:rPr>
          <w:rFonts w:cs="Arial"/>
        </w:rPr>
      </w:pPr>
    </w:p>
    <w:p w14:paraId="78752D40" w14:textId="77777777" w:rsidR="00E81250" w:rsidRPr="00446B6E" w:rsidRDefault="00E81250" w:rsidP="00DE3129">
      <w:pPr>
        <w:pStyle w:val="Heading2"/>
      </w:pPr>
      <w:bookmarkStart w:id="27" w:name="_Toc497647803"/>
      <w:bookmarkStart w:id="28" w:name="_Toc242359070"/>
      <w:r w:rsidRPr="00446B6E">
        <w:t>Olemasolev haljastus ja keskkond</w:t>
      </w:r>
      <w:bookmarkEnd w:id="27"/>
      <w:bookmarkEnd w:id="28"/>
    </w:p>
    <w:p w14:paraId="4255DAF3" w14:textId="24593187" w:rsidR="00E81250" w:rsidRPr="00446B6E" w:rsidRDefault="009A04CC" w:rsidP="001D7E90">
      <w:pPr>
        <w:pStyle w:val="ListParagraph"/>
        <w:autoSpaceDE w:val="0"/>
        <w:autoSpaceDN w:val="0"/>
        <w:adjustRightInd w:val="0"/>
        <w:ind w:left="0"/>
        <w:contextualSpacing w:val="0"/>
        <w:rPr>
          <w:rFonts w:cs="Arial"/>
        </w:rPr>
      </w:pPr>
      <w:r w:rsidRPr="00446B6E">
        <w:rPr>
          <w:rFonts w:cs="Arial"/>
        </w:rPr>
        <w:t>Suur osa p</w:t>
      </w:r>
      <w:r w:rsidR="00AB6161" w:rsidRPr="00446B6E">
        <w:rPr>
          <w:rFonts w:cs="Arial"/>
        </w:rPr>
        <w:t>laneer</w:t>
      </w:r>
      <w:r w:rsidR="00663304" w:rsidRPr="00446B6E">
        <w:rPr>
          <w:rFonts w:cs="Arial"/>
        </w:rPr>
        <w:t>i</w:t>
      </w:r>
      <w:r w:rsidR="00AB6161" w:rsidRPr="00446B6E">
        <w:rPr>
          <w:rFonts w:cs="Arial"/>
        </w:rPr>
        <w:t>nguala</w:t>
      </w:r>
      <w:r w:rsidRPr="00446B6E">
        <w:rPr>
          <w:rFonts w:cs="Arial"/>
        </w:rPr>
        <w:t>st</w:t>
      </w:r>
      <w:r w:rsidR="009A1B07" w:rsidRPr="00446B6E">
        <w:rPr>
          <w:rFonts w:cs="Arial"/>
        </w:rPr>
        <w:t xml:space="preserve"> </w:t>
      </w:r>
      <w:r w:rsidR="009A1B07" w:rsidRPr="00446B6E">
        <w:t>on</w:t>
      </w:r>
      <w:r w:rsidRPr="00446B6E">
        <w:t xml:space="preserve"> haritav maa</w:t>
      </w:r>
      <w:r w:rsidR="00094253" w:rsidRPr="00446B6E">
        <w:t xml:space="preserve">. Planeeringuala põhjaosas kasvab vähesel määral </w:t>
      </w:r>
      <w:r w:rsidR="00634E59" w:rsidRPr="00446B6E">
        <w:t xml:space="preserve">kõrghaljastust. Planeeringuala lõunapoolses osas Vaida aleviku ja Suuresta küla </w:t>
      </w:r>
      <w:r w:rsidR="00B62D84" w:rsidRPr="00446B6E">
        <w:t>piiril paikneb kraav, mis suubub Männiku kraavi.</w:t>
      </w:r>
    </w:p>
    <w:p w14:paraId="72BD68ED" w14:textId="77777777" w:rsidR="00883536" w:rsidRPr="00446B6E" w:rsidRDefault="00883536" w:rsidP="001D7E90">
      <w:pPr>
        <w:pStyle w:val="ListParagraph"/>
        <w:autoSpaceDE w:val="0"/>
        <w:autoSpaceDN w:val="0"/>
        <w:adjustRightInd w:val="0"/>
        <w:ind w:left="0"/>
        <w:contextualSpacing w:val="0"/>
        <w:rPr>
          <w:rFonts w:cs="Arial"/>
        </w:rPr>
      </w:pPr>
    </w:p>
    <w:p w14:paraId="676F4554" w14:textId="77777777" w:rsidR="00E81250" w:rsidRPr="00446B6E" w:rsidRDefault="00E81250" w:rsidP="00DE3129">
      <w:pPr>
        <w:pStyle w:val="Heading2"/>
      </w:pPr>
      <w:bookmarkStart w:id="29" w:name="_Toc497647804"/>
      <w:bookmarkStart w:id="30" w:name="_Toc242359071"/>
      <w:r w:rsidRPr="00446B6E">
        <w:t>Kehtivad piirangud</w:t>
      </w:r>
      <w:bookmarkEnd w:id="29"/>
      <w:bookmarkEnd w:id="30"/>
    </w:p>
    <w:p w14:paraId="32C3A3D3" w14:textId="7C9D3A00" w:rsidR="00E9017D" w:rsidRPr="00446B6E" w:rsidRDefault="00E9017D" w:rsidP="001D7E90">
      <w:pPr>
        <w:autoSpaceDE w:val="0"/>
        <w:autoSpaceDN w:val="0"/>
        <w:adjustRightInd w:val="0"/>
        <w:rPr>
          <w:rFonts w:cs="Arial"/>
        </w:rPr>
      </w:pPr>
      <w:bookmarkStart w:id="31" w:name="_Hlk121996785"/>
      <w:r w:rsidRPr="00446B6E">
        <w:rPr>
          <w:rFonts w:cs="Arial"/>
        </w:rPr>
        <w:t>Planeeritava maa-ala maakasutust kitsendavad kaitsevööndid:</w:t>
      </w:r>
    </w:p>
    <w:p w14:paraId="5A01C13C" w14:textId="14538E80" w:rsidR="00D80F79" w:rsidRPr="00446B6E" w:rsidRDefault="002F1DA1">
      <w:pPr>
        <w:pStyle w:val="ListParagraph"/>
        <w:numPr>
          <w:ilvl w:val="0"/>
          <w:numId w:val="9"/>
        </w:numPr>
        <w:autoSpaceDE w:val="0"/>
        <w:autoSpaceDN w:val="0"/>
        <w:adjustRightInd w:val="0"/>
        <w:ind w:left="284" w:hanging="218"/>
        <w:rPr>
          <w:rFonts w:cs="Arial"/>
        </w:rPr>
      </w:pPr>
      <w:r w:rsidRPr="00446B6E">
        <w:rPr>
          <w:rFonts w:cs="Arial"/>
        </w:rPr>
        <w:t>Harjumaa maavarade teemaplaneeringu uuringuruum</w:t>
      </w:r>
      <w:r w:rsidR="00D80F79" w:rsidRPr="00446B6E">
        <w:rPr>
          <w:rFonts w:cs="Arial"/>
        </w:rPr>
        <w:t>;</w:t>
      </w:r>
    </w:p>
    <w:p w14:paraId="4C3839FA" w14:textId="34BA015D" w:rsidR="002F1DA1" w:rsidRDefault="002F1DA1">
      <w:pPr>
        <w:pStyle w:val="ListParagraph"/>
        <w:numPr>
          <w:ilvl w:val="0"/>
          <w:numId w:val="9"/>
        </w:numPr>
        <w:autoSpaceDE w:val="0"/>
        <w:autoSpaceDN w:val="0"/>
        <w:adjustRightInd w:val="0"/>
        <w:ind w:left="284" w:hanging="218"/>
        <w:rPr>
          <w:rFonts w:cs="Arial"/>
        </w:rPr>
      </w:pPr>
      <w:r w:rsidRPr="00446B6E">
        <w:rPr>
          <w:rFonts w:cs="Arial"/>
        </w:rPr>
        <w:t>11202 Vaida-Urge tee kaitsevöönd</w:t>
      </w:r>
      <w:r w:rsidR="007C29D4">
        <w:rPr>
          <w:rFonts w:cs="Arial"/>
        </w:rPr>
        <w:t xml:space="preserve"> 30 m</w:t>
      </w:r>
      <w:r w:rsidRPr="00446B6E">
        <w:rPr>
          <w:rFonts w:cs="Arial"/>
        </w:rPr>
        <w:t>;</w:t>
      </w:r>
    </w:p>
    <w:p w14:paraId="6B79462A" w14:textId="4B818FA7" w:rsidR="007C29D4" w:rsidRDefault="008002FA">
      <w:pPr>
        <w:pStyle w:val="ListParagraph"/>
        <w:numPr>
          <w:ilvl w:val="0"/>
          <w:numId w:val="9"/>
        </w:numPr>
        <w:autoSpaceDE w:val="0"/>
        <w:autoSpaceDN w:val="0"/>
        <w:adjustRightInd w:val="0"/>
        <w:ind w:left="284" w:hanging="218"/>
        <w:rPr>
          <w:rFonts w:cs="Arial"/>
        </w:rPr>
      </w:pPr>
      <w:r>
        <w:rPr>
          <w:rFonts w:cs="Arial"/>
        </w:rPr>
        <w:t>Saare</w:t>
      </w:r>
      <w:r w:rsidR="007C29D4">
        <w:rPr>
          <w:rFonts w:cs="Arial"/>
        </w:rPr>
        <w:t xml:space="preserve"> tee kaitsevöönd 10 m;</w:t>
      </w:r>
    </w:p>
    <w:p w14:paraId="367CF7A8" w14:textId="5852B447" w:rsidR="007C29D4" w:rsidRPr="00446B6E" w:rsidRDefault="007C29D4">
      <w:pPr>
        <w:pStyle w:val="ListParagraph"/>
        <w:numPr>
          <w:ilvl w:val="0"/>
          <w:numId w:val="9"/>
        </w:numPr>
        <w:autoSpaceDE w:val="0"/>
        <w:autoSpaceDN w:val="0"/>
        <w:adjustRightInd w:val="0"/>
        <w:ind w:left="284" w:hanging="218"/>
        <w:rPr>
          <w:rFonts w:cs="Arial"/>
        </w:rPr>
      </w:pPr>
      <w:r>
        <w:rPr>
          <w:rFonts w:cs="Arial"/>
        </w:rPr>
        <w:t>Golfi tee kaitsevöönd 10 m;</w:t>
      </w:r>
    </w:p>
    <w:p w14:paraId="1455581C" w14:textId="518F71F9" w:rsidR="007B35B7" w:rsidRPr="00446B6E" w:rsidRDefault="004E2979">
      <w:pPr>
        <w:pStyle w:val="ListParagraph"/>
        <w:numPr>
          <w:ilvl w:val="0"/>
          <w:numId w:val="9"/>
        </w:numPr>
        <w:autoSpaceDE w:val="0"/>
        <w:autoSpaceDN w:val="0"/>
        <w:adjustRightInd w:val="0"/>
        <w:ind w:left="284" w:hanging="218"/>
        <w:rPr>
          <w:rFonts w:cs="Arial"/>
        </w:rPr>
      </w:pPr>
      <w:r w:rsidRPr="00446B6E">
        <w:rPr>
          <w:rFonts w:cs="Arial"/>
        </w:rPr>
        <w:t>v</w:t>
      </w:r>
      <w:r w:rsidR="007B35B7" w:rsidRPr="00446B6E">
        <w:rPr>
          <w:rFonts w:cs="Arial"/>
        </w:rPr>
        <w:t>eehaarde sanitaarkaitseala;</w:t>
      </w:r>
    </w:p>
    <w:p w14:paraId="47839BF9" w14:textId="648E9007" w:rsidR="00094CCF" w:rsidRPr="00446B6E" w:rsidRDefault="003D5F84">
      <w:pPr>
        <w:pStyle w:val="ListParagraph"/>
        <w:numPr>
          <w:ilvl w:val="0"/>
          <w:numId w:val="9"/>
        </w:numPr>
        <w:autoSpaceDE w:val="0"/>
        <w:autoSpaceDN w:val="0"/>
        <w:adjustRightInd w:val="0"/>
        <w:ind w:left="284" w:hanging="218"/>
        <w:rPr>
          <w:rFonts w:cs="Arial"/>
        </w:rPr>
      </w:pPr>
      <w:r w:rsidRPr="00446B6E">
        <w:rPr>
          <w:rFonts w:cs="Arial"/>
        </w:rPr>
        <w:t>v</w:t>
      </w:r>
      <w:r w:rsidR="00094CCF" w:rsidRPr="00446B6E">
        <w:rPr>
          <w:rFonts w:cs="Arial"/>
        </w:rPr>
        <w:t>eetorustiku kaitsevöönd äärmise toru teljest 2 m;</w:t>
      </w:r>
    </w:p>
    <w:p w14:paraId="12A07828" w14:textId="1D530A0F" w:rsidR="00094CCF" w:rsidRPr="00446B6E" w:rsidRDefault="003D5F84">
      <w:pPr>
        <w:pStyle w:val="ListParagraph"/>
        <w:numPr>
          <w:ilvl w:val="0"/>
          <w:numId w:val="9"/>
        </w:numPr>
        <w:autoSpaceDE w:val="0"/>
        <w:autoSpaceDN w:val="0"/>
        <w:adjustRightInd w:val="0"/>
        <w:ind w:left="284" w:hanging="218"/>
        <w:rPr>
          <w:rFonts w:cs="Arial"/>
        </w:rPr>
      </w:pPr>
      <w:r w:rsidRPr="00446B6E">
        <w:rPr>
          <w:rFonts w:cs="Arial"/>
        </w:rPr>
        <w:t>r</w:t>
      </w:r>
      <w:r w:rsidR="00094CCF" w:rsidRPr="00446B6E">
        <w:rPr>
          <w:rFonts w:cs="Arial"/>
        </w:rPr>
        <w:t>eovee kanalisatsiooni kaitsevöönd äärmise toru teljest 2</w:t>
      </w:r>
      <w:r w:rsidRPr="00446B6E">
        <w:rPr>
          <w:rFonts w:cs="Arial"/>
        </w:rPr>
        <w:t xml:space="preserve"> </w:t>
      </w:r>
      <w:r w:rsidR="00094CCF" w:rsidRPr="00446B6E">
        <w:rPr>
          <w:rFonts w:cs="Arial"/>
        </w:rPr>
        <w:t>m;</w:t>
      </w:r>
    </w:p>
    <w:p w14:paraId="24148A48" w14:textId="13DB64EA" w:rsidR="00912E5D" w:rsidRPr="00446B6E" w:rsidRDefault="003D5F84">
      <w:pPr>
        <w:pStyle w:val="ListParagraph"/>
        <w:numPr>
          <w:ilvl w:val="0"/>
          <w:numId w:val="9"/>
        </w:numPr>
        <w:autoSpaceDE w:val="0"/>
        <w:autoSpaceDN w:val="0"/>
        <w:adjustRightInd w:val="0"/>
        <w:ind w:left="284" w:hanging="218"/>
        <w:rPr>
          <w:rFonts w:cs="Arial"/>
        </w:rPr>
      </w:pPr>
      <w:r w:rsidRPr="00446B6E">
        <w:rPr>
          <w:rFonts w:cs="Arial"/>
        </w:rPr>
        <w:t>m</w:t>
      </w:r>
      <w:r w:rsidR="00912E5D" w:rsidRPr="00446B6E">
        <w:rPr>
          <w:rFonts w:cs="Arial"/>
        </w:rPr>
        <w:t>adalpinge maakaabli kaitsevöönd äärmise kaabli teljest 1 m</w:t>
      </w:r>
      <w:r w:rsidR="004405D4" w:rsidRPr="00446B6E">
        <w:rPr>
          <w:rFonts w:cs="Arial"/>
        </w:rPr>
        <w:t>.</w:t>
      </w:r>
    </w:p>
    <w:bookmarkEnd w:id="31"/>
    <w:p w14:paraId="64B6AD69" w14:textId="77777777" w:rsidR="004E3354" w:rsidRDefault="004E3354" w:rsidP="004E3354">
      <w:pPr>
        <w:rPr>
          <w:rFonts w:cs="Arial"/>
        </w:rPr>
      </w:pPr>
    </w:p>
    <w:p w14:paraId="0C537765" w14:textId="087752F8" w:rsidR="000B4345" w:rsidRPr="00446B6E" w:rsidRDefault="00831DF0" w:rsidP="004E3354">
      <w:pPr>
        <w:rPr>
          <w:rFonts w:cs="Arial"/>
        </w:rPr>
      </w:pPr>
      <w:r w:rsidRPr="00446B6E">
        <w:rPr>
          <w:rFonts w:cs="Arial"/>
        </w:rPr>
        <w:t>Olemasolevad kitsendused on esitatud joonisel AS-03 Tugiplaan ja AS-04 Põhijoonis.</w:t>
      </w:r>
    </w:p>
    <w:p w14:paraId="70799F07" w14:textId="77777777" w:rsidR="00FD1EA1" w:rsidRDefault="00FD1EA1" w:rsidP="001D7E90">
      <w:pPr>
        <w:rPr>
          <w:rFonts w:cs="Arial"/>
        </w:rPr>
      </w:pPr>
    </w:p>
    <w:p w14:paraId="2F1F0814" w14:textId="77777777" w:rsidR="004E3354" w:rsidRDefault="004E3354" w:rsidP="001D7E90">
      <w:pPr>
        <w:rPr>
          <w:rFonts w:cs="Arial"/>
        </w:rPr>
      </w:pPr>
    </w:p>
    <w:p w14:paraId="5BFD1709" w14:textId="77777777" w:rsidR="004E3354" w:rsidRPr="00446B6E" w:rsidRDefault="004E3354" w:rsidP="001D7E90">
      <w:pPr>
        <w:rPr>
          <w:rFonts w:cs="Arial"/>
        </w:rPr>
      </w:pPr>
    </w:p>
    <w:p w14:paraId="798F977F" w14:textId="4CCDEF73" w:rsidR="00E81250" w:rsidRPr="00446B6E" w:rsidRDefault="00B0615D" w:rsidP="00FD1EA1">
      <w:pPr>
        <w:pStyle w:val="Heading1"/>
        <w:ind w:left="431" w:hanging="431"/>
      </w:pPr>
      <w:bookmarkStart w:id="32" w:name="_Toc242359072"/>
      <w:r w:rsidRPr="00446B6E">
        <w:lastRenderedPageBreak/>
        <w:t>PLANEERINGU ETTEPANEK</w:t>
      </w:r>
      <w:bookmarkEnd w:id="32"/>
    </w:p>
    <w:p w14:paraId="764991F7" w14:textId="77777777" w:rsidR="00B00FEB" w:rsidRPr="00446B6E" w:rsidRDefault="00B00FEB" w:rsidP="001D7E90">
      <w:pPr>
        <w:suppressAutoHyphens/>
        <w:rPr>
          <w:rFonts w:cs="Arial"/>
        </w:rPr>
      </w:pPr>
    </w:p>
    <w:p w14:paraId="077D5FB0" w14:textId="740B56D8" w:rsidR="00BD2452" w:rsidRPr="00446B6E" w:rsidRDefault="00E81250" w:rsidP="00DE3129">
      <w:pPr>
        <w:pStyle w:val="Heading2"/>
      </w:pPr>
      <w:bookmarkStart w:id="33" w:name="_Toc497647806"/>
      <w:bookmarkStart w:id="34" w:name="_Toc242359073"/>
      <w:r w:rsidRPr="00446B6E">
        <w:t>Krundijaotus</w:t>
      </w:r>
      <w:bookmarkEnd w:id="33"/>
      <w:r w:rsidR="00B00FEB" w:rsidRPr="00446B6E">
        <w:t xml:space="preserve"> ja hoonestusala</w:t>
      </w:r>
      <w:bookmarkEnd w:id="34"/>
    </w:p>
    <w:p w14:paraId="69845DEB" w14:textId="2FD2DD69" w:rsidR="00D2319B" w:rsidRPr="00D2319B" w:rsidRDefault="00D2319B" w:rsidP="00D2319B">
      <w:pPr>
        <w:rPr>
          <w:rFonts w:cs="Arial"/>
        </w:rPr>
      </w:pPr>
      <w:r w:rsidRPr="00D2319B">
        <w:rPr>
          <w:rFonts w:cs="Arial"/>
        </w:rPr>
        <w:t>Detailplaneeringuga nähakse ette planeeringuala ümberkruntimine selliselt, et moodustuvad ärimaa, tootmis- ja ärimaa</w:t>
      </w:r>
      <w:r w:rsidR="00F375A8">
        <w:rPr>
          <w:rFonts w:cs="Arial"/>
        </w:rPr>
        <w:t xml:space="preserve"> </w:t>
      </w:r>
      <w:r w:rsidRPr="00D2319B">
        <w:rPr>
          <w:rFonts w:cs="Arial"/>
        </w:rPr>
        <w:t>ning transpordimaa sihtotstarbega krundid. Krundijaotuse koostamisel on lähtutud üldplaneeringus määratud tootmis- ja ärimaa juhtotstarbest, olemasolevast hoonestusest ja maakasutusest, kinnistute paiknemisest, juurdepääsude ja tehnovõrkude lahendamise vajadusest ning kontaktvööndis paiknevate elamute ja teiste maaüksuste kasutusest.</w:t>
      </w:r>
      <w:r w:rsidR="00F375A8">
        <w:rPr>
          <w:rFonts w:cs="Arial"/>
        </w:rPr>
        <w:t xml:space="preserve"> Väiksemad krundid kuni 7000</w:t>
      </w:r>
      <w:r w:rsidR="00EE1F45">
        <w:rPr>
          <w:rFonts w:cs="Arial"/>
        </w:rPr>
        <w:t> </w:t>
      </w:r>
      <w:r w:rsidR="00F375A8">
        <w:rPr>
          <w:rFonts w:cs="Arial"/>
        </w:rPr>
        <w:t>m</w:t>
      </w:r>
      <w:r w:rsidR="00F375A8" w:rsidRPr="00F375A8">
        <w:rPr>
          <w:rFonts w:cs="Arial"/>
          <w:vertAlign w:val="superscript"/>
        </w:rPr>
        <w:t>2</w:t>
      </w:r>
      <w:r w:rsidR="00F375A8">
        <w:rPr>
          <w:rFonts w:cs="Arial"/>
        </w:rPr>
        <w:t xml:space="preserve"> ja ärimaa sihtotstarbega on kavandatud Saare tee äärde, kuni 15</w:t>
      </w:r>
      <w:r w:rsidR="00D466E9">
        <w:rPr>
          <w:rFonts w:cs="Arial"/>
        </w:rPr>
        <w:t> </w:t>
      </w:r>
      <w:r w:rsidR="00F375A8">
        <w:rPr>
          <w:rFonts w:cs="Arial"/>
        </w:rPr>
        <w:t>000</w:t>
      </w:r>
      <w:r w:rsidR="00D466E9">
        <w:rPr>
          <w:rFonts w:cs="Arial"/>
        </w:rPr>
        <w:t> </w:t>
      </w:r>
      <w:r w:rsidR="00F375A8">
        <w:rPr>
          <w:rFonts w:cs="Arial"/>
        </w:rPr>
        <w:t>m</w:t>
      </w:r>
      <w:r w:rsidR="00F375A8" w:rsidRPr="00F375A8">
        <w:rPr>
          <w:rFonts w:cs="Arial"/>
          <w:vertAlign w:val="superscript"/>
        </w:rPr>
        <w:t>2</w:t>
      </w:r>
      <w:r w:rsidR="00F375A8">
        <w:rPr>
          <w:rFonts w:cs="Arial"/>
        </w:rPr>
        <w:t xml:space="preserve"> suurused äri- ja tootmismaa krundid on kavandatud planeeringuala põhjaküljele.</w:t>
      </w:r>
    </w:p>
    <w:p w14:paraId="148FC54E" w14:textId="4DC0D759" w:rsidR="00D2319B" w:rsidRPr="00D2319B" w:rsidRDefault="00D2319B" w:rsidP="00D2319B">
      <w:pPr>
        <w:rPr>
          <w:rFonts w:cs="Arial"/>
        </w:rPr>
      </w:pPr>
      <w:r w:rsidRPr="00D2319B">
        <w:rPr>
          <w:rFonts w:cs="Arial"/>
        </w:rPr>
        <w:t>Planeeringulahendusega moodustatakse elamute kontaktvööndisse jäävas osas väiksemad ärimaa sihtotstarbega</w:t>
      </w:r>
      <w:r w:rsidRPr="00EE1F45">
        <w:rPr>
          <w:rFonts w:cs="Arial"/>
          <w:spacing w:val="-2"/>
        </w:rPr>
        <w:t xml:space="preserve"> </w:t>
      </w:r>
      <w:r w:rsidRPr="00D2319B">
        <w:rPr>
          <w:rFonts w:cs="Arial"/>
        </w:rPr>
        <w:t>krundid</w:t>
      </w:r>
      <w:r w:rsidRPr="00EE1F45">
        <w:rPr>
          <w:rFonts w:cs="Arial"/>
          <w:spacing w:val="-2"/>
        </w:rPr>
        <w:t xml:space="preserve"> </w:t>
      </w:r>
      <w:r w:rsidR="00D466E9">
        <w:rPr>
          <w:rFonts w:cs="Arial"/>
        </w:rPr>
        <w:t>p</w:t>
      </w:r>
      <w:r w:rsidRPr="00D2319B">
        <w:rPr>
          <w:rFonts w:cs="Arial"/>
        </w:rPr>
        <w:t>os</w:t>
      </w:r>
      <w:r w:rsidRPr="00EE1F45">
        <w:rPr>
          <w:rFonts w:cs="Arial"/>
          <w:spacing w:val="-2"/>
        </w:rPr>
        <w:t xml:space="preserve"> </w:t>
      </w:r>
      <w:r w:rsidRPr="00D2319B">
        <w:rPr>
          <w:rFonts w:cs="Arial"/>
        </w:rPr>
        <w:t>1</w:t>
      </w:r>
      <w:r w:rsidR="00D466E9">
        <w:rPr>
          <w:rFonts w:cs="Arial"/>
        </w:rPr>
        <w:t> </w:t>
      </w:r>
      <w:r w:rsidRPr="00D2319B">
        <w:rPr>
          <w:rFonts w:cs="Arial"/>
        </w:rPr>
        <w:t>–</w:t>
      </w:r>
      <w:r w:rsidR="00D466E9">
        <w:rPr>
          <w:rFonts w:cs="Arial"/>
        </w:rPr>
        <w:t> </w:t>
      </w:r>
      <w:r w:rsidRPr="00D2319B">
        <w:rPr>
          <w:rFonts w:cs="Arial"/>
        </w:rPr>
        <w:t>4.</w:t>
      </w:r>
      <w:r w:rsidRPr="00EE1F45">
        <w:rPr>
          <w:rFonts w:cs="Arial"/>
          <w:spacing w:val="-2"/>
        </w:rPr>
        <w:t xml:space="preserve"> </w:t>
      </w:r>
      <w:r w:rsidRPr="00D2319B">
        <w:rPr>
          <w:rFonts w:cs="Arial"/>
        </w:rPr>
        <w:t>Nende</w:t>
      </w:r>
      <w:r w:rsidRPr="00EE1F45">
        <w:rPr>
          <w:rFonts w:cs="Arial"/>
          <w:spacing w:val="-2"/>
        </w:rPr>
        <w:t xml:space="preserve"> </w:t>
      </w:r>
      <w:r w:rsidRPr="00D2319B">
        <w:rPr>
          <w:rFonts w:cs="Arial"/>
        </w:rPr>
        <w:t>kruntide</w:t>
      </w:r>
      <w:r w:rsidRPr="00EE1F45">
        <w:rPr>
          <w:rFonts w:cs="Arial"/>
          <w:spacing w:val="-2"/>
        </w:rPr>
        <w:t xml:space="preserve"> </w:t>
      </w:r>
      <w:r w:rsidRPr="00D2319B">
        <w:rPr>
          <w:rFonts w:cs="Arial"/>
        </w:rPr>
        <w:t>kasutus</w:t>
      </w:r>
      <w:r w:rsidRPr="00EE1F45">
        <w:rPr>
          <w:rFonts w:cs="Arial"/>
          <w:spacing w:val="-2"/>
        </w:rPr>
        <w:t xml:space="preserve"> </w:t>
      </w:r>
      <w:r w:rsidRPr="00D2319B">
        <w:rPr>
          <w:rFonts w:cs="Arial"/>
        </w:rPr>
        <w:t>tuleb</w:t>
      </w:r>
      <w:r w:rsidRPr="00EE1F45">
        <w:rPr>
          <w:rFonts w:cs="Arial"/>
          <w:spacing w:val="-2"/>
        </w:rPr>
        <w:t xml:space="preserve"> </w:t>
      </w:r>
      <w:r w:rsidRPr="00D2319B">
        <w:rPr>
          <w:rFonts w:cs="Arial"/>
        </w:rPr>
        <w:t>suunata</w:t>
      </w:r>
      <w:r w:rsidRPr="00EE1F45">
        <w:rPr>
          <w:rFonts w:cs="Arial"/>
          <w:spacing w:val="-2"/>
        </w:rPr>
        <w:t xml:space="preserve"> </w:t>
      </w:r>
      <w:r w:rsidRPr="00D2319B">
        <w:rPr>
          <w:rFonts w:cs="Arial"/>
        </w:rPr>
        <w:t>eelkõige</w:t>
      </w:r>
      <w:r w:rsidRPr="00EE1F45">
        <w:rPr>
          <w:rFonts w:cs="Arial"/>
          <w:spacing w:val="-2"/>
        </w:rPr>
        <w:t xml:space="preserve"> </w:t>
      </w:r>
      <w:r w:rsidRPr="00D2319B">
        <w:rPr>
          <w:rFonts w:cs="Arial"/>
        </w:rPr>
        <w:t>büroo-,</w:t>
      </w:r>
      <w:r w:rsidRPr="00EE1F45">
        <w:rPr>
          <w:rFonts w:cs="Arial"/>
          <w:spacing w:val="-2"/>
        </w:rPr>
        <w:t xml:space="preserve"> </w:t>
      </w:r>
      <w:r w:rsidRPr="00D2319B">
        <w:rPr>
          <w:rFonts w:cs="Arial"/>
        </w:rPr>
        <w:t>teenindus-, kaubandus- ja muu häiringuid mitte põhjustava ärifunktsiooni tarbeks. Pos 1</w:t>
      </w:r>
      <w:r w:rsidR="00D466E9">
        <w:rPr>
          <w:rFonts w:cs="Arial"/>
        </w:rPr>
        <w:t> </w:t>
      </w:r>
      <w:r w:rsidRPr="00D2319B">
        <w:rPr>
          <w:rFonts w:cs="Arial"/>
        </w:rPr>
        <w:t>–</w:t>
      </w:r>
      <w:r w:rsidR="00D466E9">
        <w:rPr>
          <w:rFonts w:cs="Arial"/>
        </w:rPr>
        <w:t> </w:t>
      </w:r>
      <w:r w:rsidRPr="00D2319B">
        <w:rPr>
          <w:rFonts w:cs="Arial"/>
        </w:rPr>
        <w:t>4 kruntidele ei ole sobiv kavandada tööstuslikku tootmist, intensiivset ladustamist, logistikakeskuse laadset kasutust ega muid tegevusi, millega võib kaasneda oluline müra, lõhn, vibratsioon, tolm, valgushäiring või liikluskoormuse kasv elamute kontaktvööndis.</w:t>
      </w:r>
    </w:p>
    <w:p w14:paraId="5A39F120" w14:textId="4AEB023A" w:rsidR="00D2319B" w:rsidRPr="00D2319B" w:rsidRDefault="00D2319B" w:rsidP="00D2319B">
      <w:pPr>
        <w:rPr>
          <w:rFonts w:cs="Arial"/>
        </w:rPr>
      </w:pPr>
      <w:r w:rsidRPr="00D2319B">
        <w:rPr>
          <w:rFonts w:cs="Arial"/>
        </w:rPr>
        <w:t>Pos 5 moodustatakse tootmis- ja ärimaa sihtotstarbega krundina</w:t>
      </w:r>
      <w:r>
        <w:rPr>
          <w:rFonts w:cs="Arial"/>
        </w:rPr>
        <w:t xml:space="preserve">, olemasolev </w:t>
      </w:r>
      <w:r w:rsidRPr="00D2319B">
        <w:rPr>
          <w:rFonts w:cs="Arial"/>
        </w:rPr>
        <w:t xml:space="preserve">PVC-hall on ette nähtud säilitada. Tegemist on olemasoleva tootmisega seotud maa-alaga, mille toimimiseks on vajalik suurem ja terviklik krunt. Pos 5 krundi suurus tuleneb olemasolevate hoonete ja rajatiste paiknemisest, tootmisfunktsiooni teenindamiseks vajalikust ruumivajadusest ning vajadusest lahendada krundi piires juurdepääsud, manööverdus- ja laadimisalad, parkimine, tehnovõrgud, sademevee käitlus, haljastus ja heakord. Pos 5 krundi jagamine mitmeks väiksemaks iseseisvaks tootmis- või ärikrundiks ei oleks antud juhul otstarbekas, kuna see killustaks olemasoleva tootmisala kasutust ning raskendaks ala terviklikku toimimist. Ühtne krundistruktuur võimaldab paremini korraldada tootmise teenindamist, vähendada liigseid juurdepääse ja ristuvaid liikumissuundi ning tagada krundi piires vajalikud haljastus-, sademevee- ja puhveralad. Krundi </w:t>
      </w:r>
      <w:r w:rsidR="00D466E9">
        <w:rPr>
          <w:rFonts w:cs="Arial"/>
        </w:rPr>
        <w:t>p</w:t>
      </w:r>
      <w:r w:rsidRPr="00D2319B">
        <w:rPr>
          <w:rFonts w:cs="Arial"/>
        </w:rPr>
        <w:t>os 5 loogilisema kuju tagamiseks liidetakse sellega osa Saareala kinnistust.</w:t>
      </w:r>
      <w:r>
        <w:rPr>
          <w:rFonts w:cs="Arial"/>
        </w:rPr>
        <w:t xml:space="preserve"> Lisaks asub pos nr 5 krundil olemasolev pumbamaja, mis kuulub säilitamisele.</w:t>
      </w:r>
    </w:p>
    <w:p w14:paraId="16E4D1C8" w14:textId="24124D2E" w:rsidR="00D2319B" w:rsidRPr="00634434" w:rsidRDefault="00D2319B" w:rsidP="00D2319B">
      <w:pPr>
        <w:rPr>
          <w:rFonts w:cs="Arial"/>
        </w:rPr>
      </w:pPr>
      <w:r w:rsidRPr="00634434">
        <w:rPr>
          <w:rFonts w:cs="Arial"/>
        </w:rPr>
        <w:t xml:space="preserve">Moodustatud krundid </w:t>
      </w:r>
      <w:r w:rsidR="00D466E9" w:rsidRPr="00634434">
        <w:rPr>
          <w:rFonts w:cs="Arial"/>
        </w:rPr>
        <w:t>p</w:t>
      </w:r>
      <w:r w:rsidRPr="00634434">
        <w:rPr>
          <w:rFonts w:cs="Arial"/>
        </w:rPr>
        <w:t xml:space="preserve">os 6 ja </w:t>
      </w:r>
      <w:r w:rsidR="00D466E9" w:rsidRPr="00634434">
        <w:rPr>
          <w:rFonts w:cs="Arial"/>
        </w:rPr>
        <w:t>p</w:t>
      </w:r>
      <w:r w:rsidRPr="00634434">
        <w:rPr>
          <w:rFonts w:cs="Arial"/>
        </w:rPr>
        <w:t>os 7 on tootmis- ja ärimaa sihtotstarbega.</w:t>
      </w:r>
    </w:p>
    <w:p w14:paraId="5E0B7414" w14:textId="2E42A09C" w:rsidR="00F2577C" w:rsidRDefault="00634434" w:rsidP="00F2577C">
      <w:pPr>
        <w:rPr>
          <w:rFonts w:cs="Arial"/>
        </w:rPr>
      </w:pPr>
      <w:r w:rsidRPr="00634434">
        <w:rPr>
          <w:rFonts w:cs="Arial"/>
        </w:rPr>
        <w:t>P</w:t>
      </w:r>
      <w:r w:rsidR="00F2577C" w:rsidRPr="00634434">
        <w:rPr>
          <w:rFonts w:cs="Arial"/>
        </w:rPr>
        <w:t>laneeritud kruntidele pos nr 5 ja 6 kavandatud omavahelised hoonestusalad on viidud kruntide piirideni, et võimaldada kruntide kasutuselevõttu ühtse tervikalana. Pos nr 5 ja 6 kruntidele on lubatud rajada krundipiiril omavahel ühendatud hooneid, mis moodustavad funktsionaalselt ühtse hoonekompleksi, tingimusel et krundipiiril on tagatud nõuetekohane tuletõkkelahendus. Hoonestusal</w:t>
      </w:r>
      <w:r w:rsidRPr="00634434">
        <w:rPr>
          <w:rFonts w:cs="Arial"/>
        </w:rPr>
        <w:t>a</w:t>
      </w:r>
      <w:r w:rsidR="00F2577C" w:rsidRPr="00634434">
        <w:rPr>
          <w:rFonts w:cs="Arial"/>
        </w:rPr>
        <w:t>d</w:t>
      </w:r>
      <w:r w:rsidR="00F2577C" w:rsidRPr="00634434">
        <w:rPr>
          <w:rFonts w:cs="Arial"/>
          <w:spacing w:val="-2"/>
        </w:rPr>
        <w:t xml:space="preserve"> </w:t>
      </w:r>
      <w:r w:rsidR="00F2577C" w:rsidRPr="00634434">
        <w:rPr>
          <w:rFonts w:cs="Arial"/>
        </w:rPr>
        <w:t>võimaldavad</w:t>
      </w:r>
      <w:r w:rsidR="00F2577C" w:rsidRPr="00634434">
        <w:rPr>
          <w:rFonts w:cs="Arial"/>
          <w:spacing w:val="-2"/>
        </w:rPr>
        <w:t xml:space="preserve"> </w:t>
      </w:r>
      <w:r w:rsidR="00F2577C" w:rsidRPr="00634434">
        <w:rPr>
          <w:rFonts w:cs="Arial"/>
        </w:rPr>
        <w:t>kavandada</w:t>
      </w:r>
      <w:r w:rsidR="00F2577C" w:rsidRPr="00634434">
        <w:rPr>
          <w:rFonts w:cs="Arial"/>
          <w:spacing w:val="-2"/>
        </w:rPr>
        <w:t xml:space="preserve"> </w:t>
      </w:r>
      <w:r w:rsidR="00F2577C" w:rsidRPr="00634434">
        <w:rPr>
          <w:rFonts w:cs="Arial"/>
        </w:rPr>
        <w:t>hooneid</w:t>
      </w:r>
      <w:r w:rsidR="00F2577C" w:rsidRPr="00634434">
        <w:rPr>
          <w:rFonts w:cs="Arial"/>
          <w:spacing w:val="-2"/>
        </w:rPr>
        <w:t xml:space="preserve"> </w:t>
      </w:r>
      <w:r w:rsidR="00F2577C" w:rsidRPr="00634434">
        <w:rPr>
          <w:rFonts w:cs="Arial"/>
        </w:rPr>
        <w:t>kas</w:t>
      </w:r>
      <w:r w:rsidR="00F2577C" w:rsidRPr="00634434">
        <w:rPr>
          <w:rFonts w:cs="Arial"/>
          <w:spacing w:val="-2"/>
        </w:rPr>
        <w:t xml:space="preserve"> </w:t>
      </w:r>
      <w:r w:rsidR="00F2577C" w:rsidRPr="00634434">
        <w:rPr>
          <w:rFonts w:cs="Arial"/>
        </w:rPr>
        <w:t>eraldiseisvatena</w:t>
      </w:r>
      <w:r w:rsidR="00F2577C" w:rsidRPr="00634434">
        <w:rPr>
          <w:rFonts w:cs="Arial"/>
          <w:spacing w:val="-2"/>
        </w:rPr>
        <w:t xml:space="preserve"> </w:t>
      </w:r>
      <w:r w:rsidR="00F2577C" w:rsidRPr="00634434">
        <w:rPr>
          <w:rFonts w:cs="Arial"/>
        </w:rPr>
        <w:t>või</w:t>
      </w:r>
      <w:r w:rsidR="00F2577C" w:rsidRPr="00634434">
        <w:rPr>
          <w:rFonts w:cs="Arial"/>
          <w:spacing w:val="-2"/>
        </w:rPr>
        <w:t xml:space="preserve"> </w:t>
      </w:r>
      <w:r w:rsidR="00F2577C" w:rsidRPr="00634434">
        <w:rPr>
          <w:rFonts w:cs="Arial"/>
        </w:rPr>
        <w:t>krundipiiril</w:t>
      </w:r>
      <w:r w:rsidR="00F2577C" w:rsidRPr="00634434">
        <w:rPr>
          <w:rFonts w:cs="Arial"/>
          <w:spacing w:val="-2"/>
        </w:rPr>
        <w:t xml:space="preserve"> </w:t>
      </w:r>
      <w:r w:rsidR="00F2577C" w:rsidRPr="00634434">
        <w:rPr>
          <w:rFonts w:cs="Arial"/>
        </w:rPr>
        <w:t>kokku</w:t>
      </w:r>
      <w:r w:rsidR="00F2577C" w:rsidRPr="00634434">
        <w:rPr>
          <w:rFonts w:cs="Arial"/>
          <w:spacing w:val="-2"/>
        </w:rPr>
        <w:t xml:space="preserve"> </w:t>
      </w:r>
      <w:r w:rsidR="00F2577C" w:rsidRPr="00634434">
        <w:rPr>
          <w:rFonts w:cs="Arial"/>
        </w:rPr>
        <w:t xml:space="preserve">ehitatuna, järgides seejuures tuleohutusnõudeid. </w:t>
      </w:r>
    </w:p>
    <w:p w14:paraId="6739E2B6" w14:textId="760094CB" w:rsidR="006C0A4C" w:rsidRPr="00634434" w:rsidRDefault="006C0A4C" w:rsidP="00F2577C">
      <w:pPr>
        <w:rPr>
          <w:rFonts w:cs="Arial"/>
        </w:rPr>
      </w:pPr>
      <w:r w:rsidRPr="0099204D">
        <w:rPr>
          <w:rFonts w:cs="Arial"/>
        </w:rPr>
        <w:t>Kruntidel pos nr 1</w:t>
      </w:r>
      <w:r>
        <w:rPr>
          <w:rFonts w:cs="Arial"/>
        </w:rPr>
        <w:t xml:space="preserve"> – 5</w:t>
      </w:r>
      <w:r w:rsidRPr="0099204D">
        <w:rPr>
          <w:rFonts w:cs="Arial"/>
        </w:rPr>
        <w:t xml:space="preserve"> on määratud ehitusjooned, mida hooned peavad järgima.</w:t>
      </w:r>
    </w:p>
    <w:p w14:paraId="39F32C3A" w14:textId="6ADACBCA" w:rsidR="000E67FF" w:rsidRPr="00634434" w:rsidRDefault="000E67FF" w:rsidP="000E67FF">
      <w:pPr>
        <w:rPr>
          <w:rFonts w:cs="Arial"/>
        </w:rPr>
      </w:pPr>
      <w:r w:rsidRPr="00634434">
        <w:rPr>
          <w:rFonts w:cs="Arial"/>
        </w:rPr>
        <w:t>Transpordimaa krundid moodustatakse vajalike juurdepääsude, tänavamaa ja liikluskorralduse tagamiseks. Transpordimaa kruntide kaudu tagatakse planeeringuala sidumine olemasoleva teedevõrguga ning juurdepääs kavandatavatele kruntidele.</w:t>
      </w:r>
    </w:p>
    <w:p w14:paraId="0F0B8B77" w14:textId="2D4C4949" w:rsidR="000E67FF" w:rsidRPr="000E67FF" w:rsidRDefault="000E67FF" w:rsidP="000E67FF">
      <w:pPr>
        <w:rPr>
          <w:rFonts w:cs="Arial"/>
        </w:rPr>
      </w:pPr>
      <w:r w:rsidRPr="000E67FF">
        <w:rPr>
          <w:rFonts w:cs="Arial"/>
        </w:rPr>
        <w:t>Detailplaneeringuga määratakse moodustatavatele kruntidele hoonestusalad. Hoonestusala on ala, kuhu on lubatud püstitada ehitusloakohustuslikke hooneid ning rajada krundi sihtotstarbeliseks kasutamiseks vajalikke ehitisi vastavalt detailplaneeringu lahendusele. Hoonestusalad määratakse selliselt, et oleks tagatud tuleohutuskujad, juurdepääsud, tehnovõrkude paiknemine, haljastuse rajamine, sademevee käitlus ning naaberkinnistutega arvestamine.</w:t>
      </w:r>
    </w:p>
    <w:p w14:paraId="68DA9A3C" w14:textId="77777777" w:rsidR="000E67FF" w:rsidRDefault="000E67FF" w:rsidP="000E67FF">
      <w:pPr>
        <w:rPr>
          <w:rFonts w:cs="Arial"/>
        </w:rPr>
      </w:pPr>
      <w:r w:rsidRPr="000E67FF">
        <w:rPr>
          <w:rFonts w:cs="Arial"/>
        </w:rPr>
        <w:t>Hoonestusalast väljapoole on lubatud rajada krundi kasutamiseks vajalikke tehnovõrke ja -rajatisi, parkimisalasid, juurdepääsuteid, kõnniteid, piirdeaedu, haljastust ning sademevee käitlemise rajatisi, kui need on kooskõlas detailplaneeringu põhimõtetega ja kehtivate nõuetega.</w:t>
      </w:r>
    </w:p>
    <w:p w14:paraId="7F7BB788" w14:textId="07126C8A" w:rsidR="00BF50B4" w:rsidRDefault="000E67FF" w:rsidP="000E67FF">
      <w:pPr>
        <w:rPr>
          <w:rFonts w:cs="Arial"/>
        </w:rPr>
      </w:pPr>
      <w:r w:rsidRPr="000E67FF">
        <w:rPr>
          <w:rFonts w:cs="Arial"/>
        </w:rPr>
        <w:t>Transpordimaa kruntidele hoonestusala ei määrata.</w:t>
      </w:r>
    </w:p>
    <w:p w14:paraId="579D5429" w14:textId="2772E374" w:rsidR="000E67FF" w:rsidRDefault="000E67FF" w:rsidP="000E67FF">
      <w:pPr>
        <w:rPr>
          <w:rFonts w:cs="Arial"/>
        </w:rPr>
      </w:pPr>
      <w:r w:rsidRPr="000E67FF">
        <w:rPr>
          <w:rFonts w:cs="Arial"/>
        </w:rPr>
        <w:t>Hoonestusala sidumine kinnistupiiridega on näidatud joonisel AS-04 Põhijoonis.</w:t>
      </w:r>
    </w:p>
    <w:p w14:paraId="501E80CA" w14:textId="77777777" w:rsidR="000E67FF" w:rsidRPr="00446B6E" w:rsidRDefault="000E67FF" w:rsidP="000E67FF">
      <w:pPr>
        <w:rPr>
          <w:rFonts w:cs="Arial"/>
          <w:lang w:eastAsia="ar-SA"/>
        </w:rPr>
      </w:pPr>
    </w:p>
    <w:p w14:paraId="26F6EC77" w14:textId="13712D20" w:rsidR="0067289A" w:rsidRPr="00446B6E" w:rsidRDefault="0067289A" w:rsidP="0067289A">
      <w:pPr>
        <w:rPr>
          <w:rFonts w:cs="Arial"/>
          <w:i/>
          <w:iCs/>
        </w:rPr>
      </w:pPr>
      <w:r w:rsidRPr="00446B6E">
        <w:rPr>
          <w:rFonts w:cs="Arial"/>
          <w:i/>
          <w:iCs/>
        </w:rPr>
        <w:t xml:space="preserve">Tabel </w:t>
      </w:r>
      <w:r w:rsidRPr="00446B6E">
        <w:rPr>
          <w:rFonts w:cs="Arial"/>
          <w:i/>
          <w:iCs/>
        </w:rPr>
        <w:fldChar w:fldCharType="begin"/>
      </w:r>
      <w:r w:rsidRPr="00446B6E">
        <w:rPr>
          <w:rFonts w:cs="Arial"/>
          <w:i/>
          <w:iCs/>
        </w:rPr>
        <w:instrText xml:space="preserve"> SEQ Tabel \* ARABIC </w:instrText>
      </w:r>
      <w:r w:rsidRPr="00446B6E">
        <w:rPr>
          <w:rFonts w:cs="Arial"/>
          <w:i/>
          <w:iCs/>
        </w:rPr>
        <w:fldChar w:fldCharType="separate"/>
      </w:r>
      <w:r w:rsidR="00875941" w:rsidRPr="00446B6E">
        <w:rPr>
          <w:rFonts w:cs="Arial"/>
          <w:i/>
          <w:iCs/>
        </w:rPr>
        <w:t>3</w:t>
      </w:r>
      <w:r w:rsidRPr="00446B6E">
        <w:rPr>
          <w:rFonts w:cs="Arial"/>
          <w:i/>
          <w:iCs/>
        </w:rPr>
        <w:fldChar w:fldCharType="end"/>
      </w:r>
      <w:r w:rsidRPr="00446B6E">
        <w:rPr>
          <w:rFonts w:cs="Arial"/>
          <w:i/>
          <w:iCs/>
        </w:rPr>
        <w:t>. Krundijaotus.</w:t>
      </w:r>
    </w:p>
    <w:tbl>
      <w:tblPr>
        <w:tblStyle w:val="GridTable1Light"/>
        <w:tblW w:w="98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904"/>
        <w:gridCol w:w="6302"/>
        <w:gridCol w:w="2119"/>
      </w:tblGrid>
      <w:tr w:rsidR="00BF50B4" w:rsidRPr="00446B6E" w14:paraId="27FB6DD9" w14:textId="77777777" w:rsidTr="001350A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2" w:type="dxa"/>
            <w:tcBorders>
              <w:bottom w:val="none" w:sz="0" w:space="0" w:color="auto"/>
            </w:tcBorders>
            <w:shd w:val="clear" w:color="auto" w:fill="F2F2F2" w:themeFill="background1" w:themeFillShade="F2"/>
            <w:vAlign w:val="center"/>
          </w:tcPr>
          <w:p w14:paraId="28C64D0B" w14:textId="77777777" w:rsidR="00B00FEB" w:rsidRPr="00446B6E" w:rsidRDefault="00B00FEB" w:rsidP="0045032A">
            <w:pPr>
              <w:autoSpaceDE w:val="0"/>
              <w:ind w:left="-108" w:right="-102"/>
              <w:jc w:val="center"/>
              <w:rPr>
                <w:rFonts w:cs="Arial"/>
              </w:rPr>
            </w:pPr>
            <w:r w:rsidRPr="00446B6E">
              <w:rPr>
                <w:rFonts w:cs="Arial"/>
              </w:rPr>
              <w:t>Pos nr</w:t>
            </w:r>
          </w:p>
        </w:tc>
        <w:tc>
          <w:tcPr>
            <w:tcW w:w="904" w:type="dxa"/>
            <w:tcBorders>
              <w:bottom w:val="none" w:sz="0" w:space="0" w:color="auto"/>
            </w:tcBorders>
            <w:shd w:val="clear" w:color="auto" w:fill="F2F2F2" w:themeFill="background1" w:themeFillShade="F2"/>
            <w:vAlign w:val="center"/>
          </w:tcPr>
          <w:p w14:paraId="7F543A0C" w14:textId="77777777" w:rsidR="00BF50B4" w:rsidRPr="00446B6E" w:rsidRDefault="00B00FEB" w:rsidP="00BF50B4">
            <w:pPr>
              <w:autoSpaceDE w:val="0"/>
              <w:ind w:left="-188" w:right="-233"/>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446B6E">
              <w:rPr>
                <w:rFonts w:cs="Arial"/>
              </w:rPr>
              <w:t>Suurus</w:t>
            </w:r>
          </w:p>
          <w:p w14:paraId="5A86752A" w14:textId="5D43CCCD" w:rsidR="00B00FEB" w:rsidRPr="00446B6E" w:rsidRDefault="00B00FEB" w:rsidP="00BF50B4">
            <w:pPr>
              <w:autoSpaceDE w:val="0"/>
              <w:ind w:left="-188" w:right="-113"/>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(m²)</w:t>
            </w:r>
          </w:p>
        </w:tc>
        <w:tc>
          <w:tcPr>
            <w:tcW w:w="6302" w:type="dxa"/>
            <w:tcBorders>
              <w:bottom w:val="none" w:sz="0" w:space="0" w:color="auto"/>
            </w:tcBorders>
            <w:shd w:val="clear" w:color="auto" w:fill="F2F2F2" w:themeFill="background1" w:themeFillShade="F2"/>
            <w:vAlign w:val="center"/>
          </w:tcPr>
          <w:p w14:paraId="7349A1C0" w14:textId="77777777" w:rsidR="00B00FEB" w:rsidRPr="00446B6E" w:rsidRDefault="00B00FEB" w:rsidP="0045032A">
            <w:pPr>
              <w:autoSpaceDE w:val="0"/>
              <w:ind w:left="-113" w:right="-112"/>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Sihtotstarve (detailplaneeringu liikide kaupa)</w:t>
            </w:r>
          </w:p>
        </w:tc>
        <w:tc>
          <w:tcPr>
            <w:tcW w:w="2119" w:type="dxa"/>
            <w:tcBorders>
              <w:bottom w:val="none" w:sz="0" w:space="0" w:color="auto"/>
            </w:tcBorders>
            <w:shd w:val="clear" w:color="auto" w:fill="F2F2F2" w:themeFill="background1" w:themeFillShade="F2"/>
            <w:vAlign w:val="center"/>
          </w:tcPr>
          <w:p w14:paraId="6ACF2641" w14:textId="77777777" w:rsidR="00B00FEB" w:rsidRPr="00446B6E" w:rsidRDefault="00B00FEB" w:rsidP="0045032A">
            <w:pPr>
              <w:autoSpaceDE w:val="0"/>
              <w:ind w:left="-114" w:right="-112"/>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Sihtotstarve (katastriüksuse liikide kaupa)</w:t>
            </w:r>
          </w:p>
        </w:tc>
      </w:tr>
      <w:tr w:rsidR="00031DB1" w:rsidRPr="00446B6E" w14:paraId="30B2E7A3"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202BC1D7" w14:textId="312BD31B" w:rsidR="00031DB1" w:rsidRPr="00446B6E" w:rsidRDefault="00176E32" w:rsidP="0045032A">
            <w:pPr>
              <w:autoSpaceDE w:val="0"/>
              <w:ind w:left="-108" w:right="-102"/>
              <w:jc w:val="center"/>
              <w:rPr>
                <w:rFonts w:cs="Arial"/>
              </w:rPr>
            </w:pPr>
            <w:r>
              <w:rPr>
                <w:rFonts w:cs="Arial"/>
              </w:rPr>
              <w:t>1</w:t>
            </w:r>
          </w:p>
        </w:tc>
        <w:tc>
          <w:tcPr>
            <w:tcW w:w="904" w:type="dxa"/>
            <w:vAlign w:val="center"/>
          </w:tcPr>
          <w:p w14:paraId="49B80BF4" w14:textId="60CB75EA" w:rsidR="00031DB1" w:rsidRPr="00446B6E" w:rsidRDefault="00251F1F" w:rsidP="00031DB1">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6485</w:t>
            </w:r>
          </w:p>
        </w:tc>
        <w:tc>
          <w:tcPr>
            <w:tcW w:w="6302" w:type="dxa"/>
          </w:tcPr>
          <w:p w14:paraId="34AF67FB" w14:textId="60E26F52" w:rsidR="00031DB1" w:rsidRPr="00446B6E" w:rsidRDefault="00031DB1" w:rsidP="0045032A">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t>kontori- ja büroohoone maa; väikeettevõtluse hoone ja -tootmise hoone maa; kaubandus-, toitlustus- ja teenindushoone maa; tootmishoone maa</w:t>
            </w:r>
          </w:p>
        </w:tc>
        <w:tc>
          <w:tcPr>
            <w:tcW w:w="2119" w:type="dxa"/>
            <w:vAlign w:val="center"/>
          </w:tcPr>
          <w:p w14:paraId="4834E7F1" w14:textId="257E7327" w:rsidR="00031DB1" w:rsidRPr="00446B6E" w:rsidRDefault="001350A1" w:rsidP="0045032A">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1350A1">
              <w:t>ärimaa 100%</w:t>
            </w:r>
          </w:p>
        </w:tc>
      </w:tr>
      <w:tr w:rsidR="00031DB1" w:rsidRPr="00446B6E" w14:paraId="61274708"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5A6D1EF2" w14:textId="524A8283" w:rsidR="00031DB1" w:rsidRPr="00446B6E" w:rsidRDefault="00176E32" w:rsidP="0045032A">
            <w:pPr>
              <w:autoSpaceDE w:val="0"/>
              <w:ind w:left="-108" w:right="-102"/>
              <w:jc w:val="center"/>
              <w:rPr>
                <w:rFonts w:cs="Arial"/>
              </w:rPr>
            </w:pPr>
            <w:r>
              <w:rPr>
                <w:rFonts w:cs="Arial"/>
              </w:rPr>
              <w:t>2</w:t>
            </w:r>
          </w:p>
        </w:tc>
        <w:tc>
          <w:tcPr>
            <w:tcW w:w="904" w:type="dxa"/>
            <w:vAlign w:val="center"/>
          </w:tcPr>
          <w:p w14:paraId="274915BD" w14:textId="03806CE2" w:rsidR="00031DB1" w:rsidRPr="00446B6E" w:rsidRDefault="00251F1F" w:rsidP="00031DB1">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6614</w:t>
            </w:r>
          </w:p>
        </w:tc>
        <w:tc>
          <w:tcPr>
            <w:tcW w:w="6302" w:type="dxa"/>
          </w:tcPr>
          <w:p w14:paraId="39D3B5BF" w14:textId="69D57D12" w:rsidR="00031DB1" w:rsidRPr="00446B6E" w:rsidRDefault="00031DB1" w:rsidP="0045032A">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t xml:space="preserve">kontori- ja büroohoone maa; väikeettevõtluse hoone ja -tootmise hoone maa; kaubandus-, toitlustus- ja teenindushoone maa; </w:t>
            </w:r>
          </w:p>
        </w:tc>
        <w:tc>
          <w:tcPr>
            <w:tcW w:w="2119" w:type="dxa"/>
            <w:vAlign w:val="center"/>
          </w:tcPr>
          <w:p w14:paraId="09F0422C" w14:textId="49D40095" w:rsidR="00031DB1" w:rsidRPr="00446B6E" w:rsidRDefault="001350A1" w:rsidP="0045032A">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1350A1">
              <w:t>ärimaa 100%</w:t>
            </w:r>
          </w:p>
        </w:tc>
      </w:tr>
      <w:tr w:rsidR="00031DB1" w:rsidRPr="00446B6E" w14:paraId="42516848"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3ADCEED3" w14:textId="2271776D" w:rsidR="00031DB1" w:rsidRPr="00446B6E" w:rsidRDefault="00176E32" w:rsidP="0045032A">
            <w:pPr>
              <w:autoSpaceDE w:val="0"/>
              <w:ind w:left="-108" w:right="-102"/>
              <w:jc w:val="center"/>
              <w:rPr>
                <w:rFonts w:cs="Arial"/>
              </w:rPr>
            </w:pPr>
            <w:r>
              <w:rPr>
                <w:rFonts w:cs="Arial"/>
              </w:rPr>
              <w:t>3</w:t>
            </w:r>
          </w:p>
        </w:tc>
        <w:tc>
          <w:tcPr>
            <w:tcW w:w="904" w:type="dxa"/>
            <w:vAlign w:val="center"/>
          </w:tcPr>
          <w:p w14:paraId="48C2E43A" w14:textId="792023BD" w:rsidR="00031DB1" w:rsidRPr="00446B6E" w:rsidRDefault="00251F1F" w:rsidP="00031DB1">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4766</w:t>
            </w:r>
          </w:p>
        </w:tc>
        <w:tc>
          <w:tcPr>
            <w:tcW w:w="6302" w:type="dxa"/>
          </w:tcPr>
          <w:p w14:paraId="77BA5B29" w14:textId="3E2C050A" w:rsidR="00031DB1" w:rsidRPr="00446B6E" w:rsidRDefault="00031DB1" w:rsidP="0045032A">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t xml:space="preserve">kontori- ja büroohoone maa; väikeettevõtluse hoone ja -tootmise hoone maa; kaubandus-, toitlustus- ja teenindushoone maa; </w:t>
            </w:r>
          </w:p>
        </w:tc>
        <w:tc>
          <w:tcPr>
            <w:tcW w:w="2119" w:type="dxa"/>
            <w:vAlign w:val="center"/>
          </w:tcPr>
          <w:p w14:paraId="434828C8" w14:textId="061721DF" w:rsidR="00031DB1" w:rsidRPr="00446B6E" w:rsidRDefault="001350A1" w:rsidP="0045032A">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1350A1">
              <w:t>ärimaa 100%</w:t>
            </w:r>
          </w:p>
        </w:tc>
      </w:tr>
      <w:tr w:rsidR="00CD1D09" w:rsidRPr="00446B6E" w14:paraId="4BF4175D"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481A7403" w14:textId="032FBFC7" w:rsidR="00CD1D09" w:rsidRPr="00446B6E" w:rsidRDefault="00176E32" w:rsidP="0045032A">
            <w:pPr>
              <w:autoSpaceDE w:val="0"/>
              <w:ind w:left="-108" w:right="-102"/>
              <w:jc w:val="center"/>
              <w:rPr>
                <w:rFonts w:cs="Arial"/>
              </w:rPr>
            </w:pPr>
            <w:r>
              <w:rPr>
                <w:rFonts w:cs="Arial"/>
              </w:rPr>
              <w:lastRenderedPageBreak/>
              <w:t>4</w:t>
            </w:r>
          </w:p>
        </w:tc>
        <w:tc>
          <w:tcPr>
            <w:tcW w:w="904" w:type="dxa"/>
            <w:vAlign w:val="center"/>
          </w:tcPr>
          <w:p w14:paraId="39E17979" w14:textId="560F75B7" w:rsidR="00CD1D09" w:rsidRPr="00446B6E" w:rsidRDefault="00D2319B" w:rsidP="00CD1D09">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5</w:t>
            </w:r>
            <w:r w:rsidR="00251F1F">
              <w:rPr>
                <w:rFonts w:cs="Arial"/>
              </w:rPr>
              <w:t>406</w:t>
            </w:r>
          </w:p>
        </w:tc>
        <w:tc>
          <w:tcPr>
            <w:tcW w:w="6302" w:type="dxa"/>
            <w:vAlign w:val="center"/>
          </w:tcPr>
          <w:p w14:paraId="19FDDD64" w14:textId="4A74C0B9" w:rsidR="00CD1D09" w:rsidRPr="00446B6E" w:rsidRDefault="00CD1D09" w:rsidP="0045032A">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 xml:space="preserve">kontori- ja büroohoone maa; väikeettevõtluse hoone ja -tootmise hoone maa; kaubandus-, toitlustus- ja teenindushoone maa; </w:t>
            </w:r>
          </w:p>
        </w:tc>
        <w:tc>
          <w:tcPr>
            <w:tcW w:w="2119" w:type="dxa"/>
            <w:vAlign w:val="center"/>
          </w:tcPr>
          <w:p w14:paraId="3B231547" w14:textId="25244D33" w:rsidR="00CD1D09" w:rsidRPr="00446B6E" w:rsidRDefault="00CD1D09" w:rsidP="0045032A">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ärimaa 100%</w:t>
            </w:r>
          </w:p>
        </w:tc>
      </w:tr>
      <w:tr w:rsidR="00302964" w:rsidRPr="00446B6E" w14:paraId="395C4C30"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413D3319" w14:textId="7ABDE1BF" w:rsidR="00302964" w:rsidRPr="00446B6E" w:rsidRDefault="001350A1" w:rsidP="0045032A">
            <w:pPr>
              <w:autoSpaceDE w:val="0"/>
              <w:ind w:left="-108" w:right="-102"/>
              <w:jc w:val="center"/>
              <w:rPr>
                <w:rFonts w:cs="Arial"/>
              </w:rPr>
            </w:pPr>
            <w:r>
              <w:rPr>
                <w:rFonts w:cs="Arial"/>
              </w:rPr>
              <w:t>5</w:t>
            </w:r>
          </w:p>
        </w:tc>
        <w:tc>
          <w:tcPr>
            <w:tcW w:w="904" w:type="dxa"/>
            <w:vAlign w:val="center"/>
          </w:tcPr>
          <w:p w14:paraId="63DE1475" w14:textId="115C9997" w:rsidR="00302964" w:rsidRPr="00446B6E" w:rsidRDefault="00D2319B" w:rsidP="00302964">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t>11</w:t>
            </w:r>
            <w:r w:rsidR="0063590B">
              <w:t> </w:t>
            </w:r>
            <w:r w:rsidR="00251F1F">
              <w:t>665</w:t>
            </w:r>
          </w:p>
        </w:tc>
        <w:tc>
          <w:tcPr>
            <w:tcW w:w="6302" w:type="dxa"/>
          </w:tcPr>
          <w:p w14:paraId="59C3A631" w14:textId="236A22C1" w:rsidR="00302964" w:rsidRPr="00446B6E" w:rsidRDefault="00302964" w:rsidP="0045032A">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t>kontori- ja büroohoone maa; väikeettevõtluse hoone ja -tootmise hoone maa; kaubandus-, toitlustus- ja teenindushoone maa; tootmishoone maa; laohoone maa; hulgikaubanduse maa; logistikakeskuse maa</w:t>
            </w:r>
          </w:p>
        </w:tc>
        <w:tc>
          <w:tcPr>
            <w:tcW w:w="2119" w:type="dxa"/>
            <w:vAlign w:val="center"/>
          </w:tcPr>
          <w:p w14:paraId="41CB8FE6" w14:textId="14B8B251" w:rsidR="00302964" w:rsidRPr="00446B6E" w:rsidRDefault="00302964" w:rsidP="0045032A">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t>ärimaa 20% // tootmismaa 80%</w:t>
            </w:r>
          </w:p>
        </w:tc>
      </w:tr>
      <w:tr w:rsidR="00D2319B" w:rsidRPr="00446B6E" w14:paraId="24BD66C4"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6BD1CDC2" w14:textId="7143AF4F" w:rsidR="00D2319B" w:rsidRDefault="00D2319B" w:rsidP="00D2319B">
            <w:pPr>
              <w:autoSpaceDE w:val="0"/>
              <w:ind w:left="-108" w:right="-102"/>
              <w:jc w:val="center"/>
              <w:rPr>
                <w:rFonts w:cs="Arial"/>
              </w:rPr>
            </w:pPr>
            <w:r>
              <w:rPr>
                <w:rFonts w:cs="Arial"/>
              </w:rPr>
              <w:t>6</w:t>
            </w:r>
          </w:p>
        </w:tc>
        <w:tc>
          <w:tcPr>
            <w:tcW w:w="904" w:type="dxa"/>
            <w:vAlign w:val="center"/>
          </w:tcPr>
          <w:p w14:paraId="6ACF70B4" w14:textId="3F7BB5BE" w:rsidR="00D2319B" w:rsidRDefault="00D2319B" w:rsidP="00D2319B">
            <w:pPr>
              <w:autoSpaceDE w:val="0"/>
              <w:jc w:val="center"/>
              <w:cnfStyle w:val="000000000000" w:firstRow="0" w:lastRow="0" w:firstColumn="0" w:lastColumn="0" w:oddVBand="0" w:evenVBand="0" w:oddHBand="0" w:evenHBand="0" w:firstRowFirstColumn="0" w:firstRowLastColumn="0" w:lastRowFirstColumn="0" w:lastRowLastColumn="0"/>
            </w:pPr>
            <w:r>
              <w:t>1</w:t>
            </w:r>
            <w:r w:rsidR="00251F1F">
              <w:t>5 000</w:t>
            </w:r>
          </w:p>
        </w:tc>
        <w:tc>
          <w:tcPr>
            <w:tcW w:w="6302" w:type="dxa"/>
          </w:tcPr>
          <w:p w14:paraId="33239284" w14:textId="3A854C47" w:rsidR="00D2319B" w:rsidRPr="00446B6E" w:rsidRDefault="00D2319B" w:rsidP="00D2319B">
            <w:pPr>
              <w:autoSpaceDE w:val="0"/>
              <w:ind w:left="-113" w:right="-112"/>
              <w:jc w:val="center"/>
              <w:cnfStyle w:val="000000000000" w:firstRow="0" w:lastRow="0" w:firstColumn="0" w:lastColumn="0" w:oddVBand="0" w:evenVBand="0" w:oddHBand="0" w:evenHBand="0" w:firstRowFirstColumn="0" w:firstRowLastColumn="0" w:lastRowFirstColumn="0" w:lastRowLastColumn="0"/>
            </w:pPr>
            <w:r w:rsidRPr="00446B6E">
              <w:t>kontori- ja büroohoone maa; väikeettevõtluse hoone ja -tootmise hoone maa; kaubandus-, toitlustus- ja teenindushoone maa; tootmishoone maa; laohoone maa; hulgikaubanduse maa; logistikakeskuse maa</w:t>
            </w:r>
          </w:p>
        </w:tc>
        <w:tc>
          <w:tcPr>
            <w:tcW w:w="2119" w:type="dxa"/>
            <w:vAlign w:val="center"/>
          </w:tcPr>
          <w:p w14:paraId="76B8A5CB" w14:textId="26CC106B" w:rsidR="00D2319B" w:rsidRPr="00446B6E" w:rsidRDefault="00D2319B" w:rsidP="00D2319B">
            <w:pPr>
              <w:autoSpaceDE w:val="0"/>
              <w:ind w:left="-114" w:right="-112"/>
              <w:jc w:val="center"/>
              <w:cnfStyle w:val="000000000000" w:firstRow="0" w:lastRow="0" w:firstColumn="0" w:lastColumn="0" w:oddVBand="0" w:evenVBand="0" w:oddHBand="0" w:evenHBand="0" w:firstRowFirstColumn="0" w:firstRowLastColumn="0" w:lastRowFirstColumn="0" w:lastRowLastColumn="0"/>
            </w:pPr>
            <w:r w:rsidRPr="00446B6E">
              <w:t>ärimaa 20% // tootmismaa 80%</w:t>
            </w:r>
          </w:p>
        </w:tc>
      </w:tr>
      <w:tr w:rsidR="00D2319B" w:rsidRPr="00446B6E" w14:paraId="7D13A086"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1D9ABC6C" w14:textId="5BCA19E0" w:rsidR="00D2319B" w:rsidRPr="00D2319B" w:rsidRDefault="00D2319B" w:rsidP="00D2319B">
            <w:pPr>
              <w:autoSpaceDE w:val="0"/>
              <w:ind w:left="-108" w:right="-102"/>
              <w:jc w:val="center"/>
              <w:rPr>
                <w:rFonts w:cs="Arial"/>
                <w:b w:val="0"/>
                <w:bCs w:val="0"/>
              </w:rPr>
            </w:pPr>
            <w:r>
              <w:rPr>
                <w:rFonts w:cs="Arial"/>
              </w:rPr>
              <w:t>7</w:t>
            </w:r>
          </w:p>
        </w:tc>
        <w:tc>
          <w:tcPr>
            <w:tcW w:w="904" w:type="dxa"/>
            <w:vAlign w:val="center"/>
          </w:tcPr>
          <w:p w14:paraId="543B38D3" w14:textId="11184FF1" w:rsidR="00D2319B" w:rsidRDefault="00251F1F" w:rsidP="00D2319B">
            <w:pPr>
              <w:autoSpaceDE w:val="0"/>
              <w:jc w:val="center"/>
              <w:cnfStyle w:val="000000000000" w:firstRow="0" w:lastRow="0" w:firstColumn="0" w:lastColumn="0" w:oddVBand="0" w:evenVBand="0" w:oddHBand="0" w:evenHBand="0" w:firstRowFirstColumn="0" w:firstRowLastColumn="0" w:lastRowFirstColumn="0" w:lastRowLastColumn="0"/>
            </w:pPr>
            <w:r>
              <w:t>10 732</w:t>
            </w:r>
          </w:p>
        </w:tc>
        <w:tc>
          <w:tcPr>
            <w:tcW w:w="6302" w:type="dxa"/>
          </w:tcPr>
          <w:p w14:paraId="7EFFDC54" w14:textId="490A6684" w:rsidR="00D2319B" w:rsidRPr="00446B6E" w:rsidRDefault="00D2319B" w:rsidP="00D2319B">
            <w:pPr>
              <w:autoSpaceDE w:val="0"/>
              <w:ind w:left="-113" w:right="-112"/>
              <w:jc w:val="center"/>
              <w:cnfStyle w:val="000000000000" w:firstRow="0" w:lastRow="0" w:firstColumn="0" w:lastColumn="0" w:oddVBand="0" w:evenVBand="0" w:oddHBand="0" w:evenHBand="0" w:firstRowFirstColumn="0" w:firstRowLastColumn="0" w:lastRowFirstColumn="0" w:lastRowLastColumn="0"/>
            </w:pPr>
            <w:r w:rsidRPr="00446B6E">
              <w:t>kontori- ja büroohoone maa; väikeettevõtluse hoone ja -tootmise hoone maa; kaubandus-, toitlustus- ja teenindushoone maa; tootmishoone maa; laohoone maa; hulgikaubanduse maa; logistikakeskuse maa</w:t>
            </w:r>
          </w:p>
        </w:tc>
        <w:tc>
          <w:tcPr>
            <w:tcW w:w="2119" w:type="dxa"/>
            <w:vAlign w:val="center"/>
          </w:tcPr>
          <w:p w14:paraId="38B46F03" w14:textId="2F0BC2FA" w:rsidR="00D2319B" w:rsidRPr="00446B6E" w:rsidRDefault="00D2319B" w:rsidP="00D2319B">
            <w:pPr>
              <w:autoSpaceDE w:val="0"/>
              <w:ind w:left="-114" w:right="-112"/>
              <w:jc w:val="center"/>
              <w:cnfStyle w:val="000000000000" w:firstRow="0" w:lastRow="0" w:firstColumn="0" w:lastColumn="0" w:oddVBand="0" w:evenVBand="0" w:oddHBand="0" w:evenHBand="0" w:firstRowFirstColumn="0" w:firstRowLastColumn="0" w:lastRowFirstColumn="0" w:lastRowLastColumn="0"/>
            </w:pPr>
            <w:r w:rsidRPr="00446B6E">
              <w:t>ärimaa 20% // tootmismaa 80%</w:t>
            </w:r>
          </w:p>
        </w:tc>
      </w:tr>
      <w:tr w:rsidR="00203F97" w:rsidRPr="00446B6E" w14:paraId="2096D291"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6E0C0BED" w14:textId="304B25BA" w:rsidR="00203F97" w:rsidRPr="00446B6E" w:rsidRDefault="00F375A8" w:rsidP="0045032A">
            <w:pPr>
              <w:autoSpaceDE w:val="0"/>
              <w:ind w:left="-108" w:right="-102"/>
              <w:jc w:val="center"/>
              <w:rPr>
                <w:rFonts w:cs="Arial"/>
              </w:rPr>
            </w:pPr>
            <w:r>
              <w:rPr>
                <w:rFonts w:cs="Arial"/>
              </w:rPr>
              <w:t>8</w:t>
            </w:r>
          </w:p>
        </w:tc>
        <w:tc>
          <w:tcPr>
            <w:tcW w:w="904" w:type="dxa"/>
            <w:vAlign w:val="center"/>
          </w:tcPr>
          <w:p w14:paraId="5F32676D" w14:textId="74EBFAD9" w:rsidR="00203F97" w:rsidRPr="00446B6E" w:rsidRDefault="001350A1" w:rsidP="00203F97">
            <w:pPr>
              <w:autoSpaceDE w:val="0"/>
              <w:jc w:val="center"/>
              <w:cnfStyle w:val="000000000000" w:firstRow="0" w:lastRow="0" w:firstColumn="0" w:lastColumn="0" w:oddVBand="0" w:evenVBand="0" w:oddHBand="0" w:evenHBand="0" w:firstRowFirstColumn="0" w:firstRowLastColumn="0" w:lastRowFirstColumn="0" w:lastRowLastColumn="0"/>
            </w:pPr>
            <w:r>
              <w:t>1</w:t>
            </w:r>
            <w:r w:rsidR="00251F1F">
              <w:t>071</w:t>
            </w:r>
          </w:p>
        </w:tc>
        <w:tc>
          <w:tcPr>
            <w:tcW w:w="6302" w:type="dxa"/>
            <w:vAlign w:val="center"/>
          </w:tcPr>
          <w:p w14:paraId="2BB6A2D5" w14:textId="1E2C14AB" w:rsidR="00203F97" w:rsidRPr="00446B6E" w:rsidRDefault="00203F97" w:rsidP="0045032A">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tee ja tänava maa</w:t>
            </w:r>
          </w:p>
        </w:tc>
        <w:tc>
          <w:tcPr>
            <w:tcW w:w="2119" w:type="dxa"/>
            <w:vAlign w:val="center"/>
          </w:tcPr>
          <w:p w14:paraId="18917DE1" w14:textId="1C21A16A" w:rsidR="00203F97" w:rsidRPr="00446B6E" w:rsidRDefault="00203F97" w:rsidP="0045032A">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r w:rsidR="00203F97" w:rsidRPr="00446B6E" w14:paraId="18EB84C4"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3EC2428C" w14:textId="0469D2ED" w:rsidR="00203F97" w:rsidRPr="00446B6E" w:rsidRDefault="00F375A8" w:rsidP="0045032A">
            <w:pPr>
              <w:autoSpaceDE w:val="0"/>
              <w:ind w:left="-108" w:right="-102"/>
              <w:jc w:val="center"/>
              <w:rPr>
                <w:rFonts w:cs="Arial"/>
              </w:rPr>
            </w:pPr>
            <w:r>
              <w:rPr>
                <w:rFonts w:cs="Arial"/>
              </w:rPr>
              <w:t>9</w:t>
            </w:r>
          </w:p>
        </w:tc>
        <w:tc>
          <w:tcPr>
            <w:tcW w:w="904" w:type="dxa"/>
            <w:vAlign w:val="center"/>
          </w:tcPr>
          <w:p w14:paraId="3D7FC5B5" w14:textId="653E168F" w:rsidR="00203F97" w:rsidRPr="00446B6E" w:rsidRDefault="00251F1F" w:rsidP="00203F97">
            <w:pPr>
              <w:autoSpaceDE w:val="0"/>
              <w:jc w:val="center"/>
              <w:cnfStyle w:val="000000000000" w:firstRow="0" w:lastRow="0" w:firstColumn="0" w:lastColumn="0" w:oddVBand="0" w:evenVBand="0" w:oddHBand="0" w:evenHBand="0" w:firstRowFirstColumn="0" w:firstRowLastColumn="0" w:lastRowFirstColumn="0" w:lastRowLastColumn="0"/>
            </w:pPr>
            <w:r>
              <w:t>706</w:t>
            </w:r>
          </w:p>
        </w:tc>
        <w:tc>
          <w:tcPr>
            <w:tcW w:w="6302" w:type="dxa"/>
            <w:vAlign w:val="center"/>
          </w:tcPr>
          <w:p w14:paraId="69D08A37" w14:textId="513A2950" w:rsidR="00203F97" w:rsidRPr="00446B6E" w:rsidRDefault="00203F97" w:rsidP="0045032A">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tee ja tänava maa</w:t>
            </w:r>
          </w:p>
        </w:tc>
        <w:tc>
          <w:tcPr>
            <w:tcW w:w="2119" w:type="dxa"/>
            <w:vAlign w:val="center"/>
          </w:tcPr>
          <w:p w14:paraId="00535B8B" w14:textId="3F4FB8AE" w:rsidR="00203F97" w:rsidRPr="00446B6E" w:rsidRDefault="00203F97" w:rsidP="0045032A">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r w:rsidR="00251F1F" w:rsidRPr="00446B6E" w14:paraId="640686E3"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558C525F" w14:textId="234A669D" w:rsidR="00251F1F" w:rsidRDefault="00251F1F" w:rsidP="00251F1F">
            <w:pPr>
              <w:autoSpaceDE w:val="0"/>
              <w:ind w:left="-108" w:right="-102"/>
              <w:jc w:val="center"/>
              <w:rPr>
                <w:rFonts w:cs="Arial"/>
              </w:rPr>
            </w:pPr>
            <w:r>
              <w:rPr>
                <w:rFonts w:cs="Arial"/>
              </w:rPr>
              <w:t>10</w:t>
            </w:r>
          </w:p>
        </w:tc>
        <w:tc>
          <w:tcPr>
            <w:tcW w:w="904" w:type="dxa"/>
            <w:vAlign w:val="center"/>
          </w:tcPr>
          <w:p w14:paraId="0340E72C" w14:textId="7C9E4F2F" w:rsidR="00251F1F"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t>34</w:t>
            </w:r>
          </w:p>
        </w:tc>
        <w:tc>
          <w:tcPr>
            <w:tcW w:w="6302" w:type="dxa"/>
            <w:vAlign w:val="center"/>
          </w:tcPr>
          <w:p w14:paraId="6BF14299" w14:textId="248F775A" w:rsidR="00251F1F" w:rsidRPr="00446B6E" w:rsidRDefault="00251F1F" w:rsidP="00251F1F">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tee ja tänava maa</w:t>
            </w:r>
          </w:p>
        </w:tc>
        <w:tc>
          <w:tcPr>
            <w:tcW w:w="2119" w:type="dxa"/>
            <w:vAlign w:val="center"/>
          </w:tcPr>
          <w:p w14:paraId="2194C998" w14:textId="2EE27A75" w:rsidR="00251F1F" w:rsidRPr="00446B6E" w:rsidRDefault="00251F1F" w:rsidP="00251F1F">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r w:rsidR="00251F1F" w:rsidRPr="00446B6E" w14:paraId="11DB0595" w14:textId="77777777" w:rsidTr="001350A1">
        <w:trPr>
          <w:trHeight w:val="113"/>
        </w:trPr>
        <w:tc>
          <w:tcPr>
            <w:cnfStyle w:val="001000000000" w:firstRow="0" w:lastRow="0" w:firstColumn="1" w:lastColumn="0" w:oddVBand="0" w:evenVBand="0" w:oddHBand="0" w:evenHBand="0" w:firstRowFirstColumn="0" w:firstRowLastColumn="0" w:lastRowFirstColumn="0" w:lastRowLastColumn="0"/>
            <w:tcW w:w="512" w:type="dxa"/>
            <w:vAlign w:val="center"/>
          </w:tcPr>
          <w:p w14:paraId="12995BBE" w14:textId="3C47A3AA" w:rsidR="00251F1F" w:rsidRDefault="00251F1F" w:rsidP="00251F1F">
            <w:pPr>
              <w:autoSpaceDE w:val="0"/>
              <w:ind w:left="-108" w:right="-102"/>
              <w:jc w:val="center"/>
              <w:rPr>
                <w:rFonts w:cs="Arial"/>
              </w:rPr>
            </w:pPr>
            <w:r>
              <w:rPr>
                <w:rFonts w:cs="Arial"/>
              </w:rPr>
              <w:t>11</w:t>
            </w:r>
          </w:p>
        </w:tc>
        <w:tc>
          <w:tcPr>
            <w:tcW w:w="904" w:type="dxa"/>
            <w:vAlign w:val="center"/>
          </w:tcPr>
          <w:p w14:paraId="20615354" w14:textId="6DBFDC59" w:rsidR="00251F1F"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t>594</w:t>
            </w:r>
          </w:p>
        </w:tc>
        <w:tc>
          <w:tcPr>
            <w:tcW w:w="6302" w:type="dxa"/>
            <w:vAlign w:val="center"/>
          </w:tcPr>
          <w:p w14:paraId="50C6860C" w14:textId="2A679CD3" w:rsidR="00251F1F" w:rsidRPr="00446B6E" w:rsidRDefault="00251F1F" w:rsidP="00251F1F">
            <w:pPr>
              <w:autoSpaceDE w:val="0"/>
              <w:ind w:left="-113"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tee ja tänava maa</w:t>
            </w:r>
          </w:p>
        </w:tc>
        <w:tc>
          <w:tcPr>
            <w:tcW w:w="2119" w:type="dxa"/>
            <w:vAlign w:val="center"/>
          </w:tcPr>
          <w:p w14:paraId="6B114D9A" w14:textId="63F820E5" w:rsidR="00251F1F" w:rsidRPr="00446B6E" w:rsidRDefault="00251F1F" w:rsidP="00251F1F">
            <w:pPr>
              <w:autoSpaceDE w:val="0"/>
              <w:ind w:left="-114" w:right="-11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transpordimaa 100%</w:t>
            </w:r>
          </w:p>
        </w:tc>
      </w:tr>
    </w:tbl>
    <w:p w14:paraId="50D582B5" w14:textId="77777777" w:rsidR="00F375A8" w:rsidRPr="00F375A8" w:rsidRDefault="00F375A8" w:rsidP="00F375A8">
      <w:bookmarkStart w:id="35" w:name="_Toc497647807"/>
    </w:p>
    <w:p w14:paraId="50D77688" w14:textId="6688130F" w:rsidR="00831DF0" w:rsidRPr="00446B6E" w:rsidRDefault="00E81250" w:rsidP="00DE3129">
      <w:pPr>
        <w:pStyle w:val="Heading2"/>
      </w:pPr>
      <w:bookmarkStart w:id="36" w:name="_Toc242359074"/>
      <w:r w:rsidRPr="00446B6E">
        <w:t>Krundi ehitusõigus</w:t>
      </w:r>
      <w:bookmarkEnd w:id="35"/>
      <w:bookmarkEnd w:id="36"/>
    </w:p>
    <w:p w14:paraId="04186A71" w14:textId="0183C8E5" w:rsidR="00831DF0" w:rsidRPr="00446B6E" w:rsidRDefault="00831DF0" w:rsidP="001D7E90">
      <w:pPr>
        <w:rPr>
          <w:rFonts w:cs="Arial"/>
        </w:rPr>
      </w:pPr>
      <w:r w:rsidRPr="00446B6E">
        <w:rPr>
          <w:rFonts w:cs="Arial"/>
        </w:rPr>
        <w:t xml:space="preserve">Krundi ehitusõigusega määratakse </w:t>
      </w:r>
      <w:r w:rsidR="00AF0957" w:rsidRPr="00446B6E">
        <w:rPr>
          <w:rFonts w:cs="Arial"/>
        </w:rPr>
        <w:t>planeerimisseaduse</w:t>
      </w:r>
      <w:r w:rsidRPr="00446B6E">
        <w:rPr>
          <w:rFonts w:cs="Arial"/>
        </w:rPr>
        <w:t xml:space="preserve"> § 126 lg 4 kohaselt:</w:t>
      </w:r>
    </w:p>
    <w:p w14:paraId="37B82DD2" w14:textId="77777777" w:rsidR="00831DF0" w:rsidRPr="00446B6E" w:rsidRDefault="00831DF0">
      <w:pPr>
        <w:numPr>
          <w:ilvl w:val="0"/>
          <w:numId w:val="12"/>
        </w:numPr>
        <w:ind w:left="284" w:hanging="218"/>
        <w:contextualSpacing/>
        <w:rPr>
          <w:rFonts w:cs="Arial"/>
        </w:rPr>
      </w:pPr>
      <w:r w:rsidRPr="00446B6E">
        <w:rPr>
          <w:rFonts w:cs="Arial"/>
        </w:rPr>
        <w:t>krundi kasutamise sihtotstarve või sihtotstarbed;</w:t>
      </w:r>
    </w:p>
    <w:p w14:paraId="2FC290AE" w14:textId="77777777" w:rsidR="00831DF0" w:rsidRPr="00446B6E" w:rsidRDefault="00831DF0">
      <w:pPr>
        <w:numPr>
          <w:ilvl w:val="0"/>
          <w:numId w:val="12"/>
        </w:numPr>
        <w:ind w:left="284" w:hanging="218"/>
        <w:contextualSpacing/>
        <w:rPr>
          <w:rFonts w:cs="Arial"/>
        </w:rPr>
      </w:pPr>
      <w:r w:rsidRPr="00446B6E">
        <w:rPr>
          <w:rFonts w:cs="Arial"/>
        </w:rPr>
        <w:t>hoonete või olulise avaliku huviga rajatiste suurim lubatud arv või nende puudumine maa-alal;</w:t>
      </w:r>
    </w:p>
    <w:p w14:paraId="56353050" w14:textId="77777777" w:rsidR="00831DF0" w:rsidRPr="00446B6E" w:rsidRDefault="00831DF0">
      <w:pPr>
        <w:numPr>
          <w:ilvl w:val="0"/>
          <w:numId w:val="12"/>
        </w:numPr>
        <w:ind w:left="284" w:hanging="218"/>
        <w:contextualSpacing/>
        <w:rPr>
          <w:rFonts w:cs="Arial"/>
        </w:rPr>
      </w:pPr>
      <w:r w:rsidRPr="00446B6E">
        <w:rPr>
          <w:rFonts w:cs="Arial"/>
        </w:rPr>
        <w:t>hoonete või olulise avaliku huviga rajatiste suurim lubatud ehitisealune pind;</w:t>
      </w:r>
    </w:p>
    <w:p w14:paraId="518B4361" w14:textId="4668C89B" w:rsidR="00831DF0" w:rsidRPr="00446B6E" w:rsidRDefault="00831DF0">
      <w:pPr>
        <w:numPr>
          <w:ilvl w:val="0"/>
          <w:numId w:val="12"/>
        </w:numPr>
        <w:ind w:left="284" w:hanging="218"/>
        <w:contextualSpacing/>
        <w:rPr>
          <w:rFonts w:cs="Arial"/>
        </w:rPr>
      </w:pPr>
      <w:r w:rsidRPr="00446B6E">
        <w:rPr>
          <w:rFonts w:cs="Arial"/>
        </w:rPr>
        <w:t>hoonete või olulise avaliku huviga rajatiste lubatud maksimaalne kõrgus;</w:t>
      </w:r>
    </w:p>
    <w:p w14:paraId="66A4C3AB" w14:textId="77777777" w:rsidR="00831DF0" w:rsidRPr="00446B6E" w:rsidRDefault="00831DF0">
      <w:pPr>
        <w:numPr>
          <w:ilvl w:val="0"/>
          <w:numId w:val="12"/>
        </w:numPr>
        <w:ind w:left="284" w:hanging="218"/>
        <w:contextualSpacing/>
        <w:rPr>
          <w:rFonts w:cs="Arial"/>
        </w:rPr>
      </w:pPr>
      <w:r w:rsidRPr="00446B6E">
        <w:rPr>
          <w:rFonts w:cs="Arial"/>
        </w:rPr>
        <w:t>asjakohasel juhul hoonete või olulise avaliku huviga rajatiste suurim lubatud sügavus.</w:t>
      </w:r>
    </w:p>
    <w:p w14:paraId="5A038073" w14:textId="77777777" w:rsidR="0045032A" w:rsidRDefault="0045032A" w:rsidP="00AF0957">
      <w:pPr>
        <w:ind w:right="-73"/>
        <w:rPr>
          <w:rFonts w:cs="Arial"/>
        </w:rPr>
      </w:pPr>
    </w:p>
    <w:p w14:paraId="66AC5C94" w14:textId="06DFFD42" w:rsidR="00831DF0" w:rsidRPr="00446B6E" w:rsidRDefault="00831DF0" w:rsidP="00AF0957">
      <w:pPr>
        <w:ind w:right="-73"/>
        <w:rPr>
          <w:rFonts w:cs="Arial"/>
        </w:rPr>
      </w:pPr>
      <w:r w:rsidRPr="00446B6E">
        <w:rPr>
          <w:rFonts w:cs="Arial"/>
        </w:rPr>
        <w:t>Hoonete või olulise avaliku huviga rajatiste suurimat lubatud sügavust detailplaneeringuga ei määrata.</w:t>
      </w:r>
    </w:p>
    <w:p w14:paraId="30E715A0" w14:textId="555BA951" w:rsidR="00F9790B" w:rsidRDefault="00831DF0" w:rsidP="00F9790B">
      <w:pPr>
        <w:rPr>
          <w:rFonts w:cs="Arial"/>
        </w:rPr>
      </w:pPr>
      <w:r w:rsidRPr="00446B6E">
        <w:rPr>
          <w:rFonts w:cs="Arial"/>
        </w:rPr>
        <w:t>Planeeringuga määratud krundi ehitusõigused on toodud joonisel AS-04 Põhijoonis kruntide ehitusõiguse ja kruntide ehitusõiguse akendes.</w:t>
      </w:r>
    </w:p>
    <w:p w14:paraId="2AE19599" w14:textId="77777777" w:rsidR="000B4345" w:rsidRPr="00446B6E" w:rsidRDefault="000B4345" w:rsidP="00F9790B">
      <w:pPr>
        <w:rPr>
          <w:rFonts w:cs="Arial"/>
        </w:rPr>
      </w:pPr>
    </w:p>
    <w:p w14:paraId="32844ABA" w14:textId="1232EBAB" w:rsidR="0067289A" w:rsidRPr="00446B6E" w:rsidRDefault="0067289A" w:rsidP="0067289A">
      <w:pPr>
        <w:suppressAutoHyphens/>
        <w:rPr>
          <w:rFonts w:cs="Arial"/>
          <w:i/>
          <w:iCs/>
        </w:rPr>
      </w:pPr>
      <w:r w:rsidRPr="00446B6E">
        <w:rPr>
          <w:rFonts w:cs="Arial"/>
          <w:i/>
          <w:iCs/>
        </w:rPr>
        <w:t xml:space="preserve">Tabel </w:t>
      </w:r>
      <w:r w:rsidRPr="00446B6E">
        <w:rPr>
          <w:rFonts w:cs="Arial"/>
          <w:i/>
          <w:iCs/>
        </w:rPr>
        <w:fldChar w:fldCharType="begin"/>
      </w:r>
      <w:r w:rsidRPr="00446B6E">
        <w:rPr>
          <w:rFonts w:cs="Arial"/>
          <w:i/>
          <w:iCs/>
        </w:rPr>
        <w:instrText xml:space="preserve"> SEQ Tabel \* ARABIC </w:instrText>
      </w:r>
      <w:r w:rsidRPr="00446B6E">
        <w:rPr>
          <w:rFonts w:cs="Arial"/>
          <w:i/>
          <w:iCs/>
        </w:rPr>
        <w:fldChar w:fldCharType="separate"/>
      </w:r>
      <w:r w:rsidR="00875941" w:rsidRPr="00446B6E">
        <w:rPr>
          <w:rFonts w:cs="Arial"/>
          <w:i/>
          <w:iCs/>
        </w:rPr>
        <w:t>4</w:t>
      </w:r>
      <w:r w:rsidRPr="00446B6E">
        <w:rPr>
          <w:rFonts w:cs="Arial"/>
          <w:i/>
          <w:iCs/>
        </w:rPr>
        <w:fldChar w:fldCharType="end"/>
      </w:r>
      <w:r w:rsidRPr="00446B6E">
        <w:rPr>
          <w:rFonts w:cs="Arial"/>
          <w:i/>
          <w:iCs/>
        </w:rPr>
        <w:t>. Krundi määratud ehitusõigus</w:t>
      </w:r>
      <w:r w:rsidR="0063742A" w:rsidRPr="00446B6E">
        <w:rPr>
          <w:rFonts w:cs="Arial"/>
          <w:i/>
          <w:iCs/>
        </w:rPr>
        <w:t>.</w:t>
      </w:r>
    </w:p>
    <w:tbl>
      <w:tblPr>
        <w:tblStyle w:val="GridTable1Light"/>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162"/>
        <w:gridCol w:w="1661"/>
        <w:gridCol w:w="990"/>
        <w:gridCol w:w="898"/>
        <w:gridCol w:w="1559"/>
      </w:tblGrid>
      <w:tr w:rsidR="000B755C" w:rsidRPr="00446B6E" w14:paraId="6C899EA5" w14:textId="5D408212" w:rsidTr="00F5737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6" w:type="dxa"/>
            <w:tcBorders>
              <w:bottom w:val="none" w:sz="0" w:space="0" w:color="auto"/>
            </w:tcBorders>
            <w:shd w:val="clear" w:color="auto" w:fill="F2F2F2" w:themeFill="background1" w:themeFillShade="F2"/>
            <w:vAlign w:val="center"/>
          </w:tcPr>
          <w:p w14:paraId="225A189A" w14:textId="77777777" w:rsidR="000B755C" w:rsidRPr="00446B6E" w:rsidRDefault="000B755C" w:rsidP="001D7E90">
            <w:pPr>
              <w:autoSpaceDE w:val="0"/>
              <w:ind w:left="-105" w:right="-57"/>
              <w:jc w:val="center"/>
              <w:rPr>
                <w:rFonts w:cs="Arial"/>
              </w:rPr>
            </w:pPr>
            <w:r w:rsidRPr="00446B6E">
              <w:rPr>
                <w:rFonts w:cs="Arial"/>
              </w:rPr>
              <w:t>Pos nr</w:t>
            </w:r>
          </w:p>
        </w:tc>
        <w:tc>
          <w:tcPr>
            <w:tcW w:w="4162" w:type="dxa"/>
            <w:tcBorders>
              <w:bottom w:val="none" w:sz="0" w:space="0" w:color="auto"/>
            </w:tcBorders>
            <w:shd w:val="clear" w:color="auto" w:fill="F2F2F2" w:themeFill="background1" w:themeFillShade="F2"/>
            <w:vAlign w:val="center"/>
          </w:tcPr>
          <w:p w14:paraId="2F4FCF4F" w14:textId="77777777" w:rsidR="00F5737B" w:rsidRPr="00446B6E" w:rsidRDefault="000B755C" w:rsidP="00F5737B">
            <w:pPr>
              <w:autoSpaceDE w:val="0"/>
              <w:ind w:left="-62"/>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446B6E">
              <w:rPr>
                <w:rFonts w:cs="Arial"/>
              </w:rPr>
              <w:t>Krundi kasutamise</w:t>
            </w:r>
            <w:r w:rsidR="00F5737B" w:rsidRPr="00446B6E">
              <w:rPr>
                <w:rFonts w:cs="Arial"/>
              </w:rPr>
              <w:t xml:space="preserve"> </w:t>
            </w:r>
            <w:r w:rsidRPr="00446B6E">
              <w:rPr>
                <w:rFonts w:cs="Arial"/>
              </w:rPr>
              <w:t>sihtotstarve või</w:t>
            </w:r>
            <w:r w:rsidR="00F5737B" w:rsidRPr="00446B6E">
              <w:rPr>
                <w:rFonts w:cs="Arial"/>
              </w:rPr>
              <w:t xml:space="preserve"> </w:t>
            </w:r>
            <w:r w:rsidRPr="00446B6E">
              <w:rPr>
                <w:rFonts w:cs="Arial"/>
              </w:rPr>
              <w:t>sihtotstarbed //</w:t>
            </w:r>
            <w:r w:rsidR="00F5737B" w:rsidRPr="00446B6E">
              <w:rPr>
                <w:rFonts w:cs="Arial"/>
              </w:rPr>
              <w:t xml:space="preserve"> </w:t>
            </w:r>
          </w:p>
          <w:p w14:paraId="55062081" w14:textId="09E84947" w:rsidR="000B755C" w:rsidRPr="00446B6E" w:rsidRDefault="000B755C" w:rsidP="00F5737B">
            <w:pPr>
              <w:autoSpaceDE w:val="0"/>
              <w:ind w:left="-62"/>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katastriüksuse</w:t>
            </w:r>
            <w:r w:rsidR="00F5737B" w:rsidRPr="00446B6E">
              <w:rPr>
                <w:rFonts w:cs="Arial"/>
              </w:rPr>
              <w:t xml:space="preserve"> </w:t>
            </w:r>
            <w:r w:rsidRPr="00446B6E">
              <w:rPr>
                <w:rFonts w:cs="Arial"/>
              </w:rPr>
              <w:t>sihtotstarve</w:t>
            </w:r>
          </w:p>
        </w:tc>
        <w:tc>
          <w:tcPr>
            <w:tcW w:w="1661" w:type="dxa"/>
            <w:tcBorders>
              <w:bottom w:val="none" w:sz="0" w:space="0" w:color="auto"/>
            </w:tcBorders>
            <w:shd w:val="clear" w:color="auto" w:fill="F2F2F2" w:themeFill="background1" w:themeFillShade="F2"/>
            <w:vAlign w:val="center"/>
          </w:tcPr>
          <w:p w14:paraId="6719D239" w14:textId="15B04194" w:rsidR="000B755C" w:rsidRPr="00446B6E" w:rsidRDefault="00D95CC6" w:rsidP="001470B7">
            <w:pPr>
              <w:autoSpaceDE w:val="0"/>
              <w:ind w:left="-113" w:right="-115"/>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Ehitiste</w:t>
            </w:r>
            <w:r w:rsidR="000B755C" w:rsidRPr="00446B6E">
              <w:rPr>
                <w:rFonts w:cs="Arial"/>
              </w:rPr>
              <w:t xml:space="preserve"> suurim lubatud arv või nende puudu</w:t>
            </w:r>
            <w:r w:rsidR="00F5737B" w:rsidRPr="00446B6E">
              <w:rPr>
                <w:rFonts w:cs="Arial"/>
              </w:rPr>
              <w:t xml:space="preserve">- </w:t>
            </w:r>
            <w:r w:rsidR="000B755C" w:rsidRPr="00446B6E">
              <w:rPr>
                <w:rFonts w:cs="Arial"/>
              </w:rPr>
              <w:t>mine maa-alal</w:t>
            </w:r>
          </w:p>
        </w:tc>
        <w:tc>
          <w:tcPr>
            <w:tcW w:w="990" w:type="dxa"/>
            <w:tcBorders>
              <w:bottom w:val="none" w:sz="0" w:space="0" w:color="auto"/>
            </w:tcBorders>
            <w:shd w:val="clear" w:color="auto" w:fill="F2F2F2" w:themeFill="background1" w:themeFillShade="F2"/>
            <w:vAlign w:val="center"/>
          </w:tcPr>
          <w:p w14:paraId="64A2BAFB" w14:textId="4D585917" w:rsidR="000B755C" w:rsidRPr="00446B6E" w:rsidRDefault="00F5737B" w:rsidP="00F5737B">
            <w:pPr>
              <w:autoSpaceDE w:val="0"/>
              <w:ind w:left="-104" w:right="-111"/>
              <w:jc w:val="center"/>
              <w:cnfStyle w:val="100000000000" w:firstRow="1" w:lastRow="0" w:firstColumn="0" w:lastColumn="0" w:oddVBand="0" w:evenVBand="0" w:oddHBand="0" w:evenHBand="0" w:firstRowFirstColumn="0" w:firstRowLastColumn="0" w:lastRowFirstColumn="0" w:lastRowLastColumn="0"/>
              <w:rPr>
                <w:rFonts w:cs="Arial"/>
                <w:u w:val="single"/>
              </w:rPr>
            </w:pPr>
            <w:r w:rsidRPr="00446B6E">
              <w:rPr>
                <w:rFonts w:cs="Arial"/>
              </w:rPr>
              <w:t>E</w:t>
            </w:r>
            <w:r w:rsidR="000B755C" w:rsidRPr="00446B6E">
              <w:rPr>
                <w:rFonts w:cs="Arial"/>
              </w:rPr>
              <w:t>hitise</w:t>
            </w:r>
            <w:r w:rsidRPr="00446B6E">
              <w:rPr>
                <w:rFonts w:cs="Arial"/>
              </w:rPr>
              <w:t xml:space="preserve">- </w:t>
            </w:r>
            <w:r w:rsidR="000B755C" w:rsidRPr="00446B6E">
              <w:rPr>
                <w:rFonts w:cs="Arial"/>
              </w:rPr>
              <w:t>alune pind</w:t>
            </w:r>
          </w:p>
        </w:tc>
        <w:tc>
          <w:tcPr>
            <w:tcW w:w="898" w:type="dxa"/>
            <w:tcBorders>
              <w:bottom w:val="none" w:sz="0" w:space="0" w:color="auto"/>
            </w:tcBorders>
            <w:shd w:val="clear" w:color="auto" w:fill="F2F2F2" w:themeFill="background1" w:themeFillShade="F2"/>
            <w:vAlign w:val="center"/>
          </w:tcPr>
          <w:p w14:paraId="51EC2D10" w14:textId="2CA9B2C4" w:rsidR="000B755C" w:rsidRPr="00446B6E" w:rsidRDefault="00D95CC6" w:rsidP="001470B7">
            <w:pPr>
              <w:autoSpaceDE w:val="0"/>
              <w:ind w:left="-113" w:right="-107"/>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446B6E">
              <w:rPr>
                <w:rFonts w:cs="Arial"/>
              </w:rPr>
              <w:t>Ehitiste</w:t>
            </w:r>
            <w:r w:rsidR="000B755C" w:rsidRPr="00446B6E">
              <w:rPr>
                <w:rFonts w:cs="Arial"/>
              </w:rPr>
              <w:t xml:space="preserve"> lubatud max kõrgus</w:t>
            </w:r>
          </w:p>
        </w:tc>
        <w:tc>
          <w:tcPr>
            <w:tcW w:w="1559" w:type="dxa"/>
            <w:tcBorders>
              <w:bottom w:val="none" w:sz="0" w:space="0" w:color="auto"/>
            </w:tcBorders>
            <w:shd w:val="clear" w:color="auto" w:fill="F2F2F2" w:themeFill="background1" w:themeFillShade="F2"/>
            <w:vAlign w:val="center"/>
          </w:tcPr>
          <w:p w14:paraId="0ECADC1C" w14:textId="274E9BE7" w:rsidR="000B755C" w:rsidRPr="00446B6E" w:rsidRDefault="00D95CC6" w:rsidP="001D7E90">
            <w:pPr>
              <w:autoSpaceDE w:val="0"/>
              <w:ind w:left="-102" w:right="-75"/>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446B6E">
              <w:rPr>
                <w:rFonts w:cs="Arial"/>
              </w:rPr>
              <w:t xml:space="preserve">Hoone suurim korruselisus maapealne / maa-alune </w:t>
            </w:r>
          </w:p>
        </w:tc>
      </w:tr>
      <w:tr w:rsidR="002758BB" w:rsidRPr="00446B6E" w14:paraId="0132935B"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35FE9509" w14:textId="08FECDB4" w:rsidR="002758BB" w:rsidRPr="00446B6E" w:rsidRDefault="001350A1" w:rsidP="002758BB">
            <w:pPr>
              <w:autoSpaceDE w:val="0"/>
              <w:ind w:left="-105" w:right="-57"/>
              <w:jc w:val="center"/>
              <w:rPr>
                <w:rFonts w:cs="Arial"/>
              </w:rPr>
            </w:pPr>
            <w:r>
              <w:rPr>
                <w:rFonts w:cs="Arial"/>
              </w:rPr>
              <w:t>1</w:t>
            </w:r>
          </w:p>
        </w:tc>
        <w:tc>
          <w:tcPr>
            <w:tcW w:w="4162" w:type="dxa"/>
            <w:vAlign w:val="center"/>
          </w:tcPr>
          <w:p w14:paraId="02A83F35" w14:textId="507E18B2" w:rsidR="002758BB" w:rsidRPr="00446B6E" w:rsidRDefault="001350A1" w:rsidP="002758BB">
            <w:pPr>
              <w:autoSpaceDE w:val="0"/>
              <w:ind w:left="-62"/>
              <w:jc w:val="center"/>
              <w:cnfStyle w:val="000000000000" w:firstRow="0" w:lastRow="0" w:firstColumn="0" w:lastColumn="0" w:oddVBand="0" w:evenVBand="0" w:oddHBand="0" w:evenHBand="0" w:firstRowFirstColumn="0" w:firstRowLastColumn="0" w:lastRowFirstColumn="0" w:lastRowLastColumn="0"/>
              <w:rPr>
                <w:rFonts w:cs="Arial"/>
              </w:rPr>
            </w:pPr>
            <w:r w:rsidRPr="001350A1">
              <w:t>ÄK/ÄB/ÄV 100% // Ä 100%</w:t>
            </w:r>
          </w:p>
        </w:tc>
        <w:tc>
          <w:tcPr>
            <w:tcW w:w="1661" w:type="dxa"/>
            <w:vAlign w:val="center"/>
          </w:tcPr>
          <w:p w14:paraId="0B8D8BEE" w14:textId="0C658026" w:rsidR="002758BB" w:rsidRPr="00446B6E" w:rsidRDefault="002758BB" w:rsidP="002758B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w:t>
            </w:r>
          </w:p>
        </w:tc>
        <w:tc>
          <w:tcPr>
            <w:tcW w:w="990" w:type="dxa"/>
            <w:vAlign w:val="center"/>
          </w:tcPr>
          <w:p w14:paraId="503DDB5D" w14:textId="6C8B408D" w:rsidR="002758BB" w:rsidRPr="00446B6E" w:rsidRDefault="001350A1" w:rsidP="002758BB">
            <w:pPr>
              <w:autoSpaceDE w:val="0"/>
              <w:ind w:left="-104" w:right="-111"/>
              <w:jc w:val="center"/>
              <w:cnfStyle w:val="000000000000" w:firstRow="0" w:lastRow="0" w:firstColumn="0" w:lastColumn="0" w:oddVBand="0" w:evenVBand="0" w:oddHBand="0" w:evenHBand="0" w:firstRowFirstColumn="0" w:firstRowLastColumn="0" w:lastRowFirstColumn="0" w:lastRowLastColumn="0"/>
              <w:rPr>
                <w:rFonts w:cs="Arial"/>
              </w:rPr>
            </w:pPr>
            <w:r>
              <w:t>2</w:t>
            </w:r>
            <w:r w:rsidR="00251F1F">
              <w:t>590</w:t>
            </w:r>
            <w:r w:rsidR="002758BB" w:rsidRPr="00446B6E">
              <w:t xml:space="preserve"> m²</w:t>
            </w:r>
          </w:p>
        </w:tc>
        <w:tc>
          <w:tcPr>
            <w:tcW w:w="898" w:type="dxa"/>
            <w:vAlign w:val="center"/>
          </w:tcPr>
          <w:p w14:paraId="70156E91" w14:textId="2EBAC9D8" w:rsidR="002758BB" w:rsidRPr="00446B6E" w:rsidRDefault="001350A1" w:rsidP="002758B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t>9</w:t>
            </w:r>
            <w:r w:rsidR="002758BB" w:rsidRPr="00446B6E">
              <w:t xml:space="preserve"> m</w:t>
            </w:r>
          </w:p>
        </w:tc>
        <w:tc>
          <w:tcPr>
            <w:tcW w:w="1559" w:type="dxa"/>
            <w:vAlign w:val="center"/>
          </w:tcPr>
          <w:p w14:paraId="013FA1E6" w14:textId="2A6B0564" w:rsidR="002758BB" w:rsidRPr="00446B6E" w:rsidRDefault="001350A1" w:rsidP="002758BB">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t>2</w:t>
            </w:r>
            <w:r w:rsidR="002758BB" w:rsidRPr="00446B6E">
              <w:t>k / -1</w:t>
            </w:r>
          </w:p>
        </w:tc>
      </w:tr>
      <w:tr w:rsidR="00485BE1" w:rsidRPr="00446B6E" w14:paraId="231ABF07" w14:textId="77777777" w:rsidTr="003042A6">
        <w:tc>
          <w:tcPr>
            <w:cnfStyle w:val="001000000000" w:firstRow="0" w:lastRow="0" w:firstColumn="1" w:lastColumn="0" w:oddVBand="0" w:evenVBand="0" w:oddHBand="0" w:evenHBand="0" w:firstRowFirstColumn="0" w:firstRowLastColumn="0" w:lastRowFirstColumn="0" w:lastRowLastColumn="0"/>
            <w:tcW w:w="516" w:type="dxa"/>
            <w:vAlign w:val="center"/>
          </w:tcPr>
          <w:p w14:paraId="7D09F1B8" w14:textId="7C456A4B" w:rsidR="00485BE1" w:rsidRPr="00446B6E" w:rsidRDefault="001350A1" w:rsidP="00485BE1">
            <w:pPr>
              <w:autoSpaceDE w:val="0"/>
              <w:ind w:left="-105" w:right="-57"/>
              <w:jc w:val="center"/>
              <w:rPr>
                <w:rFonts w:cs="Arial"/>
              </w:rPr>
            </w:pPr>
            <w:r>
              <w:rPr>
                <w:rFonts w:cs="Arial"/>
              </w:rPr>
              <w:t>2</w:t>
            </w:r>
          </w:p>
        </w:tc>
        <w:tc>
          <w:tcPr>
            <w:tcW w:w="4162" w:type="dxa"/>
          </w:tcPr>
          <w:p w14:paraId="018B27D8" w14:textId="2EF89677" w:rsidR="00485BE1" w:rsidRPr="00446B6E" w:rsidRDefault="00485BE1" w:rsidP="00485BE1">
            <w:pPr>
              <w:autoSpaceDE w:val="0"/>
              <w:ind w:left="-62"/>
              <w:jc w:val="center"/>
              <w:cnfStyle w:val="000000000000" w:firstRow="0" w:lastRow="0" w:firstColumn="0" w:lastColumn="0" w:oddVBand="0" w:evenVBand="0" w:oddHBand="0" w:evenHBand="0" w:firstRowFirstColumn="0" w:firstRowLastColumn="0" w:lastRowFirstColumn="0" w:lastRowLastColumn="0"/>
              <w:rPr>
                <w:rFonts w:cs="Arial"/>
              </w:rPr>
            </w:pPr>
            <w:r w:rsidRPr="00446B6E">
              <w:t>ÄK/ÄB/ÄV 100% // Ä 100%</w:t>
            </w:r>
          </w:p>
        </w:tc>
        <w:tc>
          <w:tcPr>
            <w:tcW w:w="1661" w:type="dxa"/>
          </w:tcPr>
          <w:p w14:paraId="528430A8" w14:textId="139D51CA" w:rsidR="00485BE1" w:rsidRPr="00446B6E" w:rsidRDefault="00485BE1" w:rsidP="00485BE1">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w:t>
            </w:r>
          </w:p>
        </w:tc>
        <w:tc>
          <w:tcPr>
            <w:tcW w:w="990" w:type="dxa"/>
          </w:tcPr>
          <w:p w14:paraId="344B76CC" w14:textId="303EED56" w:rsidR="00485BE1" w:rsidRPr="00446B6E" w:rsidRDefault="00485BE1" w:rsidP="00485BE1">
            <w:pPr>
              <w:autoSpaceDE w:val="0"/>
              <w:ind w:left="-104" w:right="-111"/>
              <w:jc w:val="center"/>
              <w:cnfStyle w:val="000000000000" w:firstRow="0" w:lastRow="0" w:firstColumn="0" w:lastColumn="0" w:oddVBand="0" w:evenVBand="0" w:oddHBand="0" w:evenHBand="0" w:firstRowFirstColumn="0" w:firstRowLastColumn="0" w:lastRowFirstColumn="0" w:lastRowLastColumn="0"/>
              <w:rPr>
                <w:rFonts w:cs="Arial"/>
              </w:rPr>
            </w:pPr>
            <w:r w:rsidRPr="00446B6E">
              <w:t>2</w:t>
            </w:r>
            <w:r w:rsidR="00251F1F">
              <w:t>645</w:t>
            </w:r>
            <w:r w:rsidRPr="00446B6E">
              <w:t xml:space="preserve"> m²</w:t>
            </w:r>
          </w:p>
        </w:tc>
        <w:tc>
          <w:tcPr>
            <w:tcW w:w="898" w:type="dxa"/>
          </w:tcPr>
          <w:p w14:paraId="4E194647" w14:textId="68EAAF63" w:rsidR="00485BE1" w:rsidRPr="00446B6E" w:rsidRDefault="00485BE1" w:rsidP="00485BE1">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t>9 m</w:t>
            </w:r>
          </w:p>
        </w:tc>
        <w:tc>
          <w:tcPr>
            <w:tcW w:w="1559" w:type="dxa"/>
          </w:tcPr>
          <w:p w14:paraId="3AA9E749" w14:textId="2E012D1E" w:rsidR="00485BE1" w:rsidRPr="00446B6E" w:rsidRDefault="007040EA" w:rsidP="00485BE1">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t>2</w:t>
            </w:r>
            <w:r w:rsidR="00485BE1" w:rsidRPr="00446B6E">
              <w:t>k / -1</w:t>
            </w:r>
          </w:p>
        </w:tc>
      </w:tr>
      <w:tr w:rsidR="00D95CC6" w:rsidRPr="00446B6E" w14:paraId="55BF93EB"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78E6E39B" w14:textId="70A0346B" w:rsidR="00D95CC6" w:rsidRPr="00446B6E" w:rsidRDefault="001350A1" w:rsidP="00D95CC6">
            <w:pPr>
              <w:autoSpaceDE w:val="0"/>
              <w:ind w:left="-105" w:right="-57"/>
              <w:jc w:val="center"/>
              <w:rPr>
                <w:rFonts w:cs="Arial"/>
              </w:rPr>
            </w:pPr>
            <w:r>
              <w:rPr>
                <w:rFonts w:cs="Arial"/>
              </w:rPr>
              <w:t>3</w:t>
            </w:r>
          </w:p>
        </w:tc>
        <w:tc>
          <w:tcPr>
            <w:tcW w:w="4162" w:type="dxa"/>
            <w:vAlign w:val="center"/>
          </w:tcPr>
          <w:p w14:paraId="4CB6A9CB" w14:textId="5B46E2B9" w:rsidR="00D95CC6" w:rsidRPr="00446B6E" w:rsidRDefault="00D95CC6" w:rsidP="00F5737B">
            <w:pPr>
              <w:autoSpaceDE w:val="0"/>
              <w:ind w:left="-62"/>
              <w:jc w:val="center"/>
              <w:cnfStyle w:val="000000000000" w:firstRow="0" w:lastRow="0" w:firstColumn="0" w:lastColumn="0" w:oddVBand="0" w:evenVBand="0" w:oddHBand="0" w:evenHBand="0" w:firstRowFirstColumn="0" w:firstRowLastColumn="0" w:lastRowFirstColumn="0" w:lastRowLastColumn="0"/>
              <w:rPr>
                <w:rFonts w:cs="Arial"/>
              </w:rPr>
            </w:pPr>
            <w:r w:rsidRPr="00446B6E">
              <w:t>ÄK/ÄB/ÄV 100% // Ä 100%</w:t>
            </w:r>
          </w:p>
        </w:tc>
        <w:tc>
          <w:tcPr>
            <w:tcW w:w="1661" w:type="dxa"/>
            <w:vAlign w:val="center"/>
          </w:tcPr>
          <w:p w14:paraId="169CAD96" w14:textId="5777FD3C" w:rsidR="00D95CC6" w:rsidRPr="00446B6E" w:rsidRDefault="00485BE1" w:rsidP="00D95CC6">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w:t>
            </w:r>
          </w:p>
        </w:tc>
        <w:tc>
          <w:tcPr>
            <w:tcW w:w="990" w:type="dxa"/>
            <w:vAlign w:val="center"/>
          </w:tcPr>
          <w:p w14:paraId="13BC08FE" w14:textId="09701D0A" w:rsidR="00D95CC6" w:rsidRPr="00446B6E" w:rsidRDefault="00251F1F" w:rsidP="00F5737B">
            <w:pPr>
              <w:autoSpaceDE w:val="0"/>
              <w:ind w:left="-104" w:right="-111"/>
              <w:jc w:val="center"/>
              <w:cnfStyle w:val="000000000000" w:firstRow="0" w:lastRow="0" w:firstColumn="0" w:lastColumn="0" w:oddVBand="0" w:evenVBand="0" w:oddHBand="0" w:evenHBand="0" w:firstRowFirstColumn="0" w:firstRowLastColumn="0" w:lastRowFirstColumn="0" w:lastRowLastColumn="0"/>
              <w:rPr>
                <w:rFonts w:cs="Arial"/>
              </w:rPr>
            </w:pPr>
            <w:r>
              <w:t>1905</w:t>
            </w:r>
            <w:r w:rsidR="00D95CC6" w:rsidRPr="00446B6E">
              <w:t xml:space="preserve"> m²</w:t>
            </w:r>
          </w:p>
        </w:tc>
        <w:tc>
          <w:tcPr>
            <w:tcW w:w="898" w:type="dxa"/>
            <w:vAlign w:val="center"/>
          </w:tcPr>
          <w:p w14:paraId="2FB1C646" w14:textId="136F6B52" w:rsidR="00D95CC6" w:rsidRPr="00446B6E" w:rsidRDefault="00D95CC6" w:rsidP="00D95CC6">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t>9 m</w:t>
            </w:r>
          </w:p>
        </w:tc>
        <w:tc>
          <w:tcPr>
            <w:tcW w:w="1559" w:type="dxa"/>
            <w:vAlign w:val="center"/>
          </w:tcPr>
          <w:p w14:paraId="521048A4" w14:textId="0FB1DF1E" w:rsidR="00D95CC6" w:rsidRPr="00446B6E" w:rsidRDefault="007040EA" w:rsidP="00D95CC6">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t>2</w:t>
            </w:r>
            <w:r w:rsidR="00D95CC6" w:rsidRPr="00446B6E">
              <w:t>k / -1</w:t>
            </w:r>
          </w:p>
        </w:tc>
      </w:tr>
      <w:tr w:rsidR="00A90BB7" w:rsidRPr="00446B6E" w14:paraId="0F36DED9"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4F376473" w14:textId="44BCDC9C" w:rsidR="00A90BB7" w:rsidRPr="00446B6E" w:rsidRDefault="001350A1" w:rsidP="00A90BB7">
            <w:pPr>
              <w:autoSpaceDE w:val="0"/>
              <w:ind w:left="-105" w:right="-57"/>
              <w:jc w:val="center"/>
              <w:rPr>
                <w:rFonts w:cs="Arial"/>
              </w:rPr>
            </w:pPr>
            <w:r>
              <w:rPr>
                <w:rFonts w:cs="Arial"/>
              </w:rPr>
              <w:t>4</w:t>
            </w:r>
          </w:p>
        </w:tc>
        <w:tc>
          <w:tcPr>
            <w:tcW w:w="4162" w:type="dxa"/>
            <w:vAlign w:val="center"/>
          </w:tcPr>
          <w:p w14:paraId="1B155EC1" w14:textId="252F2B88" w:rsidR="00A90BB7" w:rsidRPr="00446B6E" w:rsidRDefault="00A90BB7" w:rsidP="00A90BB7">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ÄK/ÄB/ÄV 100% // Ä 100%</w:t>
            </w:r>
          </w:p>
        </w:tc>
        <w:tc>
          <w:tcPr>
            <w:tcW w:w="1661" w:type="dxa"/>
            <w:vAlign w:val="center"/>
          </w:tcPr>
          <w:p w14:paraId="1DE0D6D3" w14:textId="43CE9BFF" w:rsidR="00A90BB7" w:rsidRPr="00446B6E" w:rsidRDefault="001350A1" w:rsidP="00A90BB7">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2</w:t>
            </w:r>
          </w:p>
        </w:tc>
        <w:tc>
          <w:tcPr>
            <w:tcW w:w="990" w:type="dxa"/>
            <w:vAlign w:val="center"/>
          </w:tcPr>
          <w:p w14:paraId="559E25C8" w14:textId="6E9FA14A" w:rsidR="00A90BB7" w:rsidRPr="00446B6E" w:rsidRDefault="00F375A8" w:rsidP="00A90BB7">
            <w:pPr>
              <w:autoSpaceDE w:val="0"/>
              <w:ind w:left="-104" w:right="-111"/>
              <w:jc w:val="center"/>
              <w:cnfStyle w:val="000000000000" w:firstRow="0" w:lastRow="0" w:firstColumn="0" w:lastColumn="0" w:oddVBand="0" w:evenVBand="0" w:oddHBand="0" w:evenHBand="0" w:firstRowFirstColumn="0" w:firstRowLastColumn="0" w:lastRowFirstColumn="0" w:lastRowLastColumn="0"/>
            </w:pPr>
            <w:r>
              <w:t>21</w:t>
            </w:r>
            <w:r w:rsidR="00251F1F">
              <w:t>60</w:t>
            </w:r>
            <w:r w:rsidR="00A90BB7" w:rsidRPr="00446B6E">
              <w:t xml:space="preserve"> m²</w:t>
            </w:r>
          </w:p>
        </w:tc>
        <w:tc>
          <w:tcPr>
            <w:tcW w:w="898" w:type="dxa"/>
            <w:vAlign w:val="center"/>
          </w:tcPr>
          <w:p w14:paraId="2F1C4E49" w14:textId="2E4C078B" w:rsidR="00A90BB7" w:rsidRPr="00446B6E" w:rsidRDefault="001350A1" w:rsidP="00A90BB7">
            <w:pPr>
              <w:autoSpaceDE w:val="0"/>
              <w:jc w:val="center"/>
              <w:cnfStyle w:val="000000000000" w:firstRow="0" w:lastRow="0" w:firstColumn="0" w:lastColumn="0" w:oddVBand="0" w:evenVBand="0" w:oddHBand="0" w:evenHBand="0" w:firstRowFirstColumn="0" w:firstRowLastColumn="0" w:lastRowFirstColumn="0" w:lastRowLastColumn="0"/>
            </w:pPr>
            <w:r>
              <w:t xml:space="preserve">9 </w:t>
            </w:r>
            <w:r w:rsidR="00A90BB7" w:rsidRPr="00446B6E">
              <w:t>m</w:t>
            </w:r>
          </w:p>
        </w:tc>
        <w:tc>
          <w:tcPr>
            <w:tcW w:w="1559" w:type="dxa"/>
            <w:vAlign w:val="center"/>
          </w:tcPr>
          <w:p w14:paraId="6BF41E2F" w14:textId="60ACC70C" w:rsidR="00A90BB7" w:rsidRPr="00446B6E" w:rsidRDefault="001350A1" w:rsidP="00A90BB7">
            <w:pPr>
              <w:autoSpaceDE w:val="0"/>
              <w:jc w:val="center"/>
              <w:cnfStyle w:val="000000000000" w:firstRow="0" w:lastRow="0" w:firstColumn="0" w:lastColumn="0" w:oddVBand="0" w:evenVBand="0" w:oddHBand="0" w:evenHBand="0" w:firstRowFirstColumn="0" w:firstRowLastColumn="0" w:lastRowFirstColumn="0" w:lastRowLastColumn="0"/>
            </w:pPr>
            <w:r>
              <w:t>2</w:t>
            </w:r>
            <w:r w:rsidR="00A90BB7" w:rsidRPr="00446B6E">
              <w:t>k / -</w:t>
            </w:r>
            <w:r>
              <w:t>1</w:t>
            </w:r>
          </w:p>
        </w:tc>
      </w:tr>
      <w:tr w:rsidR="00C72BA9" w:rsidRPr="00446B6E" w14:paraId="2A8F5978"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28A6C67F" w14:textId="6526C3E7" w:rsidR="00C72BA9" w:rsidRPr="00446B6E" w:rsidRDefault="001350A1" w:rsidP="00C72BA9">
            <w:pPr>
              <w:autoSpaceDE w:val="0"/>
              <w:ind w:left="-105" w:right="-57"/>
              <w:jc w:val="center"/>
              <w:rPr>
                <w:rFonts w:cs="Arial"/>
              </w:rPr>
            </w:pPr>
            <w:r>
              <w:rPr>
                <w:rFonts w:cs="Arial"/>
              </w:rPr>
              <w:t>5</w:t>
            </w:r>
          </w:p>
        </w:tc>
        <w:tc>
          <w:tcPr>
            <w:tcW w:w="4162" w:type="dxa"/>
            <w:vAlign w:val="center"/>
          </w:tcPr>
          <w:p w14:paraId="7DBFE05A" w14:textId="77777777" w:rsidR="001C61C7" w:rsidRDefault="00C72BA9" w:rsidP="00C72BA9">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 xml:space="preserve">ÄK/ÄB/ÄV 20%; TT/TL/TH/TK 80% // </w:t>
            </w:r>
          </w:p>
          <w:p w14:paraId="2119B7DA" w14:textId="025E7BCC" w:rsidR="00C72BA9" w:rsidRPr="00446B6E" w:rsidRDefault="00C72BA9" w:rsidP="00C72BA9">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Ä 20%; T 80%</w:t>
            </w:r>
          </w:p>
        </w:tc>
        <w:tc>
          <w:tcPr>
            <w:tcW w:w="1661" w:type="dxa"/>
            <w:vAlign w:val="center"/>
          </w:tcPr>
          <w:p w14:paraId="72AEE522" w14:textId="0AF61B62" w:rsidR="00C72BA9" w:rsidRPr="00446B6E" w:rsidRDefault="00C72BA9" w:rsidP="00C72BA9">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w:t>
            </w:r>
          </w:p>
        </w:tc>
        <w:tc>
          <w:tcPr>
            <w:tcW w:w="990" w:type="dxa"/>
            <w:vAlign w:val="center"/>
          </w:tcPr>
          <w:p w14:paraId="3A99395F" w14:textId="7A3DCC2B" w:rsidR="00C72BA9" w:rsidRPr="00446B6E" w:rsidRDefault="00251F1F" w:rsidP="00C72BA9">
            <w:pPr>
              <w:autoSpaceDE w:val="0"/>
              <w:ind w:left="-104" w:right="-111"/>
              <w:jc w:val="center"/>
              <w:cnfStyle w:val="000000000000" w:firstRow="0" w:lastRow="0" w:firstColumn="0" w:lastColumn="0" w:oddVBand="0" w:evenVBand="0" w:oddHBand="0" w:evenHBand="0" w:firstRowFirstColumn="0" w:firstRowLastColumn="0" w:lastRowFirstColumn="0" w:lastRowLastColumn="0"/>
            </w:pPr>
            <w:r>
              <w:t>4665</w:t>
            </w:r>
            <w:r w:rsidR="00C72BA9" w:rsidRPr="00446B6E">
              <w:t xml:space="preserve"> m²</w:t>
            </w:r>
          </w:p>
        </w:tc>
        <w:tc>
          <w:tcPr>
            <w:tcW w:w="898" w:type="dxa"/>
            <w:vAlign w:val="center"/>
          </w:tcPr>
          <w:p w14:paraId="233ABA45" w14:textId="77D07012" w:rsidR="00C72BA9" w:rsidRPr="00446B6E" w:rsidRDefault="00C72BA9" w:rsidP="00C72BA9">
            <w:pPr>
              <w:autoSpaceDE w:val="0"/>
              <w:jc w:val="center"/>
              <w:cnfStyle w:val="000000000000" w:firstRow="0" w:lastRow="0" w:firstColumn="0" w:lastColumn="0" w:oddVBand="0" w:evenVBand="0" w:oddHBand="0" w:evenHBand="0" w:firstRowFirstColumn="0" w:firstRowLastColumn="0" w:lastRowFirstColumn="0" w:lastRowLastColumn="0"/>
            </w:pPr>
            <w:r w:rsidRPr="00446B6E">
              <w:t>12 m</w:t>
            </w:r>
          </w:p>
        </w:tc>
        <w:tc>
          <w:tcPr>
            <w:tcW w:w="1559" w:type="dxa"/>
            <w:vAlign w:val="center"/>
          </w:tcPr>
          <w:p w14:paraId="1F08AADB" w14:textId="1032CE70" w:rsidR="00C72BA9" w:rsidRPr="00446B6E" w:rsidRDefault="001350A1" w:rsidP="00C72BA9">
            <w:pPr>
              <w:autoSpaceDE w:val="0"/>
              <w:jc w:val="center"/>
              <w:cnfStyle w:val="000000000000" w:firstRow="0" w:lastRow="0" w:firstColumn="0" w:lastColumn="0" w:oddVBand="0" w:evenVBand="0" w:oddHBand="0" w:evenHBand="0" w:firstRowFirstColumn="0" w:firstRowLastColumn="0" w:lastRowFirstColumn="0" w:lastRowLastColumn="0"/>
            </w:pPr>
            <w:r>
              <w:t>2</w:t>
            </w:r>
            <w:r w:rsidR="00C72BA9" w:rsidRPr="00446B6E">
              <w:t>k / -1</w:t>
            </w:r>
          </w:p>
        </w:tc>
      </w:tr>
      <w:tr w:rsidR="00F375A8" w:rsidRPr="00446B6E" w14:paraId="764AE228"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605A2B66" w14:textId="1E831D27" w:rsidR="00F375A8" w:rsidRDefault="00F375A8" w:rsidP="00F375A8">
            <w:pPr>
              <w:autoSpaceDE w:val="0"/>
              <w:ind w:left="-105" w:right="-57"/>
              <w:jc w:val="center"/>
              <w:rPr>
                <w:rFonts w:cs="Arial"/>
              </w:rPr>
            </w:pPr>
            <w:r>
              <w:rPr>
                <w:rFonts w:cs="Arial"/>
              </w:rPr>
              <w:t>6</w:t>
            </w:r>
          </w:p>
        </w:tc>
        <w:tc>
          <w:tcPr>
            <w:tcW w:w="4162" w:type="dxa"/>
            <w:vAlign w:val="center"/>
          </w:tcPr>
          <w:p w14:paraId="1C0B318F" w14:textId="77777777" w:rsidR="00F375A8" w:rsidRDefault="00F375A8" w:rsidP="00F375A8">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 xml:space="preserve">ÄK/ÄB/ÄV 20%; TT/TL/TH/TK 80% // </w:t>
            </w:r>
          </w:p>
          <w:p w14:paraId="7E3FDE83" w14:textId="7478F684" w:rsidR="00F375A8" w:rsidRPr="00446B6E" w:rsidRDefault="00F375A8" w:rsidP="00F375A8">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Ä 20%; T 80%</w:t>
            </w:r>
          </w:p>
        </w:tc>
        <w:tc>
          <w:tcPr>
            <w:tcW w:w="1661" w:type="dxa"/>
            <w:vAlign w:val="center"/>
          </w:tcPr>
          <w:p w14:paraId="73484E75" w14:textId="5F960F4D" w:rsidR="00F375A8" w:rsidRPr="00446B6E" w:rsidRDefault="00F375A8" w:rsidP="00F375A8">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w:t>
            </w:r>
          </w:p>
        </w:tc>
        <w:tc>
          <w:tcPr>
            <w:tcW w:w="990" w:type="dxa"/>
            <w:vAlign w:val="center"/>
          </w:tcPr>
          <w:p w14:paraId="37F6DCE9" w14:textId="23EF94B6" w:rsidR="00F375A8" w:rsidRDefault="00F375A8" w:rsidP="00F375A8">
            <w:pPr>
              <w:autoSpaceDE w:val="0"/>
              <w:ind w:left="-104" w:right="-111"/>
              <w:jc w:val="center"/>
              <w:cnfStyle w:val="000000000000" w:firstRow="0" w:lastRow="0" w:firstColumn="0" w:lastColumn="0" w:oddVBand="0" w:evenVBand="0" w:oddHBand="0" w:evenHBand="0" w:firstRowFirstColumn="0" w:firstRowLastColumn="0" w:lastRowFirstColumn="0" w:lastRowLastColumn="0"/>
            </w:pPr>
            <w:r>
              <w:t>600</w:t>
            </w:r>
            <w:r w:rsidR="00251F1F">
              <w:t>0</w:t>
            </w:r>
            <w:r>
              <w:t xml:space="preserve"> </w:t>
            </w:r>
            <w:r w:rsidRPr="00446B6E">
              <w:t>m²</w:t>
            </w:r>
          </w:p>
        </w:tc>
        <w:tc>
          <w:tcPr>
            <w:tcW w:w="898" w:type="dxa"/>
            <w:vAlign w:val="center"/>
          </w:tcPr>
          <w:p w14:paraId="14859A9C" w14:textId="1ADDA15F" w:rsidR="00F375A8" w:rsidRPr="00446B6E" w:rsidRDefault="00F375A8" w:rsidP="00F375A8">
            <w:pPr>
              <w:autoSpaceDE w:val="0"/>
              <w:jc w:val="center"/>
              <w:cnfStyle w:val="000000000000" w:firstRow="0" w:lastRow="0" w:firstColumn="0" w:lastColumn="0" w:oddVBand="0" w:evenVBand="0" w:oddHBand="0" w:evenHBand="0" w:firstRowFirstColumn="0" w:firstRowLastColumn="0" w:lastRowFirstColumn="0" w:lastRowLastColumn="0"/>
            </w:pPr>
            <w:r w:rsidRPr="00446B6E">
              <w:t>12 m</w:t>
            </w:r>
          </w:p>
        </w:tc>
        <w:tc>
          <w:tcPr>
            <w:tcW w:w="1559" w:type="dxa"/>
            <w:vAlign w:val="center"/>
          </w:tcPr>
          <w:p w14:paraId="6488FC7B" w14:textId="2BF9F4DB" w:rsidR="00F375A8" w:rsidRDefault="00F375A8" w:rsidP="00F375A8">
            <w:pPr>
              <w:autoSpaceDE w:val="0"/>
              <w:jc w:val="center"/>
              <w:cnfStyle w:val="000000000000" w:firstRow="0" w:lastRow="0" w:firstColumn="0" w:lastColumn="0" w:oddVBand="0" w:evenVBand="0" w:oddHBand="0" w:evenHBand="0" w:firstRowFirstColumn="0" w:firstRowLastColumn="0" w:lastRowFirstColumn="0" w:lastRowLastColumn="0"/>
            </w:pPr>
            <w:r>
              <w:t>3</w:t>
            </w:r>
            <w:r w:rsidRPr="00446B6E">
              <w:t>k / -1</w:t>
            </w:r>
          </w:p>
        </w:tc>
      </w:tr>
      <w:tr w:rsidR="00F375A8" w:rsidRPr="00446B6E" w14:paraId="6FFC6F22"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557046F9" w14:textId="15FE6E32" w:rsidR="00F375A8" w:rsidRDefault="00F375A8" w:rsidP="00F375A8">
            <w:pPr>
              <w:autoSpaceDE w:val="0"/>
              <w:ind w:left="-105" w:right="-57"/>
              <w:jc w:val="center"/>
              <w:rPr>
                <w:rFonts w:cs="Arial"/>
              </w:rPr>
            </w:pPr>
            <w:r>
              <w:rPr>
                <w:rFonts w:cs="Arial"/>
              </w:rPr>
              <w:t>7</w:t>
            </w:r>
          </w:p>
        </w:tc>
        <w:tc>
          <w:tcPr>
            <w:tcW w:w="4162" w:type="dxa"/>
            <w:vAlign w:val="center"/>
          </w:tcPr>
          <w:p w14:paraId="01FEA050" w14:textId="77777777" w:rsidR="00F375A8" w:rsidRDefault="00F375A8" w:rsidP="00F375A8">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 xml:space="preserve">ÄK/ÄB/ÄV 20%; TT/TL/TH/TK 80% // </w:t>
            </w:r>
          </w:p>
          <w:p w14:paraId="4F5F9479" w14:textId="2058D8DC" w:rsidR="00F375A8" w:rsidRPr="00446B6E" w:rsidRDefault="00F375A8" w:rsidP="00F375A8">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Ä 20%; T 80%</w:t>
            </w:r>
          </w:p>
        </w:tc>
        <w:tc>
          <w:tcPr>
            <w:tcW w:w="1661" w:type="dxa"/>
            <w:vAlign w:val="center"/>
          </w:tcPr>
          <w:p w14:paraId="20CFD3E1" w14:textId="0B842175" w:rsidR="00F375A8" w:rsidRPr="00446B6E" w:rsidRDefault="00F375A8" w:rsidP="00F375A8">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2</w:t>
            </w:r>
          </w:p>
        </w:tc>
        <w:tc>
          <w:tcPr>
            <w:tcW w:w="990" w:type="dxa"/>
            <w:vAlign w:val="center"/>
          </w:tcPr>
          <w:p w14:paraId="6000241F" w14:textId="3462F79E" w:rsidR="00F375A8" w:rsidRDefault="00251F1F" w:rsidP="00F375A8">
            <w:pPr>
              <w:autoSpaceDE w:val="0"/>
              <w:ind w:left="-104" w:right="-111"/>
              <w:jc w:val="center"/>
              <w:cnfStyle w:val="000000000000" w:firstRow="0" w:lastRow="0" w:firstColumn="0" w:lastColumn="0" w:oddVBand="0" w:evenVBand="0" w:oddHBand="0" w:evenHBand="0" w:firstRowFirstColumn="0" w:firstRowLastColumn="0" w:lastRowFirstColumn="0" w:lastRowLastColumn="0"/>
            </w:pPr>
            <w:r>
              <w:t>4290</w:t>
            </w:r>
            <w:r w:rsidR="00F375A8" w:rsidRPr="00446B6E">
              <w:t xml:space="preserve"> m²</w:t>
            </w:r>
          </w:p>
        </w:tc>
        <w:tc>
          <w:tcPr>
            <w:tcW w:w="898" w:type="dxa"/>
            <w:vAlign w:val="center"/>
          </w:tcPr>
          <w:p w14:paraId="00769ABF" w14:textId="261C5D1A" w:rsidR="00F375A8" w:rsidRPr="00446B6E" w:rsidRDefault="00F375A8" w:rsidP="00F375A8">
            <w:pPr>
              <w:autoSpaceDE w:val="0"/>
              <w:jc w:val="center"/>
              <w:cnfStyle w:val="000000000000" w:firstRow="0" w:lastRow="0" w:firstColumn="0" w:lastColumn="0" w:oddVBand="0" w:evenVBand="0" w:oddHBand="0" w:evenHBand="0" w:firstRowFirstColumn="0" w:firstRowLastColumn="0" w:lastRowFirstColumn="0" w:lastRowLastColumn="0"/>
            </w:pPr>
            <w:r w:rsidRPr="00446B6E">
              <w:t>12 m</w:t>
            </w:r>
          </w:p>
        </w:tc>
        <w:tc>
          <w:tcPr>
            <w:tcW w:w="1559" w:type="dxa"/>
            <w:vAlign w:val="center"/>
          </w:tcPr>
          <w:p w14:paraId="611B50ED" w14:textId="5A357EDE" w:rsidR="00F375A8" w:rsidRDefault="00F375A8" w:rsidP="00F375A8">
            <w:pPr>
              <w:autoSpaceDE w:val="0"/>
              <w:jc w:val="center"/>
              <w:cnfStyle w:val="000000000000" w:firstRow="0" w:lastRow="0" w:firstColumn="0" w:lastColumn="0" w:oddVBand="0" w:evenVBand="0" w:oddHBand="0" w:evenHBand="0" w:firstRowFirstColumn="0" w:firstRowLastColumn="0" w:lastRowFirstColumn="0" w:lastRowLastColumn="0"/>
            </w:pPr>
            <w:r>
              <w:t>3</w:t>
            </w:r>
            <w:r w:rsidRPr="00446B6E">
              <w:t>k / -1</w:t>
            </w:r>
          </w:p>
        </w:tc>
      </w:tr>
      <w:tr w:rsidR="00765505" w:rsidRPr="00446B6E" w14:paraId="1346CC98"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4DE4FF0A" w14:textId="2C006B8B" w:rsidR="00765505" w:rsidRPr="00446B6E" w:rsidRDefault="00F375A8" w:rsidP="001D7E90">
            <w:pPr>
              <w:autoSpaceDE w:val="0"/>
              <w:ind w:left="-105" w:right="-57"/>
              <w:jc w:val="center"/>
              <w:rPr>
                <w:rFonts w:cs="Arial"/>
              </w:rPr>
            </w:pPr>
            <w:r>
              <w:rPr>
                <w:rFonts w:cs="Arial"/>
              </w:rPr>
              <w:t>8</w:t>
            </w:r>
          </w:p>
        </w:tc>
        <w:tc>
          <w:tcPr>
            <w:tcW w:w="4162" w:type="dxa"/>
            <w:vAlign w:val="center"/>
          </w:tcPr>
          <w:p w14:paraId="6519072F" w14:textId="6B8B8B42" w:rsidR="00765505" w:rsidRPr="00446B6E" w:rsidRDefault="00BF4C40" w:rsidP="00F5737B">
            <w:pPr>
              <w:autoSpaceDE w:val="0"/>
              <w:ind w:left="-62"/>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LT 100% // L 100%</w:t>
            </w:r>
          </w:p>
        </w:tc>
        <w:tc>
          <w:tcPr>
            <w:tcW w:w="1661" w:type="dxa"/>
            <w:vAlign w:val="center"/>
          </w:tcPr>
          <w:p w14:paraId="0C358D24" w14:textId="7AB4157F" w:rsidR="00765505" w:rsidRPr="00446B6E" w:rsidRDefault="00895EEC" w:rsidP="001D7E90">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w:t>
            </w:r>
          </w:p>
        </w:tc>
        <w:tc>
          <w:tcPr>
            <w:tcW w:w="990" w:type="dxa"/>
            <w:vAlign w:val="center"/>
          </w:tcPr>
          <w:p w14:paraId="7D74433D" w14:textId="69A9958E" w:rsidR="00765505" w:rsidRPr="00446B6E" w:rsidRDefault="00895EEC" w:rsidP="00F5737B">
            <w:pPr>
              <w:autoSpaceDE w:val="0"/>
              <w:ind w:left="-104" w:right="-111"/>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w:t>
            </w:r>
          </w:p>
        </w:tc>
        <w:tc>
          <w:tcPr>
            <w:tcW w:w="898" w:type="dxa"/>
            <w:vAlign w:val="center"/>
          </w:tcPr>
          <w:p w14:paraId="70447EF5" w14:textId="29DB627F" w:rsidR="00765505" w:rsidRPr="00446B6E" w:rsidRDefault="00895EEC" w:rsidP="001D7E90">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w:t>
            </w:r>
          </w:p>
        </w:tc>
        <w:tc>
          <w:tcPr>
            <w:tcW w:w="1559" w:type="dxa"/>
            <w:vAlign w:val="center"/>
          </w:tcPr>
          <w:p w14:paraId="0EC76A54" w14:textId="605E69EB" w:rsidR="00765505" w:rsidRPr="00446B6E" w:rsidRDefault="00895EEC" w:rsidP="001D7E90">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rPr>
                <w:rFonts w:cs="Arial"/>
              </w:rPr>
              <w:t>-</w:t>
            </w:r>
          </w:p>
        </w:tc>
      </w:tr>
      <w:tr w:rsidR="00895EEC" w:rsidRPr="00446B6E" w14:paraId="23CA3BAD"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10172381" w14:textId="23B40DFD" w:rsidR="00895EEC" w:rsidRPr="00446B6E" w:rsidRDefault="00F375A8" w:rsidP="001D7E90">
            <w:pPr>
              <w:autoSpaceDE w:val="0"/>
              <w:ind w:left="-105" w:right="-57"/>
              <w:jc w:val="center"/>
              <w:rPr>
                <w:rFonts w:cs="Arial"/>
              </w:rPr>
            </w:pPr>
            <w:r>
              <w:rPr>
                <w:rFonts w:cs="Arial"/>
              </w:rPr>
              <w:t>9</w:t>
            </w:r>
          </w:p>
        </w:tc>
        <w:tc>
          <w:tcPr>
            <w:tcW w:w="4162" w:type="dxa"/>
            <w:vAlign w:val="center"/>
          </w:tcPr>
          <w:p w14:paraId="62B9D810" w14:textId="6F49B65E" w:rsidR="00895EEC" w:rsidRPr="00446B6E" w:rsidRDefault="00895EEC" w:rsidP="00F5737B">
            <w:pPr>
              <w:autoSpaceDE w:val="0"/>
              <w:ind w:left="-62"/>
              <w:jc w:val="center"/>
              <w:cnfStyle w:val="000000000000" w:firstRow="0" w:lastRow="0" w:firstColumn="0" w:lastColumn="0" w:oddVBand="0" w:evenVBand="0" w:oddHBand="0" w:evenHBand="0" w:firstRowFirstColumn="0" w:firstRowLastColumn="0" w:lastRowFirstColumn="0" w:lastRowLastColumn="0"/>
              <w:rPr>
                <w:rFonts w:cs="Arial"/>
              </w:rPr>
            </w:pPr>
            <w:r w:rsidRPr="00446B6E">
              <w:t>LT 100% // L 100%</w:t>
            </w:r>
          </w:p>
        </w:tc>
        <w:tc>
          <w:tcPr>
            <w:tcW w:w="1661" w:type="dxa"/>
            <w:vAlign w:val="center"/>
          </w:tcPr>
          <w:p w14:paraId="0EA2D39A" w14:textId="79E61B2C" w:rsidR="00895EEC" w:rsidRPr="00446B6E" w:rsidRDefault="00895EEC" w:rsidP="001D7E90">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t>-</w:t>
            </w:r>
          </w:p>
        </w:tc>
        <w:tc>
          <w:tcPr>
            <w:tcW w:w="990" w:type="dxa"/>
            <w:vAlign w:val="center"/>
          </w:tcPr>
          <w:p w14:paraId="179C831B" w14:textId="0BAD5DE6" w:rsidR="00895EEC" w:rsidRPr="00446B6E" w:rsidRDefault="00895EEC" w:rsidP="00F5737B">
            <w:pPr>
              <w:autoSpaceDE w:val="0"/>
              <w:ind w:left="-104" w:right="-111"/>
              <w:jc w:val="center"/>
              <w:cnfStyle w:val="000000000000" w:firstRow="0" w:lastRow="0" w:firstColumn="0" w:lastColumn="0" w:oddVBand="0" w:evenVBand="0" w:oddHBand="0" w:evenHBand="0" w:firstRowFirstColumn="0" w:firstRowLastColumn="0" w:lastRowFirstColumn="0" w:lastRowLastColumn="0"/>
              <w:rPr>
                <w:rFonts w:cs="Arial"/>
              </w:rPr>
            </w:pPr>
            <w:r w:rsidRPr="00446B6E">
              <w:t>-</w:t>
            </w:r>
          </w:p>
        </w:tc>
        <w:tc>
          <w:tcPr>
            <w:tcW w:w="898" w:type="dxa"/>
            <w:vAlign w:val="center"/>
          </w:tcPr>
          <w:p w14:paraId="6A5E5336" w14:textId="14F7FE39" w:rsidR="00895EEC" w:rsidRPr="00446B6E" w:rsidRDefault="00895EEC" w:rsidP="001D7E90">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t>-</w:t>
            </w:r>
          </w:p>
        </w:tc>
        <w:tc>
          <w:tcPr>
            <w:tcW w:w="1559" w:type="dxa"/>
            <w:vAlign w:val="center"/>
          </w:tcPr>
          <w:p w14:paraId="3FAB257E" w14:textId="08E096FE" w:rsidR="00895EEC" w:rsidRPr="00446B6E" w:rsidRDefault="00895EEC" w:rsidP="001D7E90">
            <w:pPr>
              <w:autoSpaceDE w:val="0"/>
              <w:jc w:val="center"/>
              <w:cnfStyle w:val="000000000000" w:firstRow="0" w:lastRow="0" w:firstColumn="0" w:lastColumn="0" w:oddVBand="0" w:evenVBand="0" w:oddHBand="0" w:evenHBand="0" w:firstRowFirstColumn="0" w:firstRowLastColumn="0" w:lastRowFirstColumn="0" w:lastRowLastColumn="0"/>
              <w:rPr>
                <w:rFonts w:cs="Arial"/>
              </w:rPr>
            </w:pPr>
            <w:r w:rsidRPr="00446B6E">
              <w:t>-</w:t>
            </w:r>
          </w:p>
        </w:tc>
      </w:tr>
      <w:tr w:rsidR="00251F1F" w:rsidRPr="00446B6E" w14:paraId="2A31917D"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6191D0CC" w14:textId="678C565D" w:rsidR="00251F1F" w:rsidRDefault="00251F1F" w:rsidP="00251F1F">
            <w:pPr>
              <w:autoSpaceDE w:val="0"/>
              <w:ind w:left="-105" w:right="-57"/>
              <w:jc w:val="center"/>
              <w:rPr>
                <w:rFonts w:cs="Arial"/>
              </w:rPr>
            </w:pPr>
            <w:r>
              <w:rPr>
                <w:rFonts w:cs="Arial"/>
              </w:rPr>
              <w:t>10</w:t>
            </w:r>
          </w:p>
        </w:tc>
        <w:tc>
          <w:tcPr>
            <w:tcW w:w="4162" w:type="dxa"/>
            <w:vAlign w:val="center"/>
          </w:tcPr>
          <w:p w14:paraId="320401F2" w14:textId="42FB9D22" w:rsidR="00251F1F" w:rsidRPr="00446B6E" w:rsidRDefault="00251F1F" w:rsidP="00251F1F">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LT 100% // L 100%</w:t>
            </w:r>
          </w:p>
        </w:tc>
        <w:tc>
          <w:tcPr>
            <w:tcW w:w="1661" w:type="dxa"/>
            <w:vAlign w:val="center"/>
          </w:tcPr>
          <w:p w14:paraId="5ECB609A" w14:textId="49C7FF50" w:rsidR="00251F1F" w:rsidRPr="00446B6E"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rsidRPr="00446B6E">
              <w:t>-</w:t>
            </w:r>
          </w:p>
        </w:tc>
        <w:tc>
          <w:tcPr>
            <w:tcW w:w="990" w:type="dxa"/>
            <w:vAlign w:val="center"/>
          </w:tcPr>
          <w:p w14:paraId="3B45DCEC" w14:textId="189A715D" w:rsidR="00251F1F" w:rsidRPr="00446B6E" w:rsidRDefault="00251F1F" w:rsidP="00251F1F">
            <w:pPr>
              <w:autoSpaceDE w:val="0"/>
              <w:ind w:left="-104" w:right="-111"/>
              <w:jc w:val="center"/>
              <w:cnfStyle w:val="000000000000" w:firstRow="0" w:lastRow="0" w:firstColumn="0" w:lastColumn="0" w:oddVBand="0" w:evenVBand="0" w:oddHBand="0" w:evenHBand="0" w:firstRowFirstColumn="0" w:firstRowLastColumn="0" w:lastRowFirstColumn="0" w:lastRowLastColumn="0"/>
            </w:pPr>
            <w:r w:rsidRPr="00446B6E">
              <w:t>-</w:t>
            </w:r>
          </w:p>
        </w:tc>
        <w:tc>
          <w:tcPr>
            <w:tcW w:w="898" w:type="dxa"/>
            <w:vAlign w:val="center"/>
          </w:tcPr>
          <w:p w14:paraId="02390F92" w14:textId="77FBB354" w:rsidR="00251F1F" w:rsidRPr="00446B6E"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rsidRPr="00446B6E">
              <w:t>-</w:t>
            </w:r>
          </w:p>
        </w:tc>
        <w:tc>
          <w:tcPr>
            <w:tcW w:w="1559" w:type="dxa"/>
            <w:vAlign w:val="center"/>
          </w:tcPr>
          <w:p w14:paraId="6217129A" w14:textId="0E1BA6B6" w:rsidR="00251F1F" w:rsidRPr="00446B6E"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rsidRPr="00446B6E">
              <w:t>-</w:t>
            </w:r>
          </w:p>
        </w:tc>
      </w:tr>
      <w:tr w:rsidR="00251F1F" w:rsidRPr="00446B6E" w14:paraId="7CF9878C" w14:textId="77777777" w:rsidTr="00F5737B">
        <w:tc>
          <w:tcPr>
            <w:cnfStyle w:val="001000000000" w:firstRow="0" w:lastRow="0" w:firstColumn="1" w:lastColumn="0" w:oddVBand="0" w:evenVBand="0" w:oddHBand="0" w:evenHBand="0" w:firstRowFirstColumn="0" w:firstRowLastColumn="0" w:lastRowFirstColumn="0" w:lastRowLastColumn="0"/>
            <w:tcW w:w="516" w:type="dxa"/>
            <w:vAlign w:val="center"/>
          </w:tcPr>
          <w:p w14:paraId="121EB52D" w14:textId="070BA965" w:rsidR="00251F1F" w:rsidRDefault="00251F1F" w:rsidP="00251F1F">
            <w:pPr>
              <w:autoSpaceDE w:val="0"/>
              <w:ind w:left="-105" w:right="-57"/>
              <w:jc w:val="center"/>
              <w:rPr>
                <w:rFonts w:cs="Arial"/>
              </w:rPr>
            </w:pPr>
            <w:r>
              <w:rPr>
                <w:rFonts w:cs="Arial"/>
              </w:rPr>
              <w:t>11</w:t>
            </w:r>
          </w:p>
        </w:tc>
        <w:tc>
          <w:tcPr>
            <w:tcW w:w="4162" w:type="dxa"/>
            <w:vAlign w:val="center"/>
          </w:tcPr>
          <w:p w14:paraId="3F1939DE" w14:textId="4240BD18" w:rsidR="00251F1F" w:rsidRPr="00446B6E" w:rsidRDefault="00251F1F" w:rsidP="00251F1F">
            <w:pPr>
              <w:autoSpaceDE w:val="0"/>
              <w:ind w:left="-62"/>
              <w:jc w:val="center"/>
              <w:cnfStyle w:val="000000000000" w:firstRow="0" w:lastRow="0" w:firstColumn="0" w:lastColumn="0" w:oddVBand="0" w:evenVBand="0" w:oddHBand="0" w:evenHBand="0" w:firstRowFirstColumn="0" w:firstRowLastColumn="0" w:lastRowFirstColumn="0" w:lastRowLastColumn="0"/>
            </w:pPr>
            <w:r w:rsidRPr="00446B6E">
              <w:t>LT 100% // L 100%</w:t>
            </w:r>
          </w:p>
        </w:tc>
        <w:tc>
          <w:tcPr>
            <w:tcW w:w="1661" w:type="dxa"/>
            <w:vAlign w:val="center"/>
          </w:tcPr>
          <w:p w14:paraId="45CDCE2B" w14:textId="48A3126B" w:rsidR="00251F1F" w:rsidRPr="00446B6E"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rsidRPr="00446B6E">
              <w:t>-</w:t>
            </w:r>
          </w:p>
        </w:tc>
        <w:tc>
          <w:tcPr>
            <w:tcW w:w="990" w:type="dxa"/>
            <w:vAlign w:val="center"/>
          </w:tcPr>
          <w:p w14:paraId="036B1D45" w14:textId="33065E66" w:rsidR="00251F1F" w:rsidRPr="00446B6E" w:rsidRDefault="00251F1F" w:rsidP="00251F1F">
            <w:pPr>
              <w:autoSpaceDE w:val="0"/>
              <w:ind w:left="-104" w:right="-111"/>
              <w:jc w:val="center"/>
              <w:cnfStyle w:val="000000000000" w:firstRow="0" w:lastRow="0" w:firstColumn="0" w:lastColumn="0" w:oddVBand="0" w:evenVBand="0" w:oddHBand="0" w:evenHBand="0" w:firstRowFirstColumn="0" w:firstRowLastColumn="0" w:lastRowFirstColumn="0" w:lastRowLastColumn="0"/>
            </w:pPr>
            <w:r w:rsidRPr="00446B6E">
              <w:t>-</w:t>
            </w:r>
          </w:p>
        </w:tc>
        <w:tc>
          <w:tcPr>
            <w:tcW w:w="898" w:type="dxa"/>
            <w:vAlign w:val="center"/>
          </w:tcPr>
          <w:p w14:paraId="3F4E84C8" w14:textId="16604C7E" w:rsidR="00251F1F" w:rsidRPr="00446B6E"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rsidRPr="00446B6E">
              <w:t>-</w:t>
            </w:r>
          </w:p>
        </w:tc>
        <w:tc>
          <w:tcPr>
            <w:tcW w:w="1559" w:type="dxa"/>
            <w:vAlign w:val="center"/>
          </w:tcPr>
          <w:p w14:paraId="4248C6A5" w14:textId="076344A9" w:rsidR="00251F1F" w:rsidRPr="00446B6E" w:rsidRDefault="00251F1F" w:rsidP="00251F1F">
            <w:pPr>
              <w:autoSpaceDE w:val="0"/>
              <w:jc w:val="center"/>
              <w:cnfStyle w:val="000000000000" w:firstRow="0" w:lastRow="0" w:firstColumn="0" w:lastColumn="0" w:oddVBand="0" w:evenVBand="0" w:oddHBand="0" w:evenHBand="0" w:firstRowFirstColumn="0" w:firstRowLastColumn="0" w:lastRowFirstColumn="0" w:lastRowLastColumn="0"/>
            </w:pPr>
            <w:r w:rsidRPr="00446B6E">
              <w:t>-</w:t>
            </w:r>
          </w:p>
        </w:tc>
      </w:tr>
    </w:tbl>
    <w:p w14:paraId="6DD908EE" w14:textId="13A98ABA" w:rsidR="000E7524" w:rsidRPr="00446B6E" w:rsidRDefault="00784A4A" w:rsidP="004E3354">
      <w:pPr>
        <w:autoSpaceDE w:val="0"/>
        <w:spacing w:before="60"/>
        <w:rPr>
          <w:rFonts w:cs="Arial"/>
        </w:rPr>
      </w:pPr>
      <w:r w:rsidRPr="00446B6E">
        <w:rPr>
          <w:rFonts w:cs="Arial"/>
        </w:rPr>
        <w:t>Lubatud suurim ehitisealune pind näitab kõikide ehitiste suurimat lubatud pinda, s</w:t>
      </w:r>
      <w:r w:rsidR="00780BA5" w:rsidRPr="00446B6E">
        <w:rPr>
          <w:rFonts w:cs="Arial"/>
        </w:rPr>
        <w:t>.</w:t>
      </w:r>
      <w:r w:rsidRPr="00446B6E">
        <w:rPr>
          <w:rFonts w:cs="Arial"/>
        </w:rPr>
        <w:t>t selle alla lähevad on kõik ehitusloakohustuslikud ja ehitusloakohustuseta ehitised.</w:t>
      </w:r>
    </w:p>
    <w:p w14:paraId="1BEFEAE1" w14:textId="77777777" w:rsidR="00923A67" w:rsidRPr="00446B6E" w:rsidRDefault="00923A67" w:rsidP="001D7E90">
      <w:pPr>
        <w:autoSpaceDE w:val="0"/>
        <w:rPr>
          <w:rFonts w:cs="Arial"/>
        </w:rPr>
      </w:pPr>
    </w:p>
    <w:p w14:paraId="7C125FCE" w14:textId="68462E75" w:rsidR="00F375A8" w:rsidRPr="00F375A8" w:rsidRDefault="00E81250" w:rsidP="00F375A8">
      <w:pPr>
        <w:pStyle w:val="Heading2"/>
      </w:pPr>
      <w:bookmarkStart w:id="37" w:name="_Toc497647808"/>
      <w:bookmarkStart w:id="38" w:name="_Toc242359075"/>
      <w:r w:rsidRPr="00446B6E">
        <w:t>Ehitiste arhitektuurinõuded</w:t>
      </w:r>
      <w:bookmarkEnd w:id="37"/>
      <w:bookmarkEnd w:id="38"/>
    </w:p>
    <w:p w14:paraId="21BB4DA9" w14:textId="77777777" w:rsidR="00F2577C" w:rsidRPr="00F2577C" w:rsidRDefault="00F2577C" w:rsidP="00D466E9">
      <w:pPr>
        <w:pStyle w:val="ListParagraph"/>
        <w:numPr>
          <w:ilvl w:val="0"/>
          <w:numId w:val="23"/>
        </w:numPr>
        <w:autoSpaceDE w:val="0"/>
        <w:autoSpaceDN w:val="0"/>
        <w:adjustRightInd w:val="0"/>
        <w:ind w:left="284" w:hanging="218"/>
        <w:rPr>
          <w:rFonts w:cs="Arial"/>
          <w:color w:val="000000"/>
        </w:rPr>
      </w:pPr>
      <w:r w:rsidRPr="00F2577C">
        <w:rPr>
          <w:rFonts w:cs="Arial"/>
          <w:color w:val="000000"/>
        </w:rPr>
        <w:t>hooned on lubatud rajada detailplaneeringu joonisel AS-04 Põhijoonis näidatud hoonestusalasse;</w:t>
      </w:r>
    </w:p>
    <w:p w14:paraId="13F2E8F4" w14:textId="74D082BB" w:rsidR="00F2577C" w:rsidRPr="00F2577C" w:rsidRDefault="00F2577C" w:rsidP="00D466E9">
      <w:pPr>
        <w:pStyle w:val="ListParagraph"/>
        <w:numPr>
          <w:ilvl w:val="0"/>
          <w:numId w:val="23"/>
        </w:numPr>
        <w:autoSpaceDE w:val="0"/>
        <w:autoSpaceDN w:val="0"/>
        <w:adjustRightInd w:val="0"/>
        <w:ind w:left="284" w:hanging="218"/>
        <w:rPr>
          <w:rFonts w:cs="Arial"/>
          <w:color w:val="000000"/>
        </w:rPr>
      </w:pPr>
      <w:r w:rsidRPr="00F2577C">
        <w:rPr>
          <w:rFonts w:cs="Arial"/>
          <w:color w:val="000000"/>
        </w:rPr>
        <w:t>katusekalle: 0 </w:t>
      </w:r>
      <w:r w:rsidR="00634434">
        <w:rPr>
          <w:rFonts w:cs="Arial"/>
          <w:color w:val="000000"/>
        </w:rPr>
        <w:t>–</w:t>
      </w:r>
      <w:r w:rsidRPr="00F2577C">
        <w:rPr>
          <w:rFonts w:cs="Arial"/>
          <w:color w:val="000000"/>
        </w:rPr>
        <w:t> 20°. Katuse projekteerimisel tuleb kinni pidada detailplaneeringus ette antud kõrgusmärgist;</w:t>
      </w:r>
    </w:p>
    <w:p w14:paraId="482521F8" w14:textId="2E3B1FA3" w:rsidR="00F2577C" w:rsidRPr="00F2577C" w:rsidRDefault="00F2577C" w:rsidP="00D466E9">
      <w:pPr>
        <w:pStyle w:val="ListParagraph"/>
        <w:numPr>
          <w:ilvl w:val="0"/>
          <w:numId w:val="23"/>
        </w:numPr>
        <w:autoSpaceDE w:val="0"/>
        <w:autoSpaceDN w:val="0"/>
        <w:adjustRightInd w:val="0"/>
        <w:ind w:left="284" w:hanging="218"/>
        <w:rPr>
          <w:rFonts w:cs="Arial"/>
          <w:color w:val="000000"/>
        </w:rPr>
      </w:pPr>
      <w:r w:rsidRPr="00F2577C">
        <w:rPr>
          <w:rFonts w:cs="Arial"/>
          <w:color w:val="000000"/>
        </w:rPr>
        <w:lastRenderedPageBreak/>
        <w:t>väline viimistlus: välisviimistluses võib kasutada betooni, klaasi, puitu, plekki ja fassaadiplaate. Fassaad peab olema liigendatud nii vormilt, materjalilt kui toonidelt. Vältida naturaalseid materjale imiteerivaid viimistlusmaterjale</w:t>
      </w:r>
      <w:r w:rsidR="00935ACD">
        <w:rPr>
          <w:rFonts w:cs="Arial"/>
          <w:color w:val="000000"/>
        </w:rPr>
        <w:t>.</w:t>
      </w:r>
      <w:r w:rsidRPr="00F2577C">
        <w:rPr>
          <w:rFonts w:cs="Arial"/>
          <w:color w:val="000000"/>
        </w:rPr>
        <w:t xml:space="preserve"> Hoone esinduslik fassaad tuleb kujundada tänavate suunas. Nendel fassaadidel tuleb kasutada kvaliteetseid ja esinduslikke viimistlusmaterjale;</w:t>
      </w:r>
    </w:p>
    <w:p w14:paraId="16F785EA" w14:textId="77777777" w:rsidR="00F2577C" w:rsidRPr="00F2577C" w:rsidRDefault="00F2577C" w:rsidP="00D466E9">
      <w:pPr>
        <w:pStyle w:val="ListParagraph"/>
        <w:numPr>
          <w:ilvl w:val="0"/>
          <w:numId w:val="23"/>
        </w:numPr>
        <w:autoSpaceDE w:val="0"/>
        <w:autoSpaceDN w:val="0"/>
        <w:adjustRightInd w:val="0"/>
        <w:ind w:left="284" w:hanging="218"/>
        <w:rPr>
          <w:rFonts w:cs="Arial"/>
          <w:color w:val="000000"/>
        </w:rPr>
      </w:pPr>
      <w:r w:rsidRPr="00F2577C">
        <w:rPr>
          <w:rFonts w:cs="Arial"/>
          <w:color w:val="000000"/>
        </w:rPr>
        <w:t>kaarhallid on lubatud, kuid mitte põhitee ääres;</w:t>
      </w:r>
    </w:p>
    <w:p w14:paraId="28523461" w14:textId="77777777" w:rsidR="00F2577C" w:rsidRPr="00F2577C" w:rsidRDefault="00F2577C" w:rsidP="00D466E9">
      <w:pPr>
        <w:pStyle w:val="ListParagraph"/>
        <w:numPr>
          <w:ilvl w:val="0"/>
          <w:numId w:val="23"/>
        </w:numPr>
        <w:autoSpaceDE w:val="0"/>
        <w:autoSpaceDN w:val="0"/>
        <w:adjustRightInd w:val="0"/>
        <w:ind w:left="284" w:hanging="218"/>
        <w:rPr>
          <w:rFonts w:cs="Arial"/>
          <w:color w:val="000000"/>
        </w:rPr>
      </w:pPr>
      <w:r w:rsidRPr="00F2577C">
        <w:rPr>
          <w:rFonts w:cs="Arial"/>
          <w:color w:val="000000"/>
        </w:rPr>
        <w:t>katusematerjal: rullmaterjal või plekk;</w:t>
      </w:r>
    </w:p>
    <w:p w14:paraId="5E0C2585" w14:textId="77777777" w:rsidR="00F2577C" w:rsidRPr="00F2577C" w:rsidRDefault="00F2577C" w:rsidP="00D466E9">
      <w:pPr>
        <w:pStyle w:val="ListParagraph"/>
        <w:numPr>
          <w:ilvl w:val="0"/>
          <w:numId w:val="23"/>
        </w:numPr>
        <w:autoSpaceDE w:val="0"/>
        <w:autoSpaceDN w:val="0"/>
        <w:adjustRightInd w:val="0"/>
        <w:ind w:left="284" w:hanging="218"/>
        <w:rPr>
          <w:rFonts w:cs="Arial"/>
          <w:color w:val="000000"/>
        </w:rPr>
      </w:pPr>
      <w:r w:rsidRPr="00F2577C">
        <w:rPr>
          <w:rFonts w:cs="Arial"/>
          <w:color w:val="000000"/>
        </w:rPr>
        <w:t>lubatud on päikesepaneelide paigaldamine. Päikesepaneelide valikul tuleb kasutada paneele, millel peamine klaasikiht on peegeldust vähendava pinnatöötlusega;</w:t>
      </w:r>
    </w:p>
    <w:p w14:paraId="5C55F1C1" w14:textId="4E81A10C" w:rsidR="00F2577C" w:rsidRPr="00F2577C" w:rsidRDefault="00F2577C" w:rsidP="00D466E9">
      <w:pPr>
        <w:pStyle w:val="ListParagraph"/>
        <w:numPr>
          <w:ilvl w:val="0"/>
          <w:numId w:val="23"/>
        </w:numPr>
        <w:autoSpaceDE w:val="0"/>
        <w:autoSpaceDN w:val="0"/>
        <w:adjustRightInd w:val="0"/>
        <w:ind w:left="284" w:hanging="218"/>
        <w:rPr>
          <w:rFonts w:cs="Arial"/>
          <w:color w:val="000000"/>
        </w:rPr>
      </w:pPr>
      <w:r w:rsidRPr="00F2577C">
        <w:rPr>
          <w:rFonts w:cs="Arial"/>
          <w:color w:val="000000"/>
        </w:rPr>
        <w:t>hoone eskiisprojekt tuleb kooskõlastada valla arhitektiga.</w:t>
      </w:r>
    </w:p>
    <w:p w14:paraId="706556B9" w14:textId="77777777" w:rsidR="00844D36" w:rsidRPr="00446B6E" w:rsidRDefault="00844D36" w:rsidP="001D7E90">
      <w:pPr>
        <w:autoSpaceDE w:val="0"/>
        <w:autoSpaceDN w:val="0"/>
        <w:adjustRightInd w:val="0"/>
        <w:rPr>
          <w:rFonts w:cs="Arial"/>
        </w:rPr>
      </w:pPr>
    </w:p>
    <w:p w14:paraId="2FBC8C33" w14:textId="4C61B621" w:rsidR="001458BC" w:rsidRPr="00446B6E" w:rsidRDefault="001458BC" w:rsidP="00DE3129">
      <w:pPr>
        <w:pStyle w:val="Heading2"/>
      </w:pPr>
      <w:bookmarkStart w:id="39" w:name="_Toc242359076"/>
      <w:r w:rsidRPr="00446B6E">
        <w:t>Ehitusprojekti koostamiseks ja ehitamiseks esitatud nõuded</w:t>
      </w:r>
      <w:bookmarkEnd w:id="39"/>
    </w:p>
    <w:p w14:paraId="117CE6A0" w14:textId="77777777" w:rsidR="005F534E" w:rsidRPr="00173919" w:rsidRDefault="005F534E" w:rsidP="005F534E">
      <w:pPr>
        <w:autoSpaceDE w:val="0"/>
        <w:autoSpaceDN w:val="0"/>
        <w:adjustRightInd w:val="0"/>
        <w:rPr>
          <w:rFonts w:cs="Arial"/>
        </w:rPr>
      </w:pPr>
      <w:r w:rsidRPr="00173919">
        <w:rPr>
          <w:rFonts w:cs="Arial"/>
        </w:rPr>
        <w:t>Planeeritavate hoonete ehitusprojektide koostamisel tuleb arvestada, et kõik tehnilised seadmed (sh soojuspumbad, kliimaseadmed, ventilatsiooniseadmed jm) peavad olema valitud ja paigutatud viisil, mis ei mõjuta negatiivselt hoonete arhitektuurset ilmet ega ümbruskonna visuaalset kvaliteeti.</w:t>
      </w:r>
    </w:p>
    <w:p w14:paraId="7FA82FE9" w14:textId="77777777" w:rsidR="005F534E" w:rsidRPr="00173919" w:rsidRDefault="005F534E" w:rsidP="005F534E">
      <w:pPr>
        <w:autoSpaceDE w:val="0"/>
        <w:autoSpaceDN w:val="0"/>
        <w:adjustRightInd w:val="0"/>
        <w:rPr>
          <w:rFonts w:cs="Arial"/>
        </w:rPr>
      </w:pPr>
      <w:r w:rsidRPr="00173919">
        <w:rPr>
          <w:rFonts w:cs="Arial"/>
        </w:rPr>
        <w:t>Ehitusprojektiga tuleb ette näha hooviala terviklik lahendamine, mille käigus kavandada sissepääsude hajumisalad, tagades hoonete sissepääsude juures inimvoogude sujuva liikumise ja kogunemisvõimaluse. Jalakäijate juurdepääsud hoonesse tuleb siduda olemasolevate jalgratta- ja jalgteedega. Kaupade laadimisalad tuleb lahendada viisil, mis ei häiri jalakäijate liikumisteid, ning töötajate puhkealad kavandada liiklusest eraldatud ja kasutajatele mugavasse keskkonda. Lume lükkamise alad tuleb paigutada nii, et need ei takistaks juurdepääse ega ala funktsionaalset kasutust.</w:t>
      </w:r>
    </w:p>
    <w:p w14:paraId="7242E8CA" w14:textId="77777777" w:rsidR="005F534E" w:rsidRPr="00173919" w:rsidRDefault="005F534E" w:rsidP="005F534E">
      <w:pPr>
        <w:autoSpaceDE w:val="0"/>
        <w:autoSpaceDN w:val="0"/>
        <w:adjustRightInd w:val="0"/>
        <w:rPr>
          <w:rFonts w:cs="Arial"/>
        </w:rPr>
      </w:pPr>
      <w:r w:rsidRPr="00173919">
        <w:rPr>
          <w:rFonts w:cs="Arial"/>
        </w:rPr>
        <w:t>Hoonete projekteerimisel järgida ettevõtlus- ja infotehnoloogiaministri 11.12.2018 määruses nr 63 „Hoone energiatõhususe miinimumnõuded” toodud nõudeid.</w:t>
      </w:r>
    </w:p>
    <w:p w14:paraId="0BE983FF" w14:textId="77777777" w:rsidR="005F534E" w:rsidRPr="00173919" w:rsidRDefault="005F534E" w:rsidP="005F534E">
      <w:pPr>
        <w:autoSpaceDE w:val="0"/>
        <w:autoSpaceDN w:val="0"/>
        <w:adjustRightInd w:val="0"/>
        <w:rPr>
          <w:rFonts w:cs="Arial"/>
        </w:rPr>
      </w:pPr>
      <w:r w:rsidRPr="00173919">
        <w:rPr>
          <w:rFonts w:cs="Arial"/>
        </w:rPr>
        <w:t>Tagada piisav insolatsioon vastavalt kehtivale standardile EVS-EN 17037:2019+A1:2021 „Päevavalgus hoonetes”.</w:t>
      </w:r>
    </w:p>
    <w:p w14:paraId="0B746384" w14:textId="77777777" w:rsidR="005F534E" w:rsidRPr="00173919" w:rsidRDefault="005F534E" w:rsidP="005F534E">
      <w:pPr>
        <w:autoSpaceDE w:val="0"/>
        <w:autoSpaceDN w:val="0"/>
        <w:adjustRightInd w:val="0"/>
        <w:rPr>
          <w:rFonts w:cs="Arial"/>
        </w:rPr>
      </w:pPr>
      <w:r w:rsidRPr="00173919">
        <w:rPr>
          <w:rFonts w:cs="Arial"/>
        </w:rPr>
        <w:t xml:space="preserve">Hoonete planeerimisel lähtuda sotsiaalministri </w:t>
      </w:r>
      <w:r w:rsidRPr="00E07EF1">
        <w:rPr>
          <w:rFonts w:cs="Arial"/>
        </w:rPr>
        <w:t>01.10.2025</w:t>
      </w:r>
      <w:r w:rsidRPr="00173919">
        <w:rPr>
          <w:rFonts w:cs="Arial"/>
        </w:rPr>
        <w:t xml:space="preserve"> määrus</w:t>
      </w:r>
      <w:r>
        <w:rPr>
          <w:rFonts w:cs="Arial"/>
        </w:rPr>
        <w:t>est</w:t>
      </w:r>
      <w:r w:rsidRPr="00173919">
        <w:rPr>
          <w:rFonts w:cs="Arial"/>
        </w:rPr>
        <w:t xml:space="preserve"> nr </w:t>
      </w:r>
      <w:r>
        <w:rPr>
          <w:rFonts w:cs="Arial"/>
        </w:rPr>
        <w:t>54</w:t>
      </w:r>
      <w:r w:rsidRPr="00173919">
        <w:rPr>
          <w:rFonts w:cs="Arial"/>
        </w:rPr>
        <w:t xml:space="preserve"> „Vibratsiooni piirväärtused elamutes ja ühiskasutusega hoonetes ning vibratsiooni </w:t>
      </w:r>
      <w:r w:rsidRPr="00E07EF1">
        <w:rPr>
          <w:rFonts w:cs="Arial"/>
        </w:rPr>
        <w:t>hindamise kord</w:t>
      </w:r>
      <w:r w:rsidRPr="00173919">
        <w:rPr>
          <w:rFonts w:cs="Arial"/>
        </w:rPr>
        <w:t>”.</w:t>
      </w:r>
    </w:p>
    <w:p w14:paraId="7E8309C2" w14:textId="77777777" w:rsidR="00997CEF" w:rsidRPr="00446B6E" w:rsidRDefault="00997CEF" w:rsidP="001D7E90">
      <w:pPr>
        <w:autoSpaceDE w:val="0"/>
        <w:autoSpaceDN w:val="0"/>
        <w:adjustRightInd w:val="0"/>
        <w:rPr>
          <w:rFonts w:cs="Arial"/>
        </w:rPr>
      </w:pPr>
    </w:p>
    <w:p w14:paraId="56CB2CDD" w14:textId="211CC066" w:rsidR="00E81250" w:rsidRPr="00446B6E" w:rsidRDefault="00E81250" w:rsidP="00DE3129">
      <w:pPr>
        <w:pStyle w:val="Heading2"/>
      </w:pPr>
      <w:bookmarkStart w:id="40" w:name="_Toc497647809"/>
      <w:bookmarkStart w:id="41" w:name="_Toc242359077"/>
      <w:r w:rsidRPr="00446B6E">
        <w:t>Piirded</w:t>
      </w:r>
      <w:bookmarkEnd w:id="40"/>
      <w:bookmarkEnd w:id="41"/>
    </w:p>
    <w:p w14:paraId="32DCBC52" w14:textId="7B53C924" w:rsidR="006F0A94" w:rsidRPr="00446B6E" w:rsidRDefault="005F534E" w:rsidP="001D7E90">
      <w:pPr>
        <w:autoSpaceDE w:val="0"/>
        <w:autoSpaceDN w:val="0"/>
        <w:adjustRightInd w:val="0"/>
        <w:rPr>
          <w:rFonts w:cs="Arial"/>
        </w:rPr>
      </w:pPr>
      <w:r w:rsidRPr="005F534E">
        <w:rPr>
          <w:rFonts w:cs="Arial"/>
        </w:rPr>
        <w:t>Kruntidel pos nr 1 – 4 võib piirdeaia kõrgus olla kuni 1,8 m</w:t>
      </w:r>
      <w:r w:rsidR="006F0A94" w:rsidRPr="00446B6E">
        <w:rPr>
          <w:rFonts w:cs="Arial"/>
        </w:rPr>
        <w:t xml:space="preserve">. </w:t>
      </w:r>
      <w:r w:rsidR="00CB538C" w:rsidRPr="00446B6E">
        <w:rPr>
          <w:rFonts w:cs="Arial"/>
        </w:rPr>
        <w:t xml:space="preserve">Kruntidel pos nr </w:t>
      </w:r>
      <w:r>
        <w:rPr>
          <w:rFonts w:cs="Arial"/>
        </w:rPr>
        <w:t>5</w:t>
      </w:r>
      <w:r w:rsidR="00C27348">
        <w:rPr>
          <w:rFonts w:cs="Arial"/>
        </w:rPr>
        <w:t> </w:t>
      </w:r>
      <w:r w:rsidR="0070697C">
        <w:rPr>
          <w:rFonts w:cs="Arial"/>
        </w:rPr>
        <w:t>–</w:t>
      </w:r>
      <w:r w:rsidR="00C27348">
        <w:rPr>
          <w:rFonts w:cs="Arial"/>
        </w:rPr>
        <w:t> </w:t>
      </w:r>
      <w:r>
        <w:rPr>
          <w:rFonts w:cs="Arial"/>
        </w:rPr>
        <w:t>7</w:t>
      </w:r>
      <w:r w:rsidR="00CB538C" w:rsidRPr="00446B6E">
        <w:rPr>
          <w:rFonts w:cs="Arial"/>
        </w:rPr>
        <w:t xml:space="preserve"> võib piirdeaia </w:t>
      </w:r>
      <w:r w:rsidR="00A61311" w:rsidRPr="00446B6E">
        <w:rPr>
          <w:rFonts w:cs="Arial"/>
        </w:rPr>
        <w:t>kõrgus</w:t>
      </w:r>
      <w:r w:rsidR="00F748FC" w:rsidRPr="00446B6E">
        <w:rPr>
          <w:rFonts w:cs="Arial"/>
        </w:rPr>
        <w:t xml:space="preserve"> olla</w:t>
      </w:r>
      <w:r w:rsidR="00A61311" w:rsidRPr="00446B6E">
        <w:rPr>
          <w:rFonts w:cs="Arial"/>
        </w:rPr>
        <w:t xml:space="preserve"> kuni </w:t>
      </w:r>
      <w:r>
        <w:rPr>
          <w:rFonts w:cs="Arial"/>
        </w:rPr>
        <w:t>2</w:t>
      </w:r>
      <w:r w:rsidR="00A61311" w:rsidRPr="00446B6E">
        <w:rPr>
          <w:rFonts w:cs="Arial"/>
        </w:rPr>
        <w:t>,</w:t>
      </w:r>
      <w:r>
        <w:rPr>
          <w:rFonts w:cs="Arial"/>
        </w:rPr>
        <w:t>0</w:t>
      </w:r>
      <w:r w:rsidR="0070697C" w:rsidRPr="00446B6E">
        <w:rPr>
          <w:rFonts w:cs="Arial"/>
        </w:rPr>
        <w:t> </w:t>
      </w:r>
      <w:r w:rsidR="00A61311" w:rsidRPr="00446B6E">
        <w:rPr>
          <w:rFonts w:cs="Arial"/>
        </w:rPr>
        <w:t>m. V</w:t>
      </w:r>
      <w:r w:rsidR="006F0A94" w:rsidRPr="00446B6E">
        <w:rPr>
          <w:rFonts w:cs="Arial"/>
        </w:rPr>
        <w:t>ajadusel võib piirded ette näha mitte kruntide piiridele, vaid ümbritseda kuritegevuse ennetamiseks ladustamise platsid või näidiste alad.</w:t>
      </w:r>
    </w:p>
    <w:p w14:paraId="5931704D" w14:textId="77777777" w:rsidR="006F0A94" w:rsidRPr="00446B6E" w:rsidRDefault="006F0A94" w:rsidP="001D7E90">
      <w:pPr>
        <w:autoSpaceDE w:val="0"/>
        <w:autoSpaceDN w:val="0"/>
        <w:adjustRightInd w:val="0"/>
        <w:rPr>
          <w:rFonts w:cs="Arial"/>
        </w:rPr>
      </w:pPr>
      <w:r w:rsidRPr="00446B6E">
        <w:rPr>
          <w:rFonts w:cs="Arial"/>
        </w:rPr>
        <w:t>Väravad ei tohi avaneda tänava poole ning torustike kaitsevööndisse piirdeaedade rajamine on keelatud.</w:t>
      </w:r>
    </w:p>
    <w:p w14:paraId="5CD6DBAA" w14:textId="58AE23FF" w:rsidR="00514416" w:rsidRPr="00446B6E" w:rsidRDefault="006F0A94" w:rsidP="001D7E90">
      <w:pPr>
        <w:autoSpaceDE w:val="0"/>
        <w:autoSpaceDN w:val="0"/>
        <w:adjustRightInd w:val="0"/>
        <w:rPr>
          <w:rFonts w:cs="Arial"/>
        </w:rPr>
      </w:pPr>
      <w:r w:rsidRPr="00446B6E">
        <w:rPr>
          <w:rFonts w:cs="Arial"/>
        </w:rPr>
        <w:t>Piirete vajadus selgub ehitusprojekti koostamise staadiumis.</w:t>
      </w:r>
    </w:p>
    <w:p w14:paraId="2AB9806F" w14:textId="77777777" w:rsidR="006F0A94" w:rsidRPr="00446B6E" w:rsidRDefault="006F0A94" w:rsidP="001D7E90">
      <w:pPr>
        <w:autoSpaceDE w:val="0"/>
        <w:autoSpaceDN w:val="0"/>
        <w:adjustRightInd w:val="0"/>
        <w:rPr>
          <w:rFonts w:cs="Arial"/>
        </w:rPr>
      </w:pPr>
    </w:p>
    <w:p w14:paraId="5D4CBFE2" w14:textId="0CB4BFED" w:rsidR="00FE4DFA" w:rsidRPr="000B4345" w:rsidRDefault="00E81250" w:rsidP="000B4345">
      <w:pPr>
        <w:pStyle w:val="Heading2"/>
      </w:pPr>
      <w:bookmarkStart w:id="42" w:name="_Toc497647810"/>
      <w:bookmarkStart w:id="43" w:name="_Hlk118303853"/>
      <w:bookmarkStart w:id="44" w:name="_Toc242359078"/>
      <w:r w:rsidRPr="00446B6E">
        <w:t>Tänavate maa-alad, liiklus- ja parkimiskorraldus</w:t>
      </w:r>
      <w:bookmarkEnd w:id="42"/>
      <w:bookmarkEnd w:id="43"/>
      <w:bookmarkEnd w:id="44"/>
    </w:p>
    <w:p w14:paraId="77113F89" w14:textId="0B4D1702" w:rsidR="00251F1F" w:rsidRPr="00FE4DFA" w:rsidRDefault="00251F1F" w:rsidP="00FE4DFA">
      <w:pPr>
        <w:tabs>
          <w:tab w:val="center" w:pos="3829"/>
          <w:tab w:val="right" w:pos="8149"/>
        </w:tabs>
        <w:autoSpaceDE w:val="0"/>
        <w:rPr>
          <w:rFonts w:cs="Arial"/>
        </w:rPr>
      </w:pPr>
      <w:r>
        <w:t xml:space="preserve">Juurdepääs planeeringualale on kavandatud Saare teelt ja Golfi teelt. Planeeringuga nähakse ette neli transpordimaa sihtotstarbega krunti. Krunt pos nr 8 moodustatakse uue tupiktänava rajamiseks, krunt pos nr 9 Saare tee maa-ala laiendamiseks ning krundid pos nr 10 ja 11 Golfi tee äärde projekteeritud jalgratta- ja jalgtee rajamiseks vastavalt Infrada OÜ tööle nr </w:t>
      </w:r>
      <w:r w:rsidR="00AC509D">
        <w:t>G</w:t>
      </w:r>
      <w:r>
        <w:t>22-015.</w:t>
      </w:r>
    </w:p>
    <w:p w14:paraId="57615D05" w14:textId="776EC730" w:rsidR="00FE4DFA" w:rsidRPr="00FE4DFA" w:rsidRDefault="00FE4DFA" w:rsidP="00FE4DFA">
      <w:pPr>
        <w:tabs>
          <w:tab w:val="center" w:pos="3829"/>
          <w:tab w:val="right" w:pos="8149"/>
        </w:tabs>
        <w:autoSpaceDE w:val="0"/>
        <w:rPr>
          <w:rFonts w:cs="Arial"/>
        </w:rPr>
      </w:pPr>
      <w:r w:rsidRPr="00FE4DFA">
        <w:rPr>
          <w:rFonts w:cs="Arial"/>
        </w:rPr>
        <w:t xml:space="preserve">Planeeritud tupiktänav tagab juurdepääsu kavandatud kruntidele </w:t>
      </w:r>
      <w:r>
        <w:rPr>
          <w:rFonts w:cs="Arial"/>
        </w:rPr>
        <w:t xml:space="preserve">pos nr </w:t>
      </w:r>
      <w:r w:rsidR="005F534E">
        <w:rPr>
          <w:rFonts w:cs="Arial"/>
        </w:rPr>
        <w:t>3, 4, 6</w:t>
      </w:r>
      <w:r>
        <w:rPr>
          <w:rFonts w:cs="Arial"/>
        </w:rPr>
        <w:t xml:space="preserve"> ja </w:t>
      </w:r>
      <w:r w:rsidR="005F534E">
        <w:rPr>
          <w:rFonts w:cs="Arial"/>
        </w:rPr>
        <w:t>7</w:t>
      </w:r>
      <w:r>
        <w:rPr>
          <w:rFonts w:cs="Arial"/>
        </w:rPr>
        <w:t xml:space="preserve"> </w:t>
      </w:r>
      <w:r w:rsidRPr="00FE4DFA">
        <w:rPr>
          <w:rFonts w:cs="Arial"/>
        </w:rPr>
        <w:t xml:space="preserve">ning </w:t>
      </w:r>
      <w:r>
        <w:rPr>
          <w:rFonts w:cs="Arial"/>
        </w:rPr>
        <w:t>tupiktänava juurdepääs toimub Saare teelt</w:t>
      </w:r>
      <w:r w:rsidRPr="00FE4DFA">
        <w:rPr>
          <w:rFonts w:cs="Arial"/>
        </w:rPr>
        <w:t xml:space="preserve">. Tupiktänava maa-alale on kavandatud asfaltkattega sõidutee ning asfaltkattega jalgratta- ja jalgtee. </w:t>
      </w:r>
      <w:r w:rsidR="005274C6" w:rsidRPr="005274C6">
        <w:rPr>
          <w:rFonts w:cs="Arial"/>
        </w:rPr>
        <w:t>Tänavaruumi on kavandatud ka haljasalad ja tehnovõrkude koridorid</w:t>
      </w:r>
      <w:r w:rsidRPr="00FE4DFA">
        <w:rPr>
          <w:rFonts w:cs="Arial"/>
        </w:rPr>
        <w:t>. Tänava soovituslikuks laiuseks on kavandatud</w:t>
      </w:r>
      <w:r w:rsidR="00850824">
        <w:rPr>
          <w:rFonts w:cs="Arial"/>
        </w:rPr>
        <w:t xml:space="preserve"> </w:t>
      </w:r>
      <w:r w:rsidRPr="00FE4DFA">
        <w:rPr>
          <w:rFonts w:cs="Arial"/>
        </w:rPr>
        <w:t>16 m, millest sõidutee moodustab 7 m ning jalg- ja jalgrattatee 2,5</w:t>
      </w:r>
      <w:r w:rsidR="00C27348">
        <w:rPr>
          <w:rFonts w:cs="Arial"/>
        </w:rPr>
        <w:t> </w:t>
      </w:r>
      <w:r w:rsidRPr="00FE4DFA">
        <w:rPr>
          <w:rFonts w:cs="Arial"/>
        </w:rPr>
        <w:t xml:space="preserve">m. </w:t>
      </w:r>
      <w:r w:rsidR="00850824">
        <w:rPr>
          <w:rFonts w:cs="Arial"/>
        </w:rPr>
        <w:t>Teed</w:t>
      </w:r>
      <w:r w:rsidRPr="00FE4DFA">
        <w:rPr>
          <w:rFonts w:cs="Arial"/>
        </w:rPr>
        <w:t xml:space="preserve"> on kavandatud ühepoolse põikkaldega, tagamaks sademevee nõuetekohase ärajuhtimise ning ohutu ja mugava kasutamise kõigile liiklejatele.</w:t>
      </w:r>
    </w:p>
    <w:p w14:paraId="4D3A6CD8" w14:textId="53421DC7" w:rsidR="00FE4DFA" w:rsidRPr="00FE4DFA" w:rsidRDefault="00FE4DFA" w:rsidP="00FE4DFA">
      <w:pPr>
        <w:tabs>
          <w:tab w:val="center" w:pos="3829"/>
          <w:tab w:val="right" w:pos="8149"/>
        </w:tabs>
        <w:autoSpaceDE w:val="0"/>
        <w:rPr>
          <w:rFonts w:cs="Arial"/>
        </w:rPr>
      </w:pPr>
      <w:r w:rsidRPr="00FE4DFA">
        <w:rPr>
          <w:rFonts w:cs="Arial"/>
        </w:rPr>
        <w:t>Planeeringuga on ette nähtud kruntidele põhimõttelised juurdepääsud, mille täpne asukoht, laius ja tehniline</w:t>
      </w:r>
      <w:r w:rsidRPr="00634434">
        <w:rPr>
          <w:rFonts w:cs="Arial"/>
          <w:spacing w:val="-4"/>
        </w:rPr>
        <w:t xml:space="preserve"> </w:t>
      </w:r>
      <w:r w:rsidRPr="00FE4DFA">
        <w:rPr>
          <w:rFonts w:cs="Arial"/>
        </w:rPr>
        <w:t>lahendus</w:t>
      </w:r>
      <w:r w:rsidRPr="00634434">
        <w:rPr>
          <w:rFonts w:cs="Arial"/>
          <w:spacing w:val="-4"/>
        </w:rPr>
        <w:t xml:space="preserve"> </w:t>
      </w:r>
      <w:r w:rsidRPr="00FE4DFA">
        <w:rPr>
          <w:rFonts w:cs="Arial"/>
        </w:rPr>
        <w:t>täpsustatakse</w:t>
      </w:r>
      <w:r w:rsidRPr="00634434">
        <w:rPr>
          <w:rFonts w:cs="Arial"/>
          <w:spacing w:val="-4"/>
        </w:rPr>
        <w:t xml:space="preserve"> </w:t>
      </w:r>
      <w:r w:rsidRPr="00FE4DFA">
        <w:rPr>
          <w:rFonts w:cs="Arial"/>
        </w:rPr>
        <w:t>ehitusprojekti</w:t>
      </w:r>
      <w:r w:rsidRPr="00634434">
        <w:rPr>
          <w:rFonts w:cs="Arial"/>
          <w:spacing w:val="-4"/>
        </w:rPr>
        <w:t xml:space="preserve"> </w:t>
      </w:r>
      <w:r w:rsidRPr="00FE4DFA">
        <w:rPr>
          <w:rFonts w:cs="Arial"/>
        </w:rPr>
        <w:t>koostamise</w:t>
      </w:r>
      <w:r w:rsidRPr="00634434">
        <w:rPr>
          <w:rFonts w:cs="Arial"/>
          <w:spacing w:val="-4"/>
        </w:rPr>
        <w:t xml:space="preserve"> </w:t>
      </w:r>
      <w:r w:rsidRPr="00FE4DFA">
        <w:rPr>
          <w:rFonts w:cs="Arial"/>
        </w:rPr>
        <w:t>käigus,</w:t>
      </w:r>
      <w:r w:rsidRPr="00634434">
        <w:rPr>
          <w:rFonts w:cs="Arial"/>
          <w:spacing w:val="-4"/>
        </w:rPr>
        <w:t xml:space="preserve"> </w:t>
      </w:r>
      <w:r w:rsidRPr="00FE4DFA">
        <w:rPr>
          <w:rFonts w:cs="Arial"/>
        </w:rPr>
        <w:t>lähtudes</w:t>
      </w:r>
      <w:r w:rsidRPr="00634434">
        <w:rPr>
          <w:rFonts w:cs="Arial"/>
          <w:spacing w:val="-4"/>
        </w:rPr>
        <w:t xml:space="preserve"> </w:t>
      </w:r>
      <w:r w:rsidRPr="00FE4DFA">
        <w:rPr>
          <w:rFonts w:cs="Arial"/>
        </w:rPr>
        <w:t>projekteerimisnormidest, liiklusohutusest ning tehnovõrkude paiknemisest. Vajadusel on lubatud juurdepääsude asukohti täpsustada tingimusel, et säilib liikluskorralduse toimivus ja ohutus.</w:t>
      </w:r>
    </w:p>
    <w:p w14:paraId="556E871D" w14:textId="77777777" w:rsidR="00FE4DFA" w:rsidRPr="00FE4DFA" w:rsidRDefault="00FE4DFA" w:rsidP="00FE4DFA">
      <w:pPr>
        <w:tabs>
          <w:tab w:val="center" w:pos="3829"/>
          <w:tab w:val="right" w:pos="8149"/>
        </w:tabs>
        <w:autoSpaceDE w:val="0"/>
        <w:rPr>
          <w:rFonts w:cs="Arial"/>
        </w:rPr>
      </w:pPr>
      <w:r w:rsidRPr="00FE4DFA">
        <w:rPr>
          <w:rFonts w:cs="Arial"/>
        </w:rPr>
        <w:t>Jalgratta- ja jalgteede lahendus on seotud olemasoleva ning varem kavandatud kergliiklusteede võrgustikuga, tagades planeeringuala sidususe ümbritseva liikumisruumiga ning võimaldades ohutut ligipääsu nii jalakäijatele kui jalgratturitele.</w:t>
      </w:r>
    </w:p>
    <w:p w14:paraId="0C424BEA" w14:textId="5187329B" w:rsidR="00FE4DFA" w:rsidRDefault="00FE4DFA" w:rsidP="00FE4DFA">
      <w:pPr>
        <w:tabs>
          <w:tab w:val="center" w:pos="3829"/>
          <w:tab w:val="right" w:pos="8149"/>
        </w:tabs>
        <w:autoSpaceDE w:val="0"/>
        <w:rPr>
          <w:rFonts w:cs="Arial"/>
        </w:rPr>
      </w:pPr>
      <w:r w:rsidRPr="00FE4DFA">
        <w:rPr>
          <w:rFonts w:cs="Arial"/>
        </w:rPr>
        <w:t>Parkimine lahendatakse täielikult krundisiseselt. Parkimiskohtade kavandamisel lähtutakse standardist EVS</w:t>
      </w:r>
      <w:r w:rsidR="00634434">
        <w:rPr>
          <w:rFonts w:cs="Arial"/>
        </w:rPr>
        <w:t> </w:t>
      </w:r>
      <w:r w:rsidRPr="00FE4DFA">
        <w:rPr>
          <w:rFonts w:cs="Arial"/>
        </w:rPr>
        <w:t>843:2016 „Linnatänavad</w:t>
      </w:r>
      <w:r w:rsidR="00EE1F45">
        <w:rPr>
          <w:rFonts w:cs="Arial"/>
        </w:rPr>
        <w:t>”</w:t>
      </w:r>
      <w:r w:rsidRPr="00FE4DFA">
        <w:rPr>
          <w:rFonts w:cs="Arial"/>
        </w:rPr>
        <w:t xml:space="preserve">, Rae valla kehtivatest parkimise põhimõtetest, hoonete kasutusotstarbest, hoone kontseptsioonist ning tegelikust parkimisvajadusest. Parkimisalad tuleb liigendada väiksemateks, kuni 30-kohalisteks üksusteks, kasutades haljasribasid, põõsashaljastust ning kõrghaljastust, et vähendada kõvakattega pindade visuaalset mõju, parandada mikrokliimat ning luua kvaliteetsem ja </w:t>
      </w:r>
      <w:r w:rsidR="00850824">
        <w:rPr>
          <w:rFonts w:cs="Arial"/>
        </w:rPr>
        <w:t>varjulisem keskkond</w:t>
      </w:r>
      <w:r w:rsidRPr="00FE4DFA">
        <w:rPr>
          <w:rFonts w:cs="Arial"/>
        </w:rPr>
        <w:t>.</w:t>
      </w:r>
    </w:p>
    <w:p w14:paraId="63F5D7BD" w14:textId="2043FF82" w:rsidR="009864E2" w:rsidRPr="009864E2" w:rsidRDefault="009864E2" w:rsidP="009864E2">
      <w:pPr>
        <w:pStyle w:val="NormalWeb"/>
        <w:spacing w:before="0" w:beforeAutospacing="0" w:after="0" w:afterAutospacing="0"/>
        <w:jc w:val="both"/>
        <w:rPr>
          <w:rFonts w:ascii="Arial" w:hAnsi="Arial" w:cs="Arial"/>
          <w:sz w:val="22"/>
          <w:szCs w:val="22"/>
          <w:lang w:val="et-EE"/>
        </w:rPr>
      </w:pPr>
      <w:r w:rsidRPr="00C02BAD">
        <w:rPr>
          <w:rFonts w:ascii="Arial" w:hAnsi="Arial" w:cs="Arial"/>
          <w:sz w:val="22"/>
          <w:szCs w:val="22"/>
          <w:lang w:val="et-EE"/>
        </w:rPr>
        <w:t>Ehitusprojekti koostamisel tuleb kavandada elektriautode, elektritõukerataste ja elektrijalgrataste laadimistaristu</w:t>
      </w:r>
      <w:r>
        <w:rPr>
          <w:rFonts w:ascii="Arial" w:hAnsi="Arial" w:cs="Arial"/>
          <w:sz w:val="22"/>
          <w:szCs w:val="22"/>
          <w:lang w:val="et-EE"/>
        </w:rPr>
        <w:t>.</w:t>
      </w:r>
      <w:r w:rsidRPr="00C02BAD">
        <w:rPr>
          <w:rFonts w:ascii="Arial" w:hAnsi="Arial" w:cs="Arial"/>
          <w:sz w:val="22"/>
          <w:szCs w:val="22"/>
          <w:lang w:val="et-EE"/>
        </w:rPr>
        <w:t xml:space="preserve"> </w:t>
      </w:r>
      <w:r>
        <w:rPr>
          <w:rFonts w:ascii="Arial" w:hAnsi="Arial" w:cs="Arial"/>
          <w:sz w:val="22"/>
          <w:szCs w:val="22"/>
          <w:lang w:val="et-EE"/>
        </w:rPr>
        <w:t>T</w:t>
      </w:r>
      <w:r w:rsidRPr="00C02BAD">
        <w:rPr>
          <w:rFonts w:ascii="Arial" w:hAnsi="Arial" w:cs="Arial"/>
          <w:sz w:val="22"/>
          <w:szCs w:val="22"/>
          <w:lang w:val="et-EE"/>
        </w:rPr>
        <w:t xml:space="preserve">agada elektriautode laadimisvõimalus vähemalt 10% ulatuses kavandatavast </w:t>
      </w:r>
      <w:r w:rsidRPr="00C02BAD">
        <w:rPr>
          <w:rFonts w:ascii="Arial" w:hAnsi="Arial" w:cs="Arial"/>
          <w:sz w:val="22"/>
          <w:szCs w:val="22"/>
          <w:lang w:val="et-EE"/>
        </w:rPr>
        <w:lastRenderedPageBreak/>
        <w:t>parkimiskohtade arvust. Lisaks tuleb ette näha võimalused elektritõukerataste ja elektrijalgrataste laadimiseks ning parkimiseks hoonete sissepääsude ja peamiste liikumisteede läheduses.</w:t>
      </w:r>
    </w:p>
    <w:p w14:paraId="427DBCE5" w14:textId="46883F39" w:rsidR="00FE4DFA" w:rsidRDefault="00FE4DFA" w:rsidP="00AA46C3">
      <w:pPr>
        <w:tabs>
          <w:tab w:val="center" w:pos="3829"/>
          <w:tab w:val="right" w:pos="8149"/>
        </w:tabs>
        <w:autoSpaceDE w:val="0"/>
        <w:rPr>
          <w:rFonts w:cs="Arial"/>
        </w:rPr>
      </w:pPr>
      <w:r w:rsidRPr="00FE4DFA">
        <w:rPr>
          <w:rFonts w:cs="Arial"/>
        </w:rPr>
        <w:t>Parkimislahendus põhijoonisel on põhimõtteline ning parkimiskohtade täpne arv, paiknemine ja liikluskorraldus määratakse ehitusprojekti koostamise staadiumis vastavalt projekti koostamise ajal kehtivale standardile, Rae valla nõuetele ning kavandatava hoonestuse tegelikule kasutuskoormusele. Lisaks tuleb parkimisalade projekteerimisel tagada vajalik manööverdusruum, juurdepääs päästetehnikale ning sademevee säästlik käitlemine.</w:t>
      </w:r>
    </w:p>
    <w:p w14:paraId="4E655FE4" w14:textId="77777777" w:rsidR="009864E2" w:rsidRDefault="009864E2" w:rsidP="00AA46C3">
      <w:pPr>
        <w:tabs>
          <w:tab w:val="center" w:pos="3829"/>
          <w:tab w:val="right" w:pos="8149"/>
        </w:tabs>
        <w:autoSpaceDE w:val="0"/>
        <w:rPr>
          <w:rFonts w:cs="Arial"/>
        </w:rPr>
      </w:pPr>
    </w:p>
    <w:p w14:paraId="6D7C524C" w14:textId="1C2BAFA7" w:rsidR="00E54010" w:rsidRPr="00446B6E" w:rsidRDefault="00E54010" w:rsidP="00F5737B">
      <w:pPr>
        <w:pStyle w:val="Caption"/>
        <w:spacing w:after="0"/>
        <w:rPr>
          <w:rFonts w:cs="Arial"/>
          <w:i w:val="0"/>
          <w:iCs w:val="0"/>
          <w:color w:val="auto"/>
          <w:szCs w:val="22"/>
        </w:rPr>
      </w:pPr>
      <w:r w:rsidRPr="00446B6E">
        <w:rPr>
          <w:rFonts w:cs="Arial"/>
          <w:color w:val="auto"/>
          <w:szCs w:val="22"/>
        </w:rPr>
        <w:t xml:space="preserve">Tabel </w:t>
      </w:r>
      <w:r w:rsidRPr="00446B6E">
        <w:rPr>
          <w:rFonts w:cs="Arial"/>
          <w:color w:val="auto"/>
          <w:szCs w:val="22"/>
        </w:rPr>
        <w:fldChar w:fldCharType="begin"/>
      </w:r>
      <w:r w:rsidRPr="00446B6E">
        <w:rPr>
          <w:rFonts w:cs="Arial"/>
          <w:color w:val="auto"/>
          <w:szCs w:val="22"/>
        </w:rPr>
        <w:instrText xml:space="preserve"> SEQ Tabel \* ARABIC </w:instrText>
      </w:r>
      <w:r w:rsidRPr="00446B6E">
        <w:rPr>
          <w:rFonts w:cs="Arial"/>
          <w:color w:val="auto"/>
          <w:szCs w:val="22"/>
        </w:rPr>
        <w:fldChar w:fldCharType="separate"/>
      </w:r>
      <w:r w:rsidR="00875941" w:rsidRPr="00446B6E">
        <w:rPr>
          <w:rFonts w:cs="Arial"/>
          <w:color w:val="auto"/>
          <w:szCs w:val="22"/>
        </w:rPr>
        <w:t>5</w:t>
      </w:r>
      <w:r w:rsidRPr="00446B6E">
        <w:rPr>
          <w:rFonts w:cs="Arial"/>
          <w:color w:val="auto"/>
          <w:szCs w:val="22"/>
        </w:rPr>
        <w:fldChar w:fldCharType="end"/>
      </w:r>
      <w:r w:rsidRPr="00446B6E">
        <w:rPr>
          <w:rFonts w:cs="Arial"/>
          <w:color w:val="auto"/>
          <w:szCs w:val="22"/>
        </w:rPr>
        <w:t>. Parkimiskohtade kontrollarvutus.</w:t>
      </w:r>
    </w:p>
    <w:tbl>
      <w:tblPr>
        <w:tblStyle w:val="GridTable1Light"/>
        <w:tblpPr w:leftFromText="141" w:rightFromText="141" w:vertAnchor="text" w:horzAnchor="margin" w:tblpXSpec="center" w:tblpY="95"/>
        <w:tblW w:w="9647" w:type="dxa"/>
        <w:tblLook w:val="04A0" w:firstRow="1" w:lastRow="0" w:firstColumn="1" w:lastColumn="0" w:noHBand="0" w:noVBand="1"/>
      </w:tblPr>
      <w:tblGrid>
        <w:gridCol w:w="500"/>
        <w:gridCol w:w="2520"/>
        <w:gridCol w:w="2115"/>
        <w:gridCol w:w="2293"/>
        <w:gridCol w:w="2219"/>
      </w:tblGrid>
      <w:tr w:rsidR="001C2E66" w:rsidRPr="00446B6E" w14:paraId="29B9AA3A" w14:textId="77777777" w:rsidTr="00217E65">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 w:type="dxa"/>
            <w:vMerge w:val="restart"/>
            <w:shd w:val="clear" w:color="auto" w:fill="F2F2F2" w:themeFill="background1" w:themeFillShade="F2"/>
          </w:tcPr>
          <w:p w14:paraId="0C245633" w14:textId="16DCAC42" w:rsidR="001C2E66" w:rsidRPr="00446B6E" w:rsidRDefault="001C2E66" w:rsidP="00F5737B">
            <w:pPr>
              <w:autoSpaceDE w:val="0"/>
              <w:autoSpaceDN w:val="0"/>
              <w:adjustRightInd w:val="0"/>
              <w:ind w:left="-120" w:right="-57"/>
              <w:jc w:val="center"/>
              <w:rPr>
                <w:rFonts w:cs="Arial"/>
                <w:lang w:eastAsia="et-EE"/>
              </w:rPr>
            </w:pPr>
            <w:r w:rsidRPr="00446B6E">
              <w:rPr>
                <w:rFonts w:cs="Arial"/>
              </w:rPr>
              <w:t>Pos nr</w:t>
            </w:r>
          </w:p>
        </w:tc>
        <w:tc>
          <w:tcPr>
            <w:tcW w:w="2520" w:type="dxa"/>
            <w:vMerge w:val="restart"/>
            <w:shd w:val="clear" w:color="auto" w:fill="F2F2F2" w:themeFill="background1" w:themeFillShade="F2"/>
          </w:tcPr>
          <w:p w14:paraId="21965415" w14:textId="0F5C4F84" w:rsidR="001C2E66" w:rsidRPr="00446B6E" w:rsidRDefault="001C2E66" w:rsidP="001D7E9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rPr>
            </w:pPr>
            <w:r w:rsidRPr="00446B6E">
              <w:t>Ehitise liik</w:t>
            </w:r>
          </w:p>
        </w:tc>
        <w:tc>
          <w:tcPr>
            <w:tcW w:w="2115" w:type="dxa"/>
            <w:shd w:val="clear" w:color="auto" w:fill="F2F2F2" w:themeFill="background1" w:themeFillShade="F2"/>
          </w:tcPr>
          <w:p w14:paraId="1D6B2B66" w14:textId="7CE30D0C" w:rsidR="001C2E66" w:rsidRPr="00446B6E" w:rsidRDefault="001C2E66" w:rsidP="001D7E9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446B6E">
              <w:rPr>
                <w:rFonts w:cs="Arial"/>
              </w:rPr>
              <w:t>Ehitise asukoht</w:t>
            </w:r>
          </w:p>
        </w:tc>
        <w:tc>
          <w:tcPr>
            <w:tcW w:w="2293" w:type="dxa"/>
            <w:vMerge w:val="restart"/>
            <w:shd w:val="clear" w:color="auto" w:fill="F2F2F2" w:themeFill="background1" w:themeFillShade="F2"/>
          </w:tcPr>
          <w:p w14:paraId="690B9FE4" w14:textId="66D89223" w:rsidR="001C2E66" w:rsidRPr="00446B6E" w:rsidRDefault="001C2E66" w:rsidP="001D7E90">
            <w:pPr>
              <w:autoSpaceDE w:val="0"/>
              <w:autoSpaceDN w:val="0"/>
              <w:adjustRightInd w:val="0"/>
              <w:ind w:left="-98" w:right="-106"/>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Normatiivne parkimiskohtade arv</w:t>
            </w:r>
          </w:p>
        </w:tc>
        <w:tc>
          <w:tcPr>
            <w:tcW w:w="2219" w:type="dxa"/>
            <w:vMerge w:val="restart"/>
            <w:shd w:val="clear" w:color="auto" w:fill="F2F2F2" w:themeFill="background1" w:themeFillShade="F2"/>
          </w:tcPr>
          <w:p w14:paraId="7E01E4F6" w14:textId="7E96DE82" w:rsidR="001C2E66" w:rsidRPr="00446B6E" w:rsidRDefault="001C2E66" w:rsidP="001D7E90">
            <w:pPr>
              <w:autoSpaceDE w:val="0"/>
              <w:autoSpaceDN w:val="0"/>
              <w:adjustRightInd w:val="0"/>
              <w:ind w:left="-103" w:right="-100"/>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Planeeritud parkimiskohtade arv</w:t>
            </w:r>
          </w:p>
        </w:tc>
      </w:tr>
      <w:tr w:rsidR="001C2E66" w:rsidRPr="00446B6E" w14:paraId="28FA24DE" w14:textId="77777777" w:rsidTr="00217E65">
        <w:trPr>
          <w:trHeight w:val="319"/>
        </w:trPr>
        <w:tc>
          <w:tcPr>
            <w:cnfStyle w:val="001000000000" w:firstRow="0" w:lastRow="0" w:firstColumn="1" w:lastColumn="0" w:oddVBand="0" w:evenVBand="0" w:oddHBand="0" w:evenHBand="0" w:firstRowFirstColumn="0" w:firstRowLastColumn="0" w:lastRowFirstColumn="0" w:lastRowLastColumn="0"/>
            <w:tcW w:w="500" w:type="dxa"/>
            <w:vMerge/>
          </w:tcPr>
          <w:p w14:paraId="09C43F6D" w14:textId="77777777" w:rsidR="001C2E66" w:rsidRPr="00446B6E" w:rsidRDefault="001C2E66" w:rsidP="00F5737B">
            <w:pPr>
              <w:autoSpaceDE w:val="0"/>
              <w:autoSpaceDN w:val="0"/>
              <w:adjustRightInd w:val="0"/>
              <w:ind w:left="-120" w:right="-57"/>
              <w:jc w:val="center"/>
              <w:rPr>
                <w:rFonts w:cs="Arial"/>
              </w:rPr>
            </w:pPr>
          </w:p>
        </w:tc>
        <w:tc>
          <w:tcPr>
            <w:tcW w:w="2520" w:type="dxa"/>
            <w:vMerge/>
          </w:tcPr>
          <w:p w14:paraId="48C1E88D" w14:textId="77777777" w:rsidR="001C2E66" w:rsidRPr="00446B6E" w:rsidRDefault="001C2E66" w:rsidP="001D7E9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p>
        </w:tc>
        <w:tc>
          <w:tcPr>
            <w:tcW w:w="2115" w:type="dxa"/>
            <w:shd w:val="clear" w:color="auto" w:fill="F2F2F2" w:themeFill="background1" w:themeFillShade="F2"/>
          </w:tcPr>
          <w:p w14:paraId="52034CA7" w14:textId="1D92B908" w:rsidR="001C2E66" w:rsidRPr="00446B6E" w:rsidRDefault="002E7E80" w:rsidP="00F5737B">
            <w:pPr>
              <w:autoSpaceDE w:val="0"/>
              <w:autoSpaceDN w:val="0"/>
              <w:adjustRightInd w:val="0"/>
              <w:ind w:left="-107" w:right="-114"/>
              <w:jc w:val="center"/>
              <w:cnfStyle w:val="000000000000" w:firstRow="0" w:lastRow="0" w:firstColumn="0" w:lastColumn="0" w:oddVBand="0" w:evenVBand="0" w:oddHBand="0" w:evenHBand="0" w:firstRowFirstColumn="0" w:firstRowLastColumn="0" w:lastRowFirstColumn="0" w:lastRowLastColumn="0"/>
              <w:rPr>
                <w:rFonts w:cs="Arial"/>
                <w:b/>
                <w:bCs/>
              </w:rPr>
            </w:pPr>
            <w:r w:rsidRPr="00446B6E">
              <w:rPr>
                <w:rFonts w:cs="Arial"/>
                <w:b/>
                <w:bCs/>
              </w:rPr>
              <w:t>Korruselamute ala</w:t>
            </w:r>
          </w:p>
        </w:tc>
        <w:tc>
          <w:tcPr>
            <w:tcW w:w="2293" w:type="dxa"/>
            <w:vMerge/>
          </w:tcPr>
          <w:p w14:paraId="63A07DEE" w14:textId="77777777" w:rsidR="001C2E66" w:rsidRPr="00446B6E" w:rsidRDefault="001C2E66" w:rsidP="001D7E90">
            <w:pPr>
              <w:autoSpaceDE w:val="0"/>
              <w:autoSpaceDN w:val="0"/>
              <w:adjustRightInd w:val="0"/>
              <w:ind w:left="-98" w:right="-106"/>
              <w:jc w:val="center"/>
              <w:cnfStyle w:val="000000000000" w:firstRow="0" w:lastRow="0" w:firstColumn="0" w:lastColumn="0" w:oddVBand="0" w:evenVBand="0" w:oddHBand="0" w:evenHBand="0" w:firstRowFirstColumn="0" w:firstRowLastColumn="0" w:lastRowFirstColumn="0" w:lastRowLastColumn="0"/>
              <w:rPr>
                <w:rFonts w:cs="Arial"/>
              </w:rPr>
            </w:pPr>
          </w:p>
        </w:tc>
        <w:tc>
          <w:tcPr>
            <w:tcW w:w="2219" w:type="dxa"/>
            <w:vMerge/>
          </w:tcPr>
          <w:p w14:paraId="1F0BF672" w14:textId="77777777" w:rsidR="001C2E66" w:rsidRPr="00446B6E" w:rsidRDefault="001C2E66" w:rsidP="001D7E90">
            <w:pPr>
              <w:autoSpaceDE w:val="0"/>
              <w:autoSpaceDN w:val="0"/>
              <w:adjustRightInd w:val="0"/>
              <w:ind w:left="-103" w:right="-100"/>
              <w:jc w:val="center"/>
              <w:cnfStyle w:val="000000000000" w:firstRow="0" w:lastRow="0" w:firstColumn="0" w:lastColumn="0" w:oddVBand="0" w:evenVBand="0" w:oddHBand="0" w:evenHBand="0" w:firstRowFirstColumn="0" w:firstRowLastColumn="0" w:lastRowFirstColumn="0" w:lastRowLastColumn="0"/>
              <w:rPr>
                <w:rFonts w:cs="Arial"/>
              </w:rPr>
            </w:pPr>
          </w:p>
        </w:tc>
      </w:tr>
      <w:tr w:rsidR="003E4D30" w:rsidRPr="00446B6E" w14:paraId="63D24E7B" w14:textId="77777777" w:rsidTr="00A847F9">
        <w:trPr>
          <w:trHeight w:val="344"/>
        </w:trPr>
        <w:tc>
          <w:tcPr>
            <w:cnfStyle w:val="001000000000" w:firstRow="0" w:lastRow="0" w:firstColumn="1" w:lastColumn="0" w:oddVBand="0" w:evenVBand="0" w:oddHBand="0" w:evenHBand="0" w:firstRowFirstColumn="0" w:firstRowLastColumn="0" w:lastRowFirstColumn="0" w:lastRowLastColumn="0"/>
            <w:tcW w:w="500" w:type="dxa"/>
            <w:vAlign w:val="center"/>
          </w:tcPr>
          <w:p w14:paraId="7247A682" w14:textId="0F9CB2C5" w:rsidR="003E4D30" w:rsidRPr="00446B6E" w:rsidRDefault="00176E32" w:rsidP="00A847F9">
            <w:pPr>
              <w:autoSpaceDE w:val="0"/>
              <w:autoSpaceDN w:val="0"/>
              <w:adjustRightInd w:val="0"/>
              <w:ind w:left="-120" w:right="-101"/>
              <w:jc w:val="center"/>
              <w:rPr>
                <w:rFonts w:cs="Arial"/>
              </w:rPr>
            </w:pPr>
            <w:r>
              <w:rPr>
                <w:rFonts w:cs="Arial"/>
              </w:rPr>
              <w:t>1</w:t>
            </w:r>
          </w:p>
        </w:tc>
        <w:tc>
          <w:tcPr>
            <w:tcW w:w="2520" w:type="dxa"/>
            <w:vAlign w:val="center"/>
          </w:tcPr>
          <w:p w14:paraId="7B01A096" w14:textId="77777777" w:rsidR="003E4D30" w:rsidRPr="00446B6E" w:rsidRDefault="003E4D3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Asutused</w:t>
            </w:r>
          </w:p>
          <w:p w14:paraId="41CBB340" w14:textId="087A8352" w:rsidR="003E4D30" w:rsidRPr="00446B6E" w:rsidRDefault="003E4D3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Tööstusettevõte ja ladu</w:t>
            </w:r>
          </w:p>
        </w:tc>
        <w:tc>
          <w:tcPr>
            <w:tcW w:w="2115" w:type="dxa"/>
            <w:vAlign w:val="center"/>
          </w:tcPr>
          <w:p w14:paraId="5E141B90" w14:textId="77777777" w:rsidR="003E4D30" w:rsidRPr="00446B6E" w:rsidRDefault="003E4D3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 xml:space="preserve">1 / </w:t>
            </w:r>
            <w:r w:rsidRPr="00446B6E">
              <w:rPr>
                <w:rFonts w:cs="Arial"/>
                <w:lang w:eastAsia="et-EE"/>
              </w:rPr>
              <w:t> </w:t>
            </w:r>
            <w:r w:rsidRPr="00446B6E">
              <w:rPr>
                <w:rFonts w:cs="Arial"/>
                <w:lang w:eastAsia="et-EE"/>
              </w:rPr>
              <w:t>60</w:t>
            </w:r>
          </w:p>
          <w:p w14:paraId="3EA878FD" w14:textId="44725B6C" w:rsidR="003E4D30" w:rsidRPr="00446B6E" w:rsidRDefault="003E4D3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1 / 150</w:t>
            </w:r>
          </w:p>
        </w:tc>
        <w:tc>
          <w:tcPr>
            <w:tcW w:w="2293" w:type="dxa"/>
            <w:vAlign w:val="center"/>
          </w:tcPr>
          <w:p w14:paraId="2A46C8F6" w14:textId="239CE393" w:rsidR="003E4D30"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2590</w:t>
            </w:r>
            <w:r w:rsidR="003E4D30" w:rsidRPr="00446B6E">
              <w:rPr>
                <w:rFonts w:cs="Arial"/>
                <w:lang w:eastAsia="et-EE"/>
              </w:rPr>
              <w:t xml:space="preserve"> / </w:t>
            </w:r>
            <w:r w:rsidR="003E4D30" w:rsidRPr="00446B6E">
              <w:rPr>
                <w:rFonts w:cs="Arial"/>
                <w:lang w:eastAsia="et-EE"/>
              </w:rPr>
              <w:t> </w:t>
            </w:r>
            <w:r w:rsidR="003E4D30" w:rsidRPr="00446B6E">
              <w:rPr>
                <w:rFonts w:cs="Arial"/>
                <w:lang w:eastAsia="et-EE"/>
              </w:rPr>
              <w:t xml:space="preserve">60 = </w:t>
            </w:r>
            <w:r>
              <w:rPr>
                <w:rFonts w:cs="Arial"/>
                <w:lang w:eastAsia="et-EE"/>
              </w:rPr>
              <w:t>43</w:t>
            </w:r>
          </w:p>
          <w:p w14:paraId="60365A79" w14:textId="4A185DC4" w:rsidR="003E4D30"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2590</w:t>
            </w:r>
            <w:r w:rsidR="003E4D30" w:rsidRPr="00446B6E">
              <w:rPr>
                <w:rFonts w:cs="Arial"/>
                <w:lang w:eastAsia="et-EE"/>
              </w:rPr>
              <w:t xml:space="preserve"> / 150 = </w:t>
            </w:r>
            <w:r>
              <w:rPr>
                <w:rFonts w:cs="Arial"/>
                <w:lang w:eastAsia="et-EE"/>
              </w:rPr>
              <w:t>17</w:t>
            </w:r>
          </w:p>
        </w:tc>
        <w:tc>
          <w:tcPr>
            <w:tcW w:w="2219" w:type="dxa"/>
            <w:vAlign w:val="center"/>
          </w:tcPr>
          <w:p w14:paraId="2039C89F" w14:textId="09244319" w:rsidR="003E4D30" w:rsidRPr="00446B6E" w:rsidRDefault="003916DF"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60</w:t>
            </w:r>
          </w:p>
        </w:tc>
      </w:tr>
      <w:tr w:rsidR="00217E65" w:rsidRPr="00446B6E" w14:paraId="5C4B9145" w14:textId="77777777" w:rsidTr="00A847F9">
        <w:trPr>
          <w:trHeight w:val="344"/>
        </w:trPr>
        <w:tc>
          <w:tcPr>
            <w:cnfStyle w:val="001000000000" w:firstRow="0" w:lastRow="0" w:firstColumn="1" w:lastColumn="0" w:oddVBand="0" w:evenVBand="0" w:oddHBand="0" w:evenHBand="0" w:firstRowFirstColumn="0" w:firstRowLastColumn="0" w:lastRowFirstColumn="0" w:lastRowLastColumn="0"/>
            <w:tcW w:w="500" w:type="dxa"/>
            <w:vAlign w:val="center"/>
          </w:tcPr>
          <w:p w14:paraId="10BC19D4" w14:textId="7CE57352" w:rsidR="00217E65" w:rsidRPr="00446B6E" w:rsidRDefault="00217E65" w:rsidP="00A847F9">
            <w:pPr>
              <w:autoSpaceDE w:val="0"/>
              <w:autoSpaceDN w:val="0"/>
              <w:adjustRightInd w:val="0"/>
              <w:ind w:left="-120" w:right="-101"/>
              <w:jc w:val="center"/>
              <w:rPr>
                <w:rFonts w:cs="Arial"/>
              </w:rPr>
            </w:pPr>
            <w:r>
              <w:rPr>
                <w:rFonts w:cs="Arial"/>
              </w:rPr>
              <w:t>2</w:t>
            </w:r>
          </w:p>
        </w:tc>
        <w:tc>
          <w:tcPr>
            <w:tcW w:w="2520" w:type="dxa"/>
            <w:vAlign w:val="center"/>
          </w:tcPr>
          <w:p w14:paraId="5BA2B8E4" w14:textId="77777777"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Asutused</w:t>
            </w:r>
          </w:p>
          <w:p w14:paraId="1B379762" w14:textId="0C9BEA15"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Tööstusettevõte ja ladu</w:t>
            </w:r>
          </w:p>
        </w:tc>
        <w:tc>
          <w:tcPr>
            <w:tcW w:w="2115" w:type="dxa"/>
            <w:vAlign w:val="center"/>
          </w:tcPr>
          <w:p w14:paraId="54E47752" w14:textId="77777777"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 xml:space="preserve">1 / </w:t>
            </w:r>
            <w:r w:rsidRPr="00446B6E">
              <w:rPr>
                <w:rFonts w:cs="Arial"/>
                <w:lang w:eastAsia="et-EE"/>
              </w:rPr>
              <w:t> </w:t>
            </w:r>
            <w:r w:rsidRPr="00446B6E">
              <w:rPr>
                <w:rFonts w:cs="Arial"/>
                <w:lang w:eastAsia="et-EE"/>
              </w:rPr>
              <w:t>60</w:t>
            </w:r>
          </w:p>
          <w:p w14:paraId="3EB75B60" w14:textId="5BC2775A"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1 / 150</w:t>
            </w:r>
          </w:p>
        </w:tc>
        <w:tc>
          <w:tcPr>
            <w:tcW w:w="2293" w:type="dxa"/>
            <w:vAlign w:val="center"/>
          </w:tcPr>
          <w:p w14:paraId="49178813" w14:textId="4A4935CE" w:rsidR="00217E65"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2645</w:t>
            </w:r>
            <w:r w:rsidR="00217E65" w:rsidRPr="00446B6E">
              <w:rPr>
                <w:rFonts w:cs="Arial"/>
                <w:lang w:eastAsia="et-EE"/>
              </w:rPr>
              <w:t xml:space="preserve"> / </w:t>
            </w:r>
            <w:r w:rsidR="00217E65" w:rsidRPr="00446B6E">
              <w:rPr>
                <w:rFonts w:cs="Arial"/>
                <w:lang w:eastAsia="et-EE"/>
              </w:rPr>
              <w:t> </w:t>
            </w:r>
            <w:r w:rsidR="00217E65" w:rsidRPr="00446B6E">
              <w:rPr>
                <w:rFonts w:cs="Arial"/>
                <w:lang w:eastAsia="et-EE"/>
              </w:rPr>
              <w:t xml:space="preserve">60 = </w:t>
            </w:r>
            <w:r>
              <w:rPr>
                <w:rFonts w:cs="Arial"/>
                <w:lang w:eastAsia="et-EE"/>
              </w:rPr>
              <w:t>44</w:t>
            </w:r>
          </w:p>
          <w:p w14:paraId="1B394460" w14:textId="6466D753" w:rsidR="00217E65" w:rsidRPr="00446B6E" w:rsidRDefault="00217E65"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2</w:t>
            </w:r>
            <w:r w:rsidR="00CC6427">
              <w:rPr>
                <w:rFonts w:cs="Arial"/>
                <w:lang w:eastAsia="et-EE"/>
              </w:rPr>
              <w:t>645</w:t>
            </w:r>
            <w:r w:rsidRPr="00446B6E">
              <w:rPr>
                <w:rFonts w:cs="Arial"/>
                <w:lang w:eastAsia="et-EE"/>
              </w:rPr>
              <w:t xml:space="preserve"> / 150 = </w:t>
            </w:r>
            <w:r w:rsidR="00CC6427">
              <w:rPr>
                <w:rFonts w:cs="Arial"/>
                <w:lang w:eastAsia="et-EE"/>
              </w:rPr>
              <w:t>18</w:t>
            </w:r>
          </w:p>
        </w:tc>
        <w:tc>
          <w:tcPr>
            <w:tcW w:w="2219" w:type="dxa"/>
            <w:vAlign w:val="center"/>
          </w:tcPr>
          <w:p w14:paraId="7F00C9D3" w14:textId="518CBDE5" w:rsidR="00217E65" w:rsidRPr="00446B6E" w:rsidRDefault="003916DF"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62</w:t>
            </w:r>
          </w:p>
        </w:tc>
      </w:tr>
      <w:tr w:rsidR="00217E65" w:rsidRPr="00446B6E" w14:paraId="2F5F05E2" w14:textId="77777777" w:rsidTr="00A847F9">
        <w:trPr>
          <w:trHeight w:val="344"/>
        </w:trPr>
        <w:tc>
          <w:tcPr>
            <w:cnfStyle w:val="001000000000" w:firstRow="0" w:lastRow="0" w:firstColumn="1" w:lastColumn="0" w:oddVBand="0" w:evenVBand="0" w:oddHBand="0" w:evenHBand="0" w:firstRowFirstColumn="0" w:firstRowLastColumn="0" w:lastRowFirstColumn="0" w:lastRowLastColumn="0"/>
            <w:tcW w:w="500" w:type="dxa"/>
            <w:vAlign w:val="center"/>
          </w:tcPr>
          <w:p w14:paraId="578E4664" w14:textId="0DCDAE45" w:rsidR="00217E65" w:rsidRPr="00446B6E" w:rsidRDefault="00217E65" w:rsidP="00A847F9">
            <w:pPr>
              <w:autoSpaceDE w:val="0"/>
              <w:autoSpaceDN w:val="0"/>
              <w:adjustRightInd w:val="0"/>
              <w:ind w:left="-120" w:right="-101"/>
              <w:jc w:val="center"/>
              <w:rPr>
                <w:rFonts w:cs="Arial"/>
              </w:rPr>
            </w:pPr>
            <w:r>
              <w:rPr>
                <w:rFonts w:cs="Arial"/>
              </w:rPr>
              <w:t>3</w:t>
            </w:r>
          </w:p>
        </w:tc>
        <w:tc>
          <w:tcPr>
            <w:tcW w:w="2520" w:type="dxa"/>
            <w:vAlign w:val="center"/>
          </w:tcPr>
          <w:p w14:paraId="03B93A1B" w14:textId="77777777"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Asutused</w:t>
            </w:r>
          </w:p>
          <w:p w14:paraId="082F41EC" w14:textId="73F6C9A4"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Tööstusettevõte ja ladu</w:t>
            </w:r>
          </w:p>
        </w:tc>
        <w:tc>
          <w:tcPr>
            <w:tcW w:w="2115" w:type="dxa"/>
            <w:vAlign w:val="center"/>
          </w:tcPr>
          <w:p w14:paraId="2D15C8F1" w14:textId="77777777"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 xml:space="preserve">1 / </w:t>
            </w:r>
            <w:r w:rsidRPr="00446B6E">
              <w:rPr>
                <w:rFonts w:cs="Arial"/>
                <w:lang w:eastAsia="et-EE"/>
              </w:rPr>
              <w:t> </w:t>
            </w:r>
            <w:r w:rsidRPr="00446B6E">
              <w:rPr>
                <w:rFonts w:cs="Arial"/>
                <w:lang w:eastAsia="et-EE"/>
              </w:rPr>
              <w:t>60</w:t>
            </w:r>
          </w:p>
          <w:p w14:paraId="1800BB2D" w14:textId="37CA883D" w:rsidR="00217E65" w:rsidRPr="00446B6E" w:rsidRDefault="00217E65"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1 / 150</w:t>
            </w:r>
          </w:p>
        </w:tc>
        <w:tc>
          <w:tcPr>
            <w:tcW w:w="2293" w:type="dxa"/>
            <w:vAlign w:val="center"/>
          </w:tcPr>
          <w:p w14:paraId="34036939" w14:textId="61F9902E" w:rsidR="00217E65"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1905</w:t>
            </w:r>
            <w:r w:rsidR="00217E65" w:rsidRPr="00446B6E">
              <w:rPr>
                <w:rFonts w:cs="Arial"/>
                <w:lang w:eastAsia="et-EE"/>
              </w:rPr>
              <w:t xml:space="preserve"> / </w:t>
            </w:r>
            <w:r w:rsidR="00217E65" w:rsidRPr="00446B6E">
              <w:rPr>
                <w:rFonts w:cs="Arial"/>
                <w:lang w:eastAsia="et-EE"/>
              </w:rPr>
              <w:t> </w:t>
            </w:r>
            <w:r w:rsidR="00217E65" w:rsidRPr="00446B6E">
              <w:rPr>
                <w:rFonts w:cs="Arial"/>
                <w:lang w:eastAsia="et-EE"/>
              </w:rPr>
              <w:t xml:space="preserve">60 = </w:t>
            </w:r>
            <w:r>
              <w:rPr>
                <w:rFonts w:cs="Arial"/>
                <w:lang w:eastAsia="et-EE"/>
              </w:rPr>
              <w:t>32</w:t>
            </w:r>
          </w:p>
          <w:p w14:paraId="6F1968EA" w14:textId="7F561FC4" w:rsidR="00217E65"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1905</w:t>
            </w:r>
            <w:r w:rsidR="00217E65" w:rsidRPr="00446B6E">
              <w:rPr>
                <w:rFonts w:cs="Arial"/>
                <w:lang w:eastAsia="et-EE"/>
              </w:rPr>
              <w:t xml:space="preserve"> / 150 = </w:t>
            </w:r>
            <w:r>
              <w:rPr>
                <w:rFonts w:cs="Arial"/>
                <w:lang w:eastAsia="et-EE"/>
              </w:rPr>
              <w:t>13</w:t>
            </w:r>
          </w:p>
        </w:tc>
        <w:tc>
          <w:tcPr>
            <w:tcW w:w="2219" w:type="dxa"/>
            <w:vAlign w:val="center"/>
          </w:tcPr>
          <w:p w14:paraId="3CDAC25C" w14:textId="6FEC2DEF" w:rsidR="00217E65" w:rsidRPr="00446B6E" w:rsidRDefault="003916DF"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45</w:t>
            </w:r>
          </w:p>
        </w:tc>
      </w:tr>
      <w:tr w:rsidR="007D04E0" w:rsidRPr="00446B6E" w14:paraId="47A794FD" w14:textId="77777777" w:rsidTr="00A847F9">
        <w:trPr>
          <w:trHeight w:val="344"/>
        </w:trPr>
        <w:tc>
          <w:tcPr>
            <w:cnfStyle w:val="001000000000" w:firstRow="0" w:lastRow="0" w:firstColumn="1" w:lastColumn="0" w:oddVBand="0" w:evenVBand="0" w:oddHBand="0" w:evenHBand="0" w:firstRowFirstColumn="0" w:firstRowLastColumn="0" w:lastRowFirstColumn="0" w:lastRowLastColumn="0"/>
            <w:tcW w:w="500" w:type="dxa"/>
            <w:vAlign w:val="center"/>
          </w:tcPr>
          <w:p w14:paraId="2FBE400C" w14:textId="46A9B872" w:rsidR="007D04E0" w:rsidRPr="00446B6E" w:rsidRDefault="00176E32" w:rsidP="00A847F9">
            <w:pPr>
              <w:autoSpaceDE w:val="0"/>
              <w:autoSpaceDN w:val="0"/>
              <w:adjustRightInd w:val="0"/>
              <w:ind w:left="-120" w:right="-101"/>
              <w:jc w:val="center"/>
              <w:rPr>
                <w:rFonts w:cs="Arial"/>
              </w:rPr>
            </w:pPr>
            <w:r>
              <w:rPr>
                <w:rFonts w:cs="Arial"/>
              </w:rPr>
              <w:t>4</w:t>
            </w:r>
          </w:p>
        </w:tc>
        <w:tc>
          <w:tcPr>
            <w:tcW w:w="2520" w:type="dxa"/>
            <w:vAlign w:val="center"/>
          </w:tcPr>
          <w:p w14:paraId="7B54E21E" w14:textId="77777777" w:rsidR="007D04E0" w:rsidRPr="00446B6E" w:rsidRDefault="007D04E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Asutused</w:t>
            </w:r>
          </w:p>
          <w:p w14:paraId="30ABC6A8" w14:textId="0273A5EB" w:rsidR="007D04E0" w:rsidRPr="00446B6E" w:rsidRDefault="007D04E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Tööstusettevõte ja ladu</w:t>
            </w:r>
          </w:p>
        </w:tc>
        <w:tc>
          <w:tcPr>
            <w:tcW w:w="2115" w:type="dxa"/>
            <w:vAlign w:val="center"/>
          </w:tcPr>
          <w:p w14:paraId="74EFC27D" w14:textId="77777777" w:rsidR="007D04E0" w:rsidRPr="00446B6E" w:rsidRDefault="007D04E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 xml:space="preserve">1 / </w:t>
            </w:r>
            <w:r w:rsidRPr="00446B6E">
              <w:rPr>
                <w:rFonts w:cs="Arial"/>
                <w:lang w:eastAsia="et-EE"/>
              </w:rPr>
              <w:t> </w:t>
            </w:r>
            <w:r w:rsidRPr="00446B6E">
              <w:rPr>
                <w:rFonts w:cs="Arial"/>
                <w:lang w:eastAsia="et-EE"/>
              </w:rPr>
              <w:t>60</w:t>
            </w:r>
          </w:p>
          <w:p w14:paraId="48F0DAA5" w14:textId="2D053936" w:rsidR="007D04E0" w:rsidRPr="00446B6E" w:rsidRDefault="007D04E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1 / 150</w:t>
            </w:r>
          </w:p>
        </w:tc>
        <w:tc>
          <w:tcPr>
            <w:tcW w:w="2293" w:type="dxa"/>
            <w:vAlign w:val="center"/>
          </w:tcPr>
          <w:p w14:paraId="45DA48C4" w14:textId="731F4CE8" w:rsidR="007D04E0"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2160</w:t>
            </w:r>
            <w:r w:rsidR="007D04E0" w:rsidRPr="00446B6E">
              <w:rPr>
                <w:rFonts w:cs="Arial"/>
                <w:lang w:eastAsia="et-EE"/>
              </w:rPr>
              <w:t xml:space="preserve"> / </w:t>
            </w:r>
            <w:r w:rsidR="007D04E0" w:rsidRPr="00446B6E">
              <w:rPr>
                <w:rFonts w:cs="Arial"/>
                <w:lang w:eastAsia="et-EE"/>
              </w:rPr>
              <w:t> </w:t>
            </w:r>
            <w:r w:rsidR="007D04E0" w:rsidRPr="00446B6E">
              <w:rPr>
                <w:rFonts w:cs="Arial"/>
                <w:lang w:eastAsia="et-EE"/>
              </w:rPr>
              <w:t xml:space="preserve">60 = </w:t>
            </w:r>
            <w:r>
              <w:rPr>
                <w:rFonts w:cs="Arial"/>
                <w:lang w:eastAsia="et-EE"/>
              </w:rPr>
              <w:t>36</w:t>
            </w:r>
          </w:p>
          <w:p w14:paraId="5B00CDF2" w14:textId="5483B063" w:rsidR="007D04E0" w:rsidRPr="00446B6E" w:rsidRDefault="003E0400"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21</w:t>
            </w:r>
            <w:r w:rsidR="00CC6427">
              <w:rPr>
                <w:rFonts w:cs="Arial"/>
                <w:lang w:eastAsia="et-EE"/>
              </w:rPr>
              <w:t>60</w:t>
            </w:r>
            <w:r>
              <w:rPr>
                <w:rFonts w:cs="Arial"/>
                <w:lang w:eastAsia="et-EE"/>
              </w:rPr>
              <w:t xml:space="preserve"> </w:t>
            </w:r>
            <w:r w:rsidR="007D04E0" w:rsidRPr="00446B6E">
              <w:rPr>
                <w:rFonts w:cs="Arial"/>
                <w:lang w:eastAsia="et-EE"/>
              </w:rPr>
              <w:t xml:space="preserve">/ 150 = </w:t>
            </w:r>
            <w:r w:rsidR="003916DF">
              <w:rPr>
                <w:rFonts w:cs="Arial"/>
                <w:lang w:eastAsia="et-EE"/>
              </w:rPr>
              <w:t>14</w:t>
            </w:r>
          </w:p>
        </w:tc>
        <w:tc>
          <w:tcPr>
            <w:tcW w:w="2219" w:type="dxa"/>
            <w:vAlign w:val="center"/>
          </w:tcPr>
          <w:p w14:paraId="48E9AD3B" w14:textId="0AA9299B" w:rsidR="007D04E0" w:rsidRPr="00446B6E" w:rsidRDefault="003916DF"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53</w:t>
            </w:r>
          </w:p>
        </w:tc>
      </w:tr>
      <w:tr w:rsidR="007040EA" w:rsidRPr="00446B6E" w14:paraId="3EE98701" w14:textId="77777777" w:rsidTr="00A847F9">
        <w:trPr>
          <w:trHeight w:val="344"/>
        </w:trPr>
        <w:tc>
          <w:tcPr>
            <w:cnfStyle w:val="001000000000" w:firstRow="0" w:lastRow="0" w:firstColumn="1" w:lastColumn="0" w:oddVBand="0" w:evenVBand="0" w:oddHBand="0" w:evenHBand="0" w:firstRowFirstColumn="0" w:firstRowLastColumn="0" w:lastRowFirstColumn="0" w:lastRowLastColumn="0"/>
            <w:tcW w:w="500" w:type="dxa"/>
            <w:vAlign w:val="center"/>
          </w:tcPr>
          <w:p w14:paraId="045C7382" w14:textId="7435041F" w:rsidR="007040EA" w:rsidRPr="00446B6E" w:rsidRDefault="00176E32" w:rsidP="00A847F9">
            <w:pPr>
              <w:autoSpaceDE w:val="0"/>
              <w:autoSpaceDN w:val="0"/>
              <w:adjustRightInd w:val="0"/>
              <w:ind w:left="-120" w:right="-101"/>
              <w:jc w:val="center"/>
              <w:rPr>
                <w:rFonts w:cs="Arial"/>
              </w:rPr>
            </w:pPr>
            <w:r>
              <w:rPr>
                <w:rFonts w:cs="Arial"/>
              </w:rPr>
              <w:t>5</w:t>
            </w:r>
          </w:p>
        </w:tc>
        <w:tc>
          <w:tcPr>
            <w:tcW w:w="2520" w:type="dxa"/>
            <w:vAlign w:val="center"/>
          </w:tcPr>
          <w:p w14:paraId="5D3F5484" w14:textId="77777777" w:rsidR="007040EA" w:rsidRPr="00446B6E" w:rsidRDefault="007040EA"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Asutused</w:t>
            </w:r>
          </w:p>
          <w:p w14:paraId="69C7ECA2" w14:textId="619A2A96" w:rsidR="007040EA" w:rsidRPr="00446B6E" w:rsidRDefault="007040EA"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Tööstusettevõte ja ladu</w:t>
            </w:r>
          </w:p>
        </w:tc>
        <w:tc>
          <w:tcPr>
            <w:tcW w:w="2115" w:type="dxa"/>
            <w:vAlign w:val="center"/>
          </w:tcPr>
          <w:p w14:paraId="00D29144" w14:textId="77777777" w:rsidR="007040EA" w:rsidRPr="00446B6E" w:rsidRDefault="007040EA"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 xml:space="preserve">1 / </w:t>
            </w:r>
            <w:r w:rsidRPr="00446B6E">
              <w:rPr>
                <w:rFonts w:cs="Arial"/>
                <w:lang w:eastAsia="et-EE"/>
              </w:rPr>
              <w:t> </w:t>
            </w:r>
            <w:r w:rsidRPr="00446B6E">
              <w:rPr>
                <w:rFonts w:cs="Arial"/>
                <w:lang w:eastAsia="et-EE"/>
              </w:rPr>
              <w:t>60</w:t>
            </w:r>
          </w:p>
          <w:p w14:paraId="35CDFBB6" w14:textId="291B9D9E" w:rsidR="007040EA" w:rsidRPr="00446B6E" w:rsidRDefault="007040EA"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1 / 150</w:t>
            </w:r>
          </w:p>
        </w:tc>
        <w:tc>
          <w:tcPr>
            <w:tcW w:w="2293" w:type="dxa"/>
            <w:vAlign w:val="center"/>
          </w:tcPr>
          <w:p w14:paraId="58F41EA2" w14:textId="755E29EF" w:rsidR="007040EA"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1860</w:t>
            </w:r>
            <w:r w:rsidR="007040EA" w:rsidRPr="00446B6E">
              <w:rPr>
                <w:rFonts w:cs="Arial"/>
                <w:lang w:eastAsia="et-EE"/>
              </w:rPr>
              <w:t xml:space="preserve"> / </w:t>
            </w:r>
            <w:r w:rsidR="007040EA" w:rsidRPr="00446B6E">
              <w:rPr>
                <w:rFonts w:cs="Arial"/>
                <w:lang w:eastAsia="et-EE"/>
              </w:rPr>
              <w:t> </w:t>
            </w:r>
            <w:r w:rsidR="007040EA" w:rsidRPr="00446B6E">
              <w:rPr>
                <w:rFonts w:cs="Arial"/>
                <w:lang w:eastAsia="et-EE"/>
              </w:rPr>
              <w:t xml:space="preserve">60 = </w:t>
            </w:r>
            <w:r w:rsidR="003916DF">
              <w:rPr>
                <w:rFonts w:cs="Arial"/>
                <w:lang w:eastAsia="et-EE"/>
              </w:rPr>
              <w:t>31</w:t>
            </w:r>
          </w:p>
          <w:p w14:paraId="3A3E4E6F" w14:textId="7D3C79B3" w:rsidR="007040EA"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highlight w:val="yellow"/>
                <w:lang w:eastAsia="et-EE"/>
              </w:rPr>
            </w:pPr>
            <w:r>
              <w:rPr>
                <w:rFonts w:cs="Arial"/>
                <w:lang w:eastAsia="et-EE"/>
              </w:rPr>
              <w:t>7470</w:t>
            </w:r>
            <w:r w:rsidR="007040EA" w:rsidRPr="00446B6E">
              <w:rPr>
                <w:rFonts w:cs="Arial"/>
                <w:lang w:eastAsia="et-EE"/>
              </w:rPr>
              <w:t xml:space="preserve"> / 150 = </w:t>
            </w:r>
            <w:r w:rsidR="003916DF">
              <w:rPr>
                <w:rFonts w:cs="Arial"/>
                <w:lang w:eastAsia="et-EE"/>
              </w:rPr>
              <w:t>50</w:t>
            </w:r>
          </w:p>
        </w:tc>
        <w:tc>
          <w:tcPr>
            <w:tcW w:w="2219" w:type="dxa"/>
            <w:vAlign w:val="center"/>
          </w:tcPr>
          <w:p w14:paraId="0353BF96" w14:textId="24EF6108" w:rsidR="007040EA" w:rsidRPr="00446B6E" w:rsidRDefault="003916DF"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81</w:t>
            </w:r>
          </w:p>
        </w:tc>
      </w:tr>
      <w:tr w:rsidR="003E0400" w:rsidRPr="00446B6E" w14:paraId="7CAED20D" w14:textId="77777777" w:rsidTr="00A847F9">
        <w:trPr>
          <w:trHeight w:val="344"/>
        </w:trPr>
        <w:tc>
          <w:tcPr>
            <w:cnfStyle w:val="001000000000" w:firstRow="0" w:lastRow="0" w:firstColumn="1" w:lastColumn="0" w:oddVBand="0" w:evenVBand="0" w:oddHBand="0" w:evenHBand="0" w:firstRowFirstColumn="0" w:firstRowLastColumn="0" w:lastRowFirstColumn="0" w:lastRowLastColumn="0"/>
            <w:tcW w:w="500" w:type="dxa"/>
            <w:vAlign w:val="center"/>
          </w:tcPr>
          <w:p w14:paraId="72F68E1C" w14:textId="4C53C82E" w:rsidR="003E0400" w:rsidRDefault="00A847F9" w:rsidP="00A847F9">
            <w:pPr>
              <w:autoSpaceDE w:val="0"/>
              <w:autoSpaceDN w:val="0"/>
              <w:adjustRightInd w:val="0"/>
              <w:ind w:left="-120" w:right="-101"/>
              <w:jc w:val="center"/>
              <w:rPr>
                <w:rFonts w:cs="Arial"/>
              </w:rPr>
            </w:pPr>
            <w:r>
              <w:rPr>
                <w:rFonts w:cs="Arial"/>
              </w:rPr>
              <w:t>6</w:t>
            </w:r>
          </w:p>
        </w:tc>
        <w:tc>
          <w:tcPr>
            <w:tcW w:w="2520" w:type="dxa"/>
            <w:vAlign w:val="center"/>
          </w:tcPr>
          <w:p w14:paraId="495162DB" w14:textId="77777777" w:rsidR="003E0400" w:rsidRPr="00446B6E" w:rsidRDefault="003E040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Asutused</w:t>
            </w:r>
          </w:p>
          <w:p w14:paraId="77B6BF74" w14:textId="524A34D6" w:rsidR="003E0400" w:rsidRPr="00446B6E" w:rsidRDefault="003E040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Tööstusettevõte ja ladu</w:t>
            </w:r>
          </w:p>
        </w:tc>
        <w:tc>
          <w:tcPr>
            <w:tcW w:w="2115" w:type="dxa"/>
            <w:vAlign w:val="center"/>
          </w:tcPr>
          <w:p w14:paraId="03D9E850" w14:textId="77777777" w:rsidR="003E0400" w:rsidRPr="00446B6E" w:rsidRDefault="003E040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 xml:space="preserve">1 / </w:t>
            </w:r>
            <w:r w:rsidRPr="00446B6E">
              <w:rPr>
                <w:rFonts w:cs="Arial"/>
                <w:lang w:eastAsia="et-EE"/>
              </w:rPr>
              <w:t> </w:t>
            </w:r>
            <w:r w:rsidRPr="00446B6E">
              <w:rPr>
                <w:rFonts w:cs="Arial"/>
                <w:lang w:eastAsia="et-EE"/>
              </w:rPr>
              <w:t>60</w:t>
            </w:r>
          </w:p>
          <w:p w14:paraId="38DBCBF0" w14:textId="59B1EE1F" w:rsidR="003E0400" w:rsidRPr="00446B6E" w:rsidRDefault="003E0400"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1 / 150</w:t>
            </w:r>
          </w:p>
        </w:tc>
        <w:tc>
          <w:tcPr>
            <w:tcW w:w="2293" w:type="dxa"/>
            <w:vAlign w:val="center"/>
          </w:tcPr>
          <w:p w14:paraId="1A0909C9" w14:textId="22CEEFD6" w:rsidR="003E0400"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3600</w:t>
            </w:r>
            <w:r w:rsidR="003E0400" w:rsidRPr="00446B6E">
              <w:rPr>
                <w:rFonts w:cs="Arial"/>
                <w:lang w:eastAsia="et-EE"/>
              </w:rPr>
              <w:t xml:space="preserve"> / </w:t>
            </w:r>
            <w:r w:rsidR="003E0400" w:rsidRPr="00446B6E">
              <w:rPr>
                <w:rFonts w:cs="Arial"/>
                <w:lang w:eastAsia="et-EE"/>
              </w:rPr>
              <w:t> </w:t>
            </w:r>
            <w:r w:rsidR="003E0400" w:rsidRPr="00446B6E">
              <w:rPr>
                <w:rFonts w:cs="Arial"/>
                <w:lang w:eastAsia="et-EE"/>
              </w:rPr>
              <w:t xml:space="preserve">60 = </w:t>
            </w:r>
            <w:r w:rsidR="003916DF">
              <w:rPr>
                <w:rFonts w:cs="Arial"/>
                <w:lang w:eastAsia="et-EE"/>
              </w:rPr>
              <w:t>60</w:t>
            </w:r>
          </w:p>
          <w:p w14:paraId="632B8755" w14:textId="0C7D82C5" w:rsidR="003E0400"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14400</w:t>
            </w:r>
            <w:r w:rsidR="003E0400">
              <w:rPr>
                <w:rFonts w:cs="Arial"/>
                <w:lang w:eastAsia="et-EE"/>
              </w:rPr>
              <w:t xml:space="preserve"> </w:t>
            </w:r>
            <w:r w:rsidR="003E0400" w:rsidRPr="00446B6E">
              <w:rPr>
                <w:rFonts w:cs="Arial"/>
                <w:lang w:eastAsia="et-EE"/>
              </w:rPr>
              <w:t xml:space="preserve">/ 150 = </w:t>
            </w:r>
            <w:r w:rsidR="003916DF">
              <w:rPr>
                <w:rFonts w:cs="Arial"/>
                <w:lang w:eastAsia="et-EE"/>
              </w:rPr>
              <w:t>96</w:t>
            </w:r>
          </w:p>
        </w:tc>
        <w:tc>
          <w:tcPr>
            <w:tcW w:w="2219" w:type="dxa"/>
            <w:vAlign w:val="center"/>
          </w:tcPr>
          <w:p w14:paraId="17F3BD38" w14:textId="504EF0BD" w:rsidR="003E0400" w:rsidRDefault="003916DF"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156</w:t>
            </w:r>
          </w:p>
        </w:tc>
      </w:tr>
      <w:tr w:rsidR="00A847F9" w:rsidRPr="00446B6E" w14:paraId="7977CE51" w14:textId="77777777" w:rsidTr="00A847F9">
        <w:trPr>
          <w:trHeight w:val="344"/>
        </w:trPr>
        <w:tc>
          <w:tcPr>
            <w:cnfStyle w:val="001000000000" w:firstRow="0" w:lastRow="0" w:firstColumn="1" w:lastColumn="0" w:oddVBand="0" w:evenVBand="0" w:oddHBand="0" w:evenHBand="0" w:firstRowFirstColumn="0" w:firstRowLastColumn="0" w:lastRowFirstColumn="0" w:lastRowLastColumn="0"/>
            <w:tcW w:w="500" w:type="dxa"/>
            <w:vAlign w:val="center"/>
          </w:tcPr>
          <w:p w14:paraId="487C2639" w14:textId="45336487" w:rsidR="00A847F9" w:rsidRDefault="00A847F9" w:rsidP="00A847F9">
            <w:pPr>
              <w:autoSpaceDE w:val="0"/>
              <w:autoSpaceDN w:val="0"/>
              <w:adjustRightInd w:val="0"/>
              <w:ind w:left="-120" w:right="-101"/>
              <w:jc w:val="center"/>
              <w:rPr>
                <w:rFonts w:cs="Arial"/>
              </w:rPr>
            </w:pPr>
            <w:r>
              <w:rPr>
                <w:rFonts w:cs="Arial"/>
              </w:rPr>
              <w:t>7</w:t>
            </w:r>
          </w:p>
        </w:tc>
        <w:tc>
          <w:tcPr>
            <w:tcW w:w="2520" w:type="dxa"/>
            <w:vAlign w:val="center"/>
          </w:tcPr>
          <w:p w14:paraId="3BF926B1" w14:textId="77777777" w:rsidR="00A847F9" w:rsidRPr="00446B6E" w:rsidRDefault="00A847F9"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Asutused</w:t>
            </w:r>
          </w:p>
          <w:p w14:paraId="5DD32CED" w14:textId="604E2BAA" w:rsidR="00A847F9" w:rsidRPr="00446B6E" w:rsidRDefault="00A847F9"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Tööstusettevõte ja ladu</w:t>
            </w:r>
          </w:p>
        </w:tc>
        <w:tc>
          <w:tcPr>
            <w:tcW w:w="2115" w:type="dxa"/>
            <w:vAlign w:val="center"/>
          </w:tcPr>
          <w:p w14:paraId="31EE1105" w14:textId="77777777" w:rsidR="00A847F9" w:rsidRPr="00446B6E" w:rsidRDefault="00A847F9"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 xml:space="preserve">1 / </w:t>
            </w:r>
            <w:r w:rsidRPr="00446B6E">
              <w:rPr>
                <w:rFonts w:cs="Arial"/>
                <w:lang w:eastAsia="et-EE"/>
              </w:rPr>
              <w:t> </w:t>
            </w:r>
            <w:r w:rsidRPr="00446B6E">
              <w:rPr>
                <w:rFonts w:cs="Arial"/>
                <w:lang w:eastAsia="et-EE"/>
              </w:rPr>
              <w:t>60</w:t>
            </w:r>
          </w:p>
          <w:p w14:paraId="096F603C" w14:textId="150FB4C0" w:rsidR="00A847F9" w:rsidRPr="00446B6E" w:rsidRDefault="00A847F9"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sidRPr="00446B6E">
              <w:rPr>
                <w:rFonts w:cs="Arial"/>
                <w:lang w:eastAsia="et-EE"/>
              </w:rPr>
              <w:t>1 / 150</w:t>
            </w:r>
          </w:p>
        </w:tc>
        <w:tc>
          <w:tcPr>
            <w:tcW w:w="2293" w:type="dxa"/>
            <w:vAlign w:val="center"/>
          </w:tcPr>
          <w:p w14:paraId="5C2598DD" w14:textId="31551635" w:rsidR="00A847F9"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 xml:space="preserve"> 2570</w:t>
            </w:r>
            <w:r w:rsidR="00A847F9" w:rsidRPr="00446B6E">
              <w:rPr>
                <w:rFonts w:cs="Arial"/>
                <w:lang w:eastAsia="et-EE"/>
              </w:rPr>
              <w:t xml:space="preserve"> / </w:t>
            </w:r>
            <w:r w:rsidR="00A847F9" w:rsidRPr="00446B6E">
              <w:rPr>
                <w:rFonts w:cs="Arial"/>
                <w:lang w:eastAsia="et-EE"/>
              </w:rPr>
              <w:t> </w:t>
            </w:r>
            <w:r w:rsidR="00A847F9" w:rsidRPr="00446B6E">
              <w:rPr>
                <w:rFonts w:cs="Arial"/>
                <w:lang w:eastAsia="et-EE"/>
              </w:rPr>
              <w:t xml:space="preserve">60 = </w:t>
            </w:r>
            <w:r w:rsidR="003916DF">
              <w:rPr>
                <w:rFonts w:cs="Arial"/>
                <w:lang w:eastAsia="et-EE"/>
              </w:rPr>
              <w:t>43</w:t>
            </w:r>
          </w:p>
          <w:p w14:paraId="10CB9300" w14:textId="1E4BC105" w:rsidR="00A847F9" w:rsidRPr="00446B6E" w:rsidRDefault="00CC6427" w:rsidP="00A847F9">
            <w:pPr>
              <w:autoSpaceDE w:val="0"/>
              <w:autoSpaceDN w:val="0"/>
              <w:adjustRightInd w:val="0"/>
              <w:ind w:right="-72"/>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10300</w:t>
            </w:r>
            <w:r w:rsidR="00A847F9" w:rsidRPr="00446B6E">
              <w:rPr>
                <w:rFonts w:cs="Arial"/>
                <w:lang w:eastAsia="et-EE"/>
              </w:rPr>
              <w:t xml:space="preserve"> / 150 = </w:t>
            </w:r>
            <w:r>
              <w:rPr>
                <w:rFonts w:cs="Arial"/>
                <w:lang w:eastAsia="et-EE"/>
              </w:rPr>
              <w:t>69</w:t>
            </w:r>
          </w:p>
        </w:tc>
        <w:tc>
          <w:tcPr>
            <w:tcW w:w="2219" w:type="dxa"/>
            <w:vAlign w:val="center"/>
          </w:tcPr>
          <w:p w14:paraId="6CD31920" w14:textId="2F6BD4DB" w:rsidR="00A847F9" w:rsidRDefault="003916DF" w:rsidP="00A847F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lang w:eastAsia="et-EE"/>
              </w:rPr>
            </w:pPr>
            <w:r>
              <w:rPr>
                <w:rFonts w:cs="Arial"/>
                <w:lang w:eastAsia="et-EE"/>
              </w:rPr>
              <w:t>112</w:t>
            </w:r>
          </w:p>
        </w:tc>
      </w:tr>
      <w:tr w:rsidR="001470B7" w:rsidRPr="00446B6E" w14:paraId="6C2FA444" w14:textId="77777777" w:rsidTr="00217E65">
        <w:trPr>
          <w:trHeight w:val="243"/>
        </w:trPr>
        <w:tc>
          <w:tcPr>
            <w:cnfStyle w:val="001000000000" w:firstRow="0" w:lastRow="0" w:firstColumn="1" w:lastColumn="0" w:oddVBand="0" w:evenVBand="0" w:oddHBand="0" w:evenHBand="0" w:firstRowFirstColumn="0" w:firstRowLastColumn="0" w:lastRowFirstColumn="0" w:lastRowLastColumn="0"/>
            <w:tcW w:w="5135" w:type="dxa"/>
            <w:gridSpan w:val="3"/>
          </w:tcPr>
          <w:p w14:paraId="6EB35A56" w14:textId="7F4B78EF" w:rsidR="001470B7" w:rsidRPr="00446B6E" w:rsidRDefault="001470B7" w:rsidP="00F5737B">
            <w:pPr>
              <w:autoSpaceDE w:val="0"/>
              <w:autoSpaceDN w:val="0"/>
              <w:adjustRightInd w:val="0"/>
              <w:ind w:left="-120"/>
              <w:rPr>
                <w:rFonts w:cs="Arial"/>
                <w:b w:val="0"/>
                <w:bCs w:val="0"/>
                <w:lang w:eastAsia="et-EE"/>
              </w:rPr>
            </w:pPr>
            <w:r w:rsidRPr="00446B6E">
              <w:rPr>
                <w:rFonts w:cs="Arial"/>
                <w:lang w:eastAsia="et-EE"/>
              </w:rPr>
              <w:t>Planeeritaval maa-alal kokku</w:t>
            </w:r>
          </w:p>
        </w:tc>
        <w:tc>
          <w:tcPr>
            <w:tcW w:w="2293" w:type="dxa"/>
          </w:tcPr>
          <w:p w14:paraId="2C442F56" w14:textId="0C8F4C26" w:rsidR="001470B7" w:rsidRPr="00446B6E" w:rsidRDefault="003916DF" w:rsidP="004049E2">
            <w:pPr>
              <w:autoSpaceDE w:val="0"/>
              <w:autoSpaceDN w:val="0"/>
              <w:adjustRightInd w:val="0"/>
              <w:ind w:right="212"/>
              <w:jc w:val="right"/>
              <w:cnfStyle w:val="000000000000" w:firstRow="0" w:lastRow="0" w:firstColumn="0" w:lastColumn="0" w:oddVBand="0" w:evenVBand="0" w:oddHBand="0" w:evenHBand="0" w:firstRowFirstColumn="0" w:firstRowLastColumn="0" w:lastRowFirstColumn="0" w:lastRowLastColumn="0"/>
              <w:rPr>
                <w:rFonts w:cs="Arial"/>
                <w:b/>
                <w:bCs/>
                <w:lang w:eastAsia="et-EE"/>
              </w:rPr>
            </w:pPr>
            <w:r>
              <w:rPr>
                <w:rFonts w:cs="Arial"/>
                <w:b/>
                <w:bCs/>
                <w:lang w:eastAsia="et-EE"/>
              </w:rPr>
              <w:t>569</w:t>
            </w:r>
          </w:p>
        </w:tc>
        <w:tc>
          <w:tcPr>
            <w:tcW w:w="2219" w:type="dxa"/>
          </w:tcPr>
          <w:p w14:paraId="4ED8BF4C" w14:textId="2FA10462" w:rsidR="00A94344" w:rsidRPr="00446B6E" w:rsidRDefault="003916DF" w:rsidP="004049E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Arial"/>
                <w:b/>
                <w:bCs/>
                <w:lang w:eastAsia="et-EE"/>
              </w:rPr>
            </w:pPr>
            <w:r>
              <w:rPr>
                <w:rFonts w:cs="Arial"/>
                <w:b/>
                <w:bCs/>
                <w:lang w:eastAsia="et-EE"/>
              </w:rPr>
              <w:t>569</w:t>
            </w:r>
          </w:p>
        </w:tc>
      </w:tr>
    </w:tbl>
    <w:p w14:paraId="2E02D4B6" w14:textId="77777777" w:rsidR="00634434" w:rsidRDefault="00634434" w:rsidP="00634434">
      <w:pPr>
        <w:rPr>
          <w:rFonts w:cs="Arial"/>
        </w:rPr>
      </w:pPr>
    </w:p>
    <w:p w14:paraId="397524F6" w14:textId="5262A939" w:rsidR="00E85B65" w:rsidRPr="00446B6E" w:rsidRDefault="00E85B65" w:rsidP="00634434">
      <w:pPr>
        <w:rPr>
          <w:rFonts w:cs="Arial"/>
        </w:rPr>
      </w:pPr>
      <w:r w:rsidRPr="00446B6E">
        <w:rPr>
          <w:rFonts w:cs="Arial"/>
        </w:rPr>
        <w:t xml:space="preserve">Jalgrataste täpne parkimiskohtade paiknemine ning kogus määratakse hoone ehitusprojekti staadiumis vastavalt projekti koostamise hetkel kehtivale standardile või Rae valla parkimise alusdokumendile. </w:t>
      </w:r>
      <w:r w:rsidR="001D3F5A" w:rsidRPr="00446B6E">
        <w:rPr>
          <w:rFonts w:cs="Arial"/>
        </w:rPr>
        <w:t xml:space="preserve">Rattaparklad peavad olema rattakasutaja loomuliku liikumistee lähedal, nähtavad, hea juurdepääsuga ning nende kaugus lõppsihtkohast peab olema vastavuses parkimise eesmärgi ja kestusega. </w:t>
      </w:r>
      <w:r w:rsidR="005B0545" w:rsidRPr="00446B6E">
        <w:rPr>
          <w:rFonts w:cs="Arial"/>
        </w:rPr>
        <w:t>Jalgratta parkimiskohtade arv ja asukoht lahendatakse hoone ehitusprojektis.</w:t>
      </w:r>
    </w:p>
    <w:p w14:paraId="3694D510" w14:textId="387B5C32" w:rsidR="00BE6BC7" w:rsidRDefault="00A173AC" w:rsidP="00C9792A">
      <w:pPr>
        <w:suppressAutoHyphens/>
        <w:rPr>
          <w:rFonts w:cs="Arial"/>
        </w:rPr>
      </w:pPr>
      <w:r w:rsidRPr="00446B6E">
        <w:rPr>
          <w:rFonts w:cs="Arial"/>
        </w:rPr>
        <w:t>Liikluskorralduse ja parkimise põhimõtteline lahendus on toodud joonisel AS-04 Põhijoonis</w:t>
      </w:r>
      <w:r w:rsidR="00846FF9" w:rsidRPr="00446B6E">
        <w:rPr>
          <w:rFonts w:cs="Arial"/>
        </w:rPr>
        <w:t>.</w:t>
      </w:r>
    </w:p>
    <w:p w14:paraId="4370769C" w14:textId="77777777" w:rsidR="004B555D" w:rsidRPr="00446B6E" w:rsidRDefault="004B555D" w:rsidP="00BE6BC7">
      <w:pPr>
        <w:spacing w:before="120" w:after="120"/>
        <w:contextualSpacing/>
        <w:rPr>
          <w:rFonts w:cs="Arial"/>
        </w:rPr>
      </w:pPr>
    </w:p>
    <w:p w14:paraId="58686C62" w14:textId="40E4805E" w:rsidR="00BE6BC7" w:rsidRPr="00446B6E" w:rsidRDefault="00BE6BC7" w:rsidP="00BE6BC7">
      <w:pPr>
        <w:spacing w:before="120" w:after="120"/>
        <w:contextualSpacing/>
        <w:rPr>
          <w:rFonts w:cs="Arial"/>
          <w:b/>
          <w:bCs/>
        </w:rPr>
      </w:pPr>
      <w:r w:rsidRPr="00446B6E">
        <w:rPr>
          <w:rFonts w:cs="Arial"/>
          <w:b/>
          <w:bCs/>
        </w:rPr>
        <w:t>Tee kaitsevöönd</w:t>
      </w:r>
    </w:p>
    <w:p w14:paraId="7D654B72" w14:textId="77777777" w:rsidR="00BE6BC7" w:rsidRPr="00446B6E" w:rsidRDefault="00BE6BC7" w:rsidP="00BE6BC7">
      <w:pPr>
        <w:tabs>
          <w:tab w:val="center" w:pos="3829"/>
          <w:tab w:val="right" w:pos="8149"/>
        </w:tabs>
        <w:autoSpaceDE w:val="0"/>
        <w:rPr>
          <w:rFonts w:cs="Arial"/>
        </w:rPr>
      </w:pPr>
      <w:r w:rsidRPr="00446B6E">
        <w:rPr>
          <w:rFonts w:cs="Arial"/>
        </w:rPr>
        <w:t>Tee kaitsevööndi maa omanik on kohustatud tee kaitsevööndis hoidma korras teemaaga külgneva kaitsevööndi maa-ala ja sellel paikneva rajatise ning kõrvaldama või lubama kõrvaldada nähtavust piirava istandiku, puu, põõsa või muu liiklusele ohtliku rajatise. Ta peab võimaldama paigaldada teega külgnevale kaitsevööndi kinnistule talihooldeks ajutisi lumetõkkeid, rajada lumevalle ja kraave tuisklume tõkestamiseks ning paisata lund väljapoole teemaad, kui nimetatud tegevus ei takista juurdepääsu tema elukohale ja varale.</w:t>
      </w:r>
    </w:p>
    <w:p w14:paraId="5AE4C24D" w14:textId="77777777" w:rsidR="00331E4B" w:rsidRPr="00446B6E" w:rsidRDefault="00331E4B" w:rsidP="001D7E90">
      <w:pPr>
        <w:suppressAutoHyphens/>
        <w:rPr>
          <w:rFonts w:cs="Arial"/>
        </w:rPr>
      </w:pPr>
    </w:p>
    <w:p w14:paraId="48BBAF23" w14:textId="77777777" w:rsidR="00E81250" w:rsidRPr="00446B6E" w:rsidRDefault="00E81250" w:rsidP="00DE3129">
      <w:pPr>
        <w:pStyle w:val="Heading2"/>
      </w:pPr>
      <w:bookmarkStart w:id="45" w:name="_Toc497647811"/>
      <w:bookmarkStart w:id="46" w:name="_Toc242359079"/>
      <w:r w:rsidRPr="00446B6E">
        <w:t>Haljastuse ja heakorra põhimõtted</w:t>
      </w:r>
      <w:bookmarkEnd w:id="45"/>
      <w:bookmarkEnd w:id="46"/>
    </w:p>
    <w:p w14:paraId="66C636C2" w14:textId="15B8ED6E" w:rsidR="00CD1315" w:rsidRPr="00446B6E" w:rsidRDefault="00935ACD" w:rsidP="00997CEF">
      <w:pPr>
        <w:suppressAutoHyphens/>
        <w:rPr>
          <w:rFonts w:cs="Arial"/>
        </w:rPr>
      </w:pPr>
      <w:r>
        <w:rPr>
          <w:rFonts w:cs="Arial"/>
        </w:rPr>
        <w:t xml:space="preserve">Krundi </w:t>
      </w:r>
      <w:r w:rsidR="00E14627" w:rsidRPr="00446B6E">
        <w:rPr>
          <w:rFonts w:cs="Arial"/>
        </w:rPr>
        <w:t xml:space="preserve">haljastuse (murupind) </w:t>
      </w:r>
      <w:r>
        <w:rPr>
          <w:rFonts w:cs="Arial"/>
        </w:rPr>
        <w:t xml:space="preserve">minimaalne osakaal </w:t>
      </w:r>
      <w:r w:rsidR="00E14627" w:rsidRPr="00446B6E">
        <w:rPr>
          <w:rFonts w:cs="Arial"/>
        </w:rPr>
        <w:t xml:space="preserve">on </w:t>
      </w:r>
      <w:r w:rsidR="007A779C" w:rsidRPr="00446B6E">
        <w:rPr>
          <w:rFonts w:cs="Arial"/>
        </w:rPr>
        <w:t>20%. K</w:t>
      </w:r>
      <w:r w:rsidR="00E14627" w:rsidRPr="00446B6E">
        <w:rPr>
          <w:rFonts w:cs="Arial"/>
        </w:rPr>
        <w:t xml:space="preserve">rundi iga </w:t>
      </w:r>
      <w:r w:rsidR="007A779C" w:rsidRPr="00446B6E">
        <w:rPr>
          <w:rFonts w:cs="Arial"/>
        </w:rPr>
        <w:t>6</w:t>
      </w:r>
      <w:r w:rsidR="00E14627" w:rsidRPr="00446B6E">
        <w:rPr>
          <w:rFonts w:cs="Arial"/>
        </w:rPr>
        <w:t>00</w:t>
      </w:r>
      <w:r w:rsidR="007E280F" w:rsidRPr="00446B6E">
        <w:rPr>
          <w:rFonts w:cs="Arial"/>
        </w:rPr>
        <w:t> </w:t>
      </w:r>
      <w:r w:rsidR="00E14627" w:rsidRPr="00446B6E">
        <w:rPr>
          <w:rFonts w:cs="Arial"/>
        </w:rPr>
        <w:t>m</w:t>
      </w:r>
      <w:r w:rsidR="00E14627" w:rsidRPr="00446B6E">
        <w:rPr>
          <w:rFonts w:cs="Arial"/>
          <w:vertAlign w:val="superscript"/>
        </w:rPr>
        <w:t>2</w:t>
      </w:r>
      <w:r w:rsidR="00E14627" w:rsidRPr="00446B6E">
        <w:rPr>
          <w:rFonts w:cs="Arial"/>
        </w:rPr>
        <w:t xml:space="preserve"> kohta tuleb ette näha 1 puu, mille täiskasvamise kõrgus on </w:t>
      </w:r>
      <w:r w:rsidR="00212FA3">
        <w:rPr>
          <w:rFonts w:cs="Arial"/>
        </w:rPr>
        <w:t xml:space="preserve">vähemalt </w:t>
      </w:r>
      <w:r w:rsidR="00E14627" w:rsidRPr="00446B6E">
        <w:rPr>
          <w:rFonts w:cs="Arial"/>
        </w:rPr>
        <w:t>10</w:t>
      </w:r>
      <w:r w:rsidR="007E280F" w:rsidRPr="00446B6E">
        <w:rPr>
          <w:rFonts w:cs="Arial"/>
        </w:rPr>
        <w:t> </w:t>
      </w:r>
      <w:r w:rsidR="00E14627" w:rsidRPr="00446B6E">
        <w:rPr>
          <w:rFonts w:cs="Arial"/>
        </w:rPr>
        <w:t>m.</w:t>
      </w:r>
      <w:r w:rsidR="00E14627" w:rsidRPr="00446B6E">
        <w:rPr>
          <w:rFonts w:eastAsia="Arial" w:cs="Arial"/>
        </w:rPr>
        <w:t xml:space="preserve"> </w:t>
      </w:r>
      <w:r w:rsidR="00767FE8" w:rsidRPr="00446B6E">
        <w:rPr>
          <w:rFonts w:cs="Arial"/>
        </w:rPr>
        <w:t xml:space="preserve">Kõrghaljastuse istiku </w:t>
      </w:r>
      <w:r w:rsidR="00943BC8" w:rsidRPr="00446B6E">
        <w:rPr>
          <w:rFonts w:cs="Arial"/>
        </w:rPr>
        <w:t xml:space="preserve">minimaalne </w:t>
      </w:r>
      <w:r w:rsidR="00767FE8" w:rsidRPr="00446B6E">
        <w:rPr>
          <w:rFonts w:cs="Arial"/>
        </w:rPr>
        <w:t>kõrgus istutamise hetkel peab olema lehtpuu</w:t>
      </w:r>
      <w:r w:rsidR="00943BC8" w:rsidRPr="00446B6E">
        <w:rPr>
          <w:rFonts w:cs="Arial"/>
        </w:rPr>
        <w:t xml:space="preserve">l </w:t>
      </w:r>
      <w:r w:rsidR="00767FE8" w:rsidRPr="00446B6E">
        <w:rPr>
          <w:rFonts w:cs="Arial"/>
        </w:rPr>
        <w:t>1,5 meetrit ning okaspuu</w:t>
      </w:r>
      <w:r w:rsidR="00943BC8" w:rsidRPr="00446B6E">
        <w:rPr>
          <w:rFonts w:cs="Arial"/>
        </w:rPr>
        <w:t>l</w:t>
      </w:r>
      <w:r w:rsidR="00767FE8" w:rsidRPr="00446B6E">
        <w:rPr>
          <w:rFonts w:cs="Arial"/>
        </w:rPr>
        <w:t xml:space="preserve"> 1,0 meetrit.</w:t>
      </w:r>
    </w:p>
    <w:p w14:paraId="7B9F01F3" w14:textId="77777777" w:rsidR="00AF0957" w:rsidRPr="00446B6E" w:rsidRDefault="00AF0957" w:rsidP="00997CEF">
      <w:pPr>
        <w:suppressAutoHyphens/>
        <w:rPr>
          <w:rFonts w:cs="Arial"/>
        </w:rPr>
      </w:pPr>
    </w:p>
    <w:p w14:paraId="4FD9ABCC" w14:textId="00BA1E0C" w:rsidR="00CD1315" w:rsidRPr="00446B6E" w:rsidRDefault="00CD1315" w:rsidP="00CD1315">
      <w:pPr>
        <w:pStyle w:val="Caption"/>
        <w:spacing w:after="0"/>
        <w:rPr>
          <w:rFonts w:cs="Arial"/>
          <w:color w:val="auto"/>
        </w:rPr>
      </w:pPr>
      <w:r w:rsidRPr="00446B6E">
        <w:rPr>
          <w:color w:val="auto"/>
        </w:rPr>
        <w:t xml:space="preserve">Tabel </w:t>
      </w:r>
      <w:r w:rsidRPr="00446B6E">
        <w:rPr>
          <w:color w:val="auto"/>
        </w:rPr>
        <w:fldChar w:fldCharType="begin"/>
      </w:r>
      <w:r w:rsidRPr="00446B6E">
        <w:rPr>
          <w:color w:val="auto"/>
        </w:rPr>
        <w:instrText xml:space="preserve"> SEQ Tabel \* ARABIC </w:instrText>
      </w:r>
      <w:r w:rsidRPr="00446B6E">
        <w:rPr>
          <w:color w:val="auto"/>
        </w:rPr>
        <w:fldChar w:fldCharType="separate"/>
      </w:r>
      <w:r w:rsidR="00875941" w:rsidRPr="00446B6E">
        <w:rPr>
          <w:color w:val="auto"/>
        </w:rPr>
        <w:t>6</w:t>
      </w:r>
      <w:r w:rsidRPr="00446B6E">
        <w:rPr>
          <w:color w:val="auto"/>
        </w:rPr>
        <w:fldChar w:fldCharType="end"/>
      </w:r>
      <w:r w:rsidR="00FD1EA1" w:rsidRPr="00446B6E">
        <w:rPr>
          <w:color w:val="auto"/>
        </w:rPr>
        <w:t>.</w:t>
      </w:r>
      <w:r w:rsidRPr="00446B6E">
        <w:rPr>
          <w:color w:val="auto"/>
        </w:rPr>
        <w:t xml:space="preserve"> </w:t>
      </w:r>
      <w:r w:rsidRPr="00446B6E">
        <w:rPr>
          <w:rFonts w:cs="Arial"/>
          <w:color w:val="auto"/>
        </w:rPr>
        <w:t>Planeeritud (minimaalne) puude arv krundil.</w:t>
      </w:r>
    </w:p>
    <w:tbl>
      <w:tblPr>
        <w:tblStyle w:val="GridTable1Light"/>
        <w:tblW w:w="0" w:type="auto"/>
        <w:tblInd w:w="-5" w:type="dxa"/>
        <w:tblLook w:val="04A0" w:firstRow="1" w:lastRow="0" w:firstColumn="1" w:lastColumn="0" w:noHBand="0" w:noVBand="1"/>
      </w:tblPr>
      <w:tblGrid>
        <w:gridCol w:w="4697"/>
        <w:gridCol w:w="4942"/>
      </w:tblGrid>
      <w:tr w:rsidR="00CD1315" w:rsidRPr="00446B6E" w14:paraId="306970C2" w14:textId="77777777" w:rsidTr="00CD13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7" w:type="dxa"/>
            <w:shd w:val="clear" w:color="auto" w:fill="F2F2F2" w:themeFill="background1" w:themeFillShade="F2"/>
          </w:tcPr>
          <w:p w14:paraId="6CA08567" w14:textId="77777777" w:rsidR="00CD1315" w:rsidRPr="00446B6E" w:rsidRDefault="00CD1315" w:rsidP="00CD1315">
            <w:pPr>
              <w:jc w:val="center"/>
              <w:rPr>
                <w:rFonts w:cs="Arial"/>
              </w:rPr>
            </w:pPr>
            <w:r w:rsidRPr="00446B6E">
              <w:rPr>
                <w:rFonts w:cs="Arial"/>
              </w:rPr>
              <w:t>Krundi pos nr</w:t>
            </w:r>
          </w:p>
        </w:tc>
        <w:tc>
          <w:tcPr>
            <w:tcW w:w="4942" w:type="dxa"/>
            <w:shd w:val="clear" w:color="auto" w:fill="F2F2F2" w:themeFill="background1" w:themeFillShade="F2"/>
          </w:tcPr>
          <w:p w14:paraId="652AA784" w14:textId="77777777" w:rsidR="00CD1315" w:rsidRPr="00446B6E" w:rsidRDefault="00CD1315" w:rsidP="00CD1315">
            <w:pPr>
              <w:jc w:val="center"/>
              <w:cnfStyle w:val="100000000000" w:firstRow="1" w:lastRow="0" w:firstColumn="0" w:lastColumn="0" w:oddVBand="0" w:evenVBand="0" w:oddHBand="0" w:evenHBand="0" w:firstRowFirstColumn="0" w:firstRowLastColumn="0" w:lastRowFirstColumn="0" w:lastRowLastColumn="0"/>
              <w:rPr>
                <w:rFonts w:cs="Arial"/>
              </w:rPr>
            </w:pPr>
            <w:r w:rsidRPr="00446B6E">
              <w:rPr>
                <w:rFonts w:cs="Arial"/>
              </w:rPr>
              <w:t>Minimaalne puude arv krundil</w:t>
            </w:r>
          </w:p>
        </w:tc>
      </w:tr>
      <w:tr w:rsidR="00CD1315" w:rsidRPr="00446B6E" w14:paraId="3D9CFBFB" w14:textId="77777777" w:rsidTr="00CD1315">
        <w:tc>
          <w:tcPr>
            <w:cnfStyle w:val="001000000000" w:firstRow="0" w:lastRow="0" w:firstColumn="1" w:lastColumn="0" w:oddVBand="0" w:evenVBand="0" w:oddHBand="0" w:evenHBand="0" w:firstRowFirstColumn="0" w:firstRowLastColumn="0" w:lastRowFirstColumn="0" w:lastRowLastColumn="0"/>
            <w:tcW w:w="4697" w:type="dxa"/>
            <w:vAlign w:val="center"/>
          </w:tcPr>
          <w:p w14:paraId="65BBBB54" w14:textId="54CC7AFC" w:rsidR="00CD1315" w:rsidRPr="00446B6E" w:rsidRDefault="004B7FEF" w:rsidP="00CD1315">
            <w:pPr>
              <w:jc w:val="center"/>
              <w:rPr>
                <w:rFonts w:cs="Arial"/>
              </w:rPr>
            </w:pPr>
            <w:r>
              <w:rPr>
                <w:rFonts w:cs="Arial"/>
              </w:rPr>
              <w:t>1</w:t>
            </w:r>
          </w:p>
        </w:tc>
        <w:tc>
          <w:tcPr>
            <w:tcW w:w="4942" w:type="dxa"/>
            <w:vAlign w:val="center"/>
          </w:tcPr>
          <w:p w14:paraId="6E0E81F8" w14:textId="014062FF" w:rsidR="00CD1315" w:rsidRPr="00446B6E" w:rsidRDefault="00850824" w:rsidP="00CD131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1</w:t>
            </w:r>
            <w:r w:rsidR="000F036E">
              <w:rPr>
                <w:rFonts w:cs="Arial"/>
              </w:rPr>
              <w:t>1</w:t>
            </w:r>
          </w:p>
        </w:tc>
      </w:tr>
      <w:tr w:rsidR="00CD1315" w:rsidRPr="00446B6E" w14:paraId="07552759" w14:textId="77777777" w:rsidTr="00CD1315">
        <w:tc>
          <w:tcPr>
            <w:cnfStyle w:val="001000000000" w:firstRow="0" w:lastRow="0" w:firstColumn="1" w:lastColumn="0" w:oddVBand="0" w:evenVBand="0" w:oddHBand="0" w:evenHBand="0" w:firstRowFirstColumn="0" w:firstRowLastColumn="0" w:lastRowFirstColumn="0" w:lastRowLastColumn="0"/>
            <w:tcW w:w="4697" w:type="dxa"/>
            <w:vAlign w:val="center"/>
          </w:tcPr>
          <w:p w14:paraId="6217CF06" w14:textId="100B9EE8" w:rsidR="00CD1315" w:rsidRPr="00446B6E" w:rsidRDefault="004B7FEF" w:rsidP="00CD1315">
            <w:pPr>
              <w:jc w:val="center"/>
              <w:rPr>
                <w:rFonts w:cs="Arial"/>
              </w:rPr>
            </w:pPr>
            <w:r>
              <w:rPr>
                <w:rFonts w:cs="Arial"/>
              </w:rPr>
              <w:t>2</w:t>
            </w:r>
          </w:p>
        </w:tc>
        <w:tc>
          <w:tcPr>
            <w:tcW w:w="4942" w:type="dxa"/>
            <w:vAlign w:val="center"/>
          </w:tcPr>
          <w:p w14:paraId="466E0F7E" w14:textId="2DC8977C" w:rsidR="00CD1315" w:rsidRPr="00446B6E" w:rsidRDefault="00850824" w:rsidP="00CD131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1</w:t>
            </w:r>
            <w:r w:rsidR="000F036E">
              <w:rPr>
                <w:rFonts w:cs="Arial"/>
              </w:rPr>
              <w:t>1</w:t>
            </w:r>
          </w:p>
        </w:tc>
      </w:tr>
      <w:tr w:rsidR="00CD1315" w:rsidRPr="00446B6E" w14:paraId="49B85698" w14:textId="77777777" w:rsidTr="00CD1315">
        <w:tc>
          <w:tcPr>
            <w:cnfStyle w:val="001000000000" w:firstRow="0" w:lastRow="0" w:firstColumn="1" w:lastColumn="0" w:oddVBand="0" w:evenVBand="0" w:oddHBand="0" w:evenHBand="0" w:firstRowFirstColumn="0" w:firstRowLastColumn="0" w:lastRowFirstColumn="0" w:lastRowLastColumn="0"/>
            <w:tcW w:w="4697" w:type="dxa"/>
            <w:vAlign w:val="center"/>
          </w:tcPr>
          <w:p w14:paraId="39CEED15" w14:textId="1402D059" w:rsidR="00CD1315" w:rsidRPr="00446B6E" w:rsidRDefault="004B7FEF" w:rsidP="00CD1315">
            <w:pPr>
              <w:jc w:val="center"/>
              <w:rPr>
                <w:rFonts w:cs="Arial"/>
              </w:rPr>
            </w:pPr>
            <w:r>
              <w:rPr>
                <w:rFonts w:cs="Arial"/>
              </w:rPr>
              <w:t>3</w:t>
            </w:r>
          </w:p>
        </w:tc>
        <w:tc>
          <w:tcPr>
            <w:tcW w:w="4942" w:type="dxa"/>
            <w:vAlign w:val="center"/>
          </w:tcPr>
          <w:p w14:paraId="526A0E6D" w14:textId="5FAE12C7" w:rsidR="00CD1315" w:rsidRPr="00446B6E" w:rsidRDefault="000F036E" w:rsidP="00CD131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8</w:t>
            </w:r>
          </w:p>
        </w:tc>
      </w:tr>
      <w:tr w:rsidR="00CD1315" w:rsidRPr="00446B6E" w14:paraId="0C8D0E74" w14:textId="77777777" w:rsidTr="00CD1315">
        <w:tc>
          <w:tcPr>
            <w:cnfStyle w:val="001000000000" w:firstRow="0" w:lastRow="0" w:firstColumn="1" w:lastColumn="0" w:oddVBand="0" w:evenVBand="0" w:oddHBand="0" w:evenHBand="0" w:firstRowFirstColumn="0" w:firstRowLastColumn="0" w:lastRowFirstColumn="0" w:lastRowLastColumn="0"/>
            <w:tcW w:w="4697" w:type="dxa"/>
            <w:vAlign w:val="center"/>
          </w:tcPr>
          <w:p w14:paraId="01B2F76F" w14:textId="58AC1310" w:rsidR="00CD1315" w:rsidRPr="00446B6E" w:rsidRDefault="004B7FEF" w:rsidP="00CD1315">
            <w:pPr>
              <w:jc w:val="center"/>
              <w:rPr>
                <w:rFonts w:cs="Arial"/>
              </w:rPr>
            </w:pPr>
            <w:r>
              <w:rPr>
                <w:rFonts w:cs="Arial"/>
              </w:rPr>
              <w:t>4</w:t>
            </w:r>
          </w:p>
        </w:tc>
        <w:tc>
          <w:tcPr>
            <w:tcW w:w="4942" w:type="dxa"/>
            <w:vAlign w:val="center"/>
          </w:tcPr>
          <w:p w14:paraId="49CB0509" w14:textId="374B7C53" w:rsidR="00CD1315" w:rsidRPr="00446B6E" w:rsidRDefault="005F534E" w:rsidP="00CD131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9</w:t>
            </w:r>
          </w:p>
        </w:tc>
      </w:tr>
      <w:tr w:rsidR="00CD1315" w:rsidRPr="00446B6E" w14:paraId="5E8FB42E" w14:textId="77777777" w:rsidTr="00CD1315">
        <w:tc>
          <w:tcPr>
            <w:cnfStyle w:val="001000000000" w:firstRow="0" w:lastRow="0" w:firstColumn="1" w:lastColumn="0" w:oddVBand="0" w:evenVBand="0" w:oddHBand="0" w:evenHBand="0" w:firstRowFirstColumn="0" w:firstRowLastColumn="0" w:lastRowFirstColumn="0" w:lastRowLastColumn="0"/>
            <w:tcW w:w="4697" w:type="dxa"/>
            <w:vAlign w:val="center"/>
          </w:tcPr>
          <w:p w14:paraId="448E7F91" w14:textId="34EFFA3E" w:rsidR="00CD1315" w:rsidRPr="00446B6E" w:rsidRDefault="004B7FEF" w:rsidP="00CD1315">
            <w:pPr>
              <w:jc w:val="center"/>
              <w:rPr>
                <w:rFonts w:cs="Arial"/>
              </w:rPr>
            </w:pPr>
            <w:r>
              <w:rPr>
                <w:rFonts w:cs="Arial"/>
              </w:rPr>
              <w:t>5</w:t>
            </w:r>
          </w:p>
        </w:tc>
        <w:tc>
          <w:tcPr>
            <w:tcW w:w="4942" w:type="dxa"/>
            <w:vAlign w:val="center"/>
          </w:tcPr>
          <w:p w14:paraId="29C0A53C" w14:textId="1C62AA99" w:rsidR="00CD1315" w:rsidRPr="00446B6E" w:rsidRDefault="005F534E" w:rsidP="00CD131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20</w:t>
            </w:r>
          </w:p>
        </w:tc>
      </w:tr>
      <w:tr w:rsidR="005F534E" w:rsidRPr="00446B6E" w14:paraId="6EA5902E" w14:textId="77777777" w:rsidTr="00CD1315">
        <w:tc>
          <w:tcPr>
            <w:cnfStyle w:val="001000000000" w:firstRow="0" w:lastRow="0" w:firstColumn="1" w:lastColumn="0" w:oddVBand="0" w:evenVBand="0" w:oddHBand="0" w:evenHBand="0" w:firstRowFirstColumn="0" w:firstRowLastColumn="0" w:lastRowFirstColumn="0" w:lastRowLastColumn="0"/>
            <w:tcW w:w="4697" w:type="dxa"/>
            <w:vAlign w:val="center"/>
          </w:tcPr>
          <w:p w14:paraId="6DA3DB06" w14:textId="609939A2" w:rsidR="005F534E" w:rsidRDefault="005F534E" w:rsidP="00CD1315">
            <w:pPr>
              <w:jc w:val="center"/>
              <w:rPr>
                <w:rFonts w:cs="Arial"/>
              </w:rPr>
            </w:pPr>
            <w:r>
              <w:rPr>
                <w:rFonts w:cs="Arial"/>
              </w:rPr>
              <w:t>6</w:t>
            </w:r>
          </w:p>
        </w:tc>
        <w:tc>
          <w:tcPr>
            <w:tcW w:w="4942" w:type="dxa"/>
            <w:vAlign w:val="center"/>
          </w:tcPr>
          <w:p w14:paraId="42165AC8" w14:textId="5ACDBFE1" w:rsidR="005F534E" w:rsidRDefault="005F534E" w:rsidP="00CD131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25</w:t>
            </w:r>
          </w:p>
        </w:tc>
      </w:tr>
      <w:tr w:rsidR="005F534E" w:rsidRPr="00446B6E" w14:paraId="6A15A322" w14:textId="77777777" w:rsidTr="00CD1315">
        <w:tc>
          <w:tcPr>
            <w:cnfStyle w:val="001000000000" w:firstRow="0" w:lastRow="0" w:firstColumn="1" w:lastColumn="0" w:oddVBand="0" w:evenVBand="0" w:oddHBand="0" w:evenHBand="0" w:firstRowFirstColumn="0" w:firstRowLastColumn="0" w:lastRowFirstColumn="0" w:lastRowLastColumn="0"/>
            <w:tcW w:w="4697" w:type="dxa"/>
            <w:vAlign w:val="center"/>
          </w:tcPr>
          <w:p w14:paraId="2BB4A4E1" w14:textId="5B202CF0" w:rsidR="005F534E" w:rsidRDefault="005F534E" w:rsidP="00CD1315">
            <w:pPr>
              <w:jc w:val="center"/>
              <w:rPr>
                <w:rFonts w:cs="Arial"/>
              </w:rPr>
            </w:pPr>
            <w:r>
              <w:rPr>
                <w:rFonts w:cs="Arial"/>
              </w:rPr>
              <w:t>7</w:t>
            </w:r>
          </w:p>
        </w:tc>
        <w:tc>
          <w:tcPr>
            <w:tcW w:w="4942" w:type="dxa"/>
            <w:vAlign w:val="center"/>
          </w:tcPr>
          <w:p w14:paraId="4C260834" w14:textId="61441A2F" w:rsidR="005F534E" w:rsidRDefault="005F534E" w:rsidP="00CD1315">
            <w:pPr>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1</w:t>
            </w:r>
            <w:r w:rsidR="000F036E">
              <w:rPr>
                <w:rFonts w:cs="Arial"/>
              </w:rPr>
              <w:t>8</w:t>
            </w:r>
          </w:p>
        </w:tc>
      </w:tr>
    </w:tbl>
    <w:p w14:paraId="5EA011A5" w14:textId="77777777" w:rsidR="00634434" w:rsidRDefault="00634434" w:rsidP="00634434">
      <w:pPr>
        <w:suppressAutoHyphens/>
      </w:pPr>
    </w:p>
    <w:p w14:paraId="1504089D" w14:textId="7836852D" w:rsidR="00E14627" w:rsidRDefault="007F0262" w:rsidP="00634434">
      <w:pPr>
        <w:suppressAutoHyphens/>
        <w:rPr>
          <w:rFonts w:cs="Arial"/>
        </w:rPr>
      </w:pPr>
      <w:r w:rsidRPr="00446B6E">
        <w:t xml:space="preserve">Kruntidel pos nr </w:t>
      </w:r>
      <w:r w:rsidR="00850824">
        <w:t>1</w:t>
      </w:r>
      <w:r w:rsidR="004B7FEF">
        <w:t xml:space="preserve"> – </w:t>
      </w:r>
      <w:r w:rsidR="00850824">
        <w:t>4</w:t>
      </w:r>
      <w:r w:rsidRPr="00446B6E">
        <w:t xml:space="preserve"> </w:t>
      </w:r>
      <w:r w:rsidR="00997CEF" w:rsidRPr="00446B6E">
        <w:rPr>
          <w:rFonts w:cs="Arial"/>
        </w:rPr>
        <w:t>min 40% haljasalast peab olema kaetud kõrghaljastusega.</w:t>
      </w:r>
    </w:p>
    <w:p w14:paraId="4E93CA93" w14:textId="70369120" w:rsidR="00212FA3" w:rsidRDefault="00212FA3" w:rsidP="005048D8">
      <w:pPr>
        <w:rPr>
          <w:rFonts w:cs="Arial"/>
        </w:rPr>
      </w:pPr>
      <w:r w:rsidRPr="00212FA3">
        <w:rPr>
          <w:rFonts w:cs="Arial"/>
        </w:rPr>
        <w:lastRenderedPageBreak/>
        <w:t xml:space="preserve">Golfi ja Saare tee äärde on kavandatud kohustuslikud kõrghaljastusega alad, et kujundada teede äärde puudeallee. </w:t>
      </w:r>
      <w:r w:rsidR="00630948">
        <w:rPr>
          <w:rFonts w:cs="Arial"/>
        </w:rPr>
        <w:t>K</w:t>
      </w:r>
      <w:r w:rsidR="0024173C">
        <w:rPr>
          <w:rFonts w:cs="Arial"/>
        </w:rPr>
        <w:t>runtidele pos nr 1 ja 2</w:t>
      </w:r>
      <w:r w:rsidRPr="00212FA3">
        <w:rPr>
          <w:rFonts w:cs="Arial"/>
        </w:rPr>
        <w:t xml:space="preserve"> </w:t>
      </w:r>
      <w:r w:rsidR="00630948">
        <w:rPr>
          <w:rFonts w:cs="Arial"/>
        </w:rPr>
        <w:t xml:space="preserve">on </w:t>
      </w:r>
      <w:r w:rsidRPr="00212FA3">
        <w:rPr>
          <w:rFonts w:cs="Arial"/>
        </w:rPr>
        <w:t xml:space="preserve">ette nähtud </w:t>
      </w:r>
      <w:r w:rsidR="00630948">
        <w:rPr>
          <w:rFonts w:cs="Arial"/>
        </w:rPr>
        <w:t xml:space="preserve">laiem </w:t>
      </w:r>
      <w:r w:rsidRPr="00212FA3">
        <w:rPr>
          <w:rFonts w:cs="Arial"/>
        </w:rPr>
        <w:t>kohustuslik kõrghaljastus</w:t>
      </w:r>
      <w:r w:rsidR="00630948">
        <w:rPr>
          <w:rFonts w:cs="Arial"/>
        </w:rPr>
        <w:t>ega ala</w:t>
      </w:r>
      <w:r w:rsidRPr="00212FA3">
        <w:rPr>
          <w:rFonts w:cs="Arial"/>
        </w:rPr>
        <w:t>, mille eesmärk on leevendada maanteelt tulenevat mõju.</w:t>
      </w:r>
    </w:p>
    <w:p w14:paraId="62D4B3D6" w14:textId="33F163F0" w:rsidR="00E14627" w:rsidRPr="00446B6E" w:rsidRDefault="007F22BA" w:rsidP="005048D8">
      <w:pPr>
        <w:rPr>
          <w:rFonts w:eastAsia="Times New Roman" w:cs="Arial"/>
        </w:rPr>
      </w:pPr>
      <w:r w:rsidRPr="00446B6E">
        <w:rPr>
          <w:rFonts w:cs="Arial"/>
        </w:rPr>
        <w:t>Transpordimaal muru rajamiseks vajaliku haljasriba laius peab olema vähemalt 1,2 m. Kasutada tuleb konkreetsele asukohale sobivaid, soovitatavalt kodumaiseid muruseemne segusid.</w:t>
      </w:r>
    </w:p>
    <w:p w14:paraId="11A6B379" w14:textId="77777777" w:rsidR="00791A5A" w:rsidRPr="00446B6E" w:rsidRDefault="00791A5A" w:rsidP="001D7E90">
      <w:pPr>
        <w:autoSpaceDE w:val="0"/>
        <w:autoSpaceDN w:val="0"/>
        <w:adjustRightInd w:val="0"/>
        <w:rPr>
          <w:rFonts w:cs="Arial"/>
        </w:rPr>
      </w:pPr>
      <w:r w:rsidRPr="00446B6E">
        <w:rPr>
          <w:rFonts w:cs="Arial"/>
        </w:rPr>
        <w:t>Haljastusprojekti koostamisel lähtuda Rae Vallavalitsuse 30.08.2022 määrusest nr 18 „Haljastuse hindamise metoodika ning avaliku ala haljastuse nõuded” ja puude likvideerimisel lähtuda Rae Vallavalitsuse 22.02.2011 määrusest nr 17 „Puu raieloa andmise kord Rae vallas”.</w:t>
      </w:r>
    </w:p>
    <w:p w14:paraId="173AE1E8" w14:textId="4958A231" w:rsidR="008B41B1" w:rsidRPr="00446B6E" w:rsidRDefault="00791A5A" w:rsidP="001D7E90">
      <w:pPr>
        <w:autoSpaceDE w:val="0"/>
        <w:autoSpaceDN w:val="0"/>
        <w:adjustRightInd w:val="0"/>
        <w:rPr>
          <w:rFonts w:cs="Arial"/>
        </w:rPr>
      </w:pPr>
      <w:r w:rsidRPr="00446B6E">
        <w:rPr>
          <w:rFonts w:cs="Arial"/>
        </w:rPr>
        <w:t>Hoonete ja tehnovõrkude projekteerimisel tagada istutatavate puude ning ehitiste vahelised kujad vastavalt Eesti standard EVS 843:2016 nõuetele.</w:t>
      </w:r>
    </w:p>
    <w:p w14:paraId="22061804" w14:textId="30883489" w:rsidR="00B46F9C" w:rsidRPr="00446B6E" w:rsidRDefault="00B46F9C" w:rsidP="001D7E90">
      <w:pPr>
        <w:autoSpaceDE w:val="0"/>
        <w:autoSpaceDN w:val="0"/>
        <w:adjustRightInd w:val="0"/>
        <w:rPr>
          <w:rFonts w:eastAsia="Calibri" w:cs="Arial"/>
        </w:rPr>
      </w:pPr>
      <w:r w:rsidRPr="00446B6E">
        <w:rPr>
          <w:rFonts w:eastAsia="Calibri" w:cs="Arial"/>
        </w:rPr>
        <w:t xml:space="preserve">Hoonete ja teede planeerimisel/projekteerimisel ning ehitamisel tuleb arvestada puude juurestiku kaitsevööndiga. </w:t>
      </w:r>
      <w:r w:rsidR="00767FE8" w:rsidRPr="00446B6E">
        <w:rPr>
          <w:rFonts w:cs="Arial"/>
        </w:rPr>
        <w:t>Ehitusaegne haljastuse kaitse peab vastama Rae Vallavolikogu 18.10.2022 määruse nr 11 „Haljastusnõuded projekteerimisel ja ehitamisel Rae vallas” nõuetele</w:t>
      </w:r>
      <w:r w:rsidR="00767FE8" w:rsidRPr="00446B6E">
        <w:rPr>
          <w:rFonts w:eastAsia="Calibri" w:cs="Arial"/>
        </w:rPr>
        <w:t xml:space="preserve">. </w:t>
      </w:r>
      <w:r w:rsidRPr="00446B6E">
        <w:rPr>
          <w:rFonts w:eastAsia="Calibri" w:cs="Arial"/>
        </w:rPr>
        <w:t>Meetmed, mida saab rakendada puude kaitsmiseks ehitustegevuse ajal on järgmised</w:t>
      </w:r>
      <w:r w:rsidR="005E7CAB" w:rsidRPr="00446B6E">
        <w:rPr>
          <w:rFonts w:eastAsia="Calibri" w:cs="Arial"/>
        </w:rPr>
        <w:t xml:space="preserve"> </w:t>
      </w:r>
      <w:r w:rsidRPr="00446B6E">
        <w:rPr>
          <w:rFonts w:eastAsia="Calibri" w:cs="Arial"/>
        </w:rPr>
        <w:t>(vajadusel võib neid täpsustada ja täiendada projekti koostamisel ja rakendamisel):</w:t>
      </w:r>
    </w:p>
    <w:p w14:paraId="5ED40C45" w14:textId="77777777" w:rsidR="00B46F9C" w:rsidRPr="00446B6E" w:rsidRDefault="005E7CAB">
      <w:pPr>
        <w:pStyle w:val="ListParagraph"/>
        <w:numPr>
          <w:ilvl w:val="0"/>
          <w:numId w:val="10"/>
        </w:numPr>
        <w:autoSpaceDE w:val="0"/>
        <w:autoSpaceDN w:val="0"/>
        <w:adjustRightInd w:val="0"/>
        <w:ind w:left="284" w:hanging="218"/>
        <w:rPr>
          <w:rFonts w:eastAsia="Calibri" w:cs="Arial"/>
        </w:rPr>
      </w:pPr>
      <w:r w:rsidRPr="00446B6E">
        <w:rPr>
          <w:rFonts w:eastAsia="Calibri" w:cs="Arial"/>
        </w:rPr>
        <w:t>k</w:t>
      </w:r>
      <w:r w:rsidR="00B46F9C" w:rsidRPr="00446B6E">
        <w:rPr>
          <w:rFonts w:eastAsia="Calibri" w:cs="Arial"/>
        </w:rPr>
        <w:t>ui kaevetööde vältimine puude juurestiku kaitsevööndis ei ole võimalik, tuleb läbi viia kaevetöö tegemine käsitsi või läbipuurimist kasutades või kasutades juurte suruõhuga puhtaks puhumist vahetult enne tehnovõrgu või ehituselemendi paigaldamist, et vältida puuj</w:t>
      </w:r>
      <w:r w:rsidRPr="00446B6E">
        <w:rPr>
          <w:rFonts w:eastAsia="Calibri" w:cs="Arial"/>
        </w:rPr>
        <w:t>uurte läbiraiumist ja kuivamist;</w:t>
      </w:r>
    </w:p>
    <w:p w14:paraId="07E7A376" w14:textId="77777777" w:rsidR="00B46F9C" w:rsidRPr="00446B6E" w:rsidRDefault="005E7CAB">
      <w:pPr>
        <w:pStyle w:val="ListParagraph"/>
        <w:numPr>
          <w:ilvl w:val="0"/>
          <w:numId w:val="10"/>
        </w:numPr>
        <w:autoSpaceDE w:val="0"/>
        <w:autoSpaceDN w:val="0"/>
        <w:adjustRightInd w:val="0"/>
        <w:ind w:left="284" w:hanging="218"/>
        <w:rPr>
          <w:rFonts w:eastAsia="Calibri" w:cs="Arial"/>
        </w:rPr>
      </w:pPr>
      <w:r w:rsidRPr="00446B6E">
        <w:rPr>
          <w:rFonts w:eastAsia="Calibri" w:cs="Arial"/>
        </w:rPr>
        <w:t>p</w:t>
      </w:r>
      <w:r w:rsidR="00B46F9C" w:rsidRPr="00446B6E">
        <w:rPr>
          <w:rFonts w:eastAsia="Calibri" w:cs="Arial"/>
        </w:rPr>
        <w:t>uu ühel või mitmel küljel ei tohi kõiki juuri läbi raiuda, tekib puu ümber kukkumise oht. Üle 4 cm läbimõõduga juuri ei tohiks läbi raiuda, see muudab puu altiks haigustele. Vajadusel peab puujuurte läbi</w:t>
      </w:r>
      <w:r w:rsidRPr="00446B6E">
        <w:rPr>
          <w:rFonts w:eastAsia="Calibri" w:cs="Arial"/>
        </w:rPr>
        <w:t>lõikamine toimuma risti juurega;</w:t>
      </w:r>
    </w:p>
    <w:p w14:paraId="5C76AB06" w14:textId="77777777" w:rsidR="00B46F9C" w:rsidRPr="00446B6E" w:rsidRDefault="005E7CAB">
      <w:pPr>
        <w:pStyle w:val="ListParagraph"/>
        <w:numPr>
          <w:ilvl w:val="0"/>
          <w:numId w:val="10"/>
        </w:numPr>
        <w:autoSpaceDE w:val="0"/>
        <w:autoSpaceDN w:val="0"/>
        <w:adjustRightInd w:val="0"/>
        <w:ind w:left="284" w:hanging="218"/>
        <w:rPr>
          <w:rFonts w:eastAsia="Calibri" w:cs="Arial"/>
        </w:rPr>
      </w:pPr>
      <w:r w:rsidRPr="00446B6E">
        <w:rPr>
          <w:rFonts w:eastAsia="Calibri" w:cs="Arial"/>
        </w:rPr>
        <w:t>k</w:t>
      </w:r>
      <w:r w:rsidR="00B46F9C" w:rsidRPr="00446B6E">
        <w:rPr>
          <w:rFonts w:eastAsia="Calibri" w:cs="Arial"/>
        </w:rPr>
        <w:t>ui puude juured saavad siiski pinnasetöödel kahjustada, tuleb juurte hulga vähenemise kompe</w:t>
      </w:r>
      <w:r w:rsidRPr="00446B6E">
        <w:rPr>
          <w:rFonts w:eastAsia="Calibri" w:cs="Arial"/>
        </w:rPr>
        <w:t>nseerimiseks harvendada võrasid;</w:t>
      </w:r>
    </w:p>
    <w:p w14:paraId="4F8BF81E" w14:textId="77777777" w:rsidR="00B46F9C" w:rsidRPr="00446B6E" w:rsidRDefault="005E7CAB">
      <w:pPr>
        <w:pStyle w:val="ListParagraph"/>
        <w:numPr>
          <w:ilvl w:val="0"/>
          <w:numId w:val="10"/>
        </w:numPr>
        <w:autoSpaceDE w:val="0"/>
        <w:autoSpaceDN w:val="0"/>
        <w:adjustRightInd w:val="0"/>
        <w:ind w:left="284" w:hanging="218"/>
        <w:rPr>
          <w:rFonts w:eastAsia="Calibri" w:cs="Arial"/>
        </w:rPr>
      </w:pPr>
      <w:r w:rsidRPr="00446B6E">
        <w:rPr>
          <w:rFonts w:eastAsia="Calibri" w:cs="Arial"/>
        </w:rPr>
        <w:t>p</w:t>
      </w:r>
      <w:r w:rsidR="00B46F9C" w:rsidRPr="00446B6E">
        <w:rPr>
          <w:rFonts w:eastAsia="Calibri" w:cs="Arial"/>
        </w:rPr>
        <w:t xml:space="preserve">uude juurekaelal tuleb säilitada pinnase endine kõrgus (nt kasutades tugimüüre, </w:t>
      </w:r>
      <w:r w:rsidRPr="00446B6E">
        <w:rPr>
          <w:rFonts w:eastAsia="Calibri" w:cs="Arial"/>
        </w:rPr>
        <w:t>palissaade, peenrapiirdeid jne);</w:t>
      </w:r>
    </w:p>
    <w:p w14:paraId="3C885C52" w14:textId="712BF9E1" w:rsidR="00767FE8" w:rsidRPr="00446B6E" w:rsidRDefault="005E7CAB">
      <w:pPr>
        <w:pStyle w:val="ListParagraph"/>
        <w:numPr>
          <w:ilvl w:val="0"/>
          <w:numId w:val="10"/>
        </w:numPr>
        <w:autoSpaceDE w:val="0"/>
        <w:autoSpaceDN w:val="0"/>
        <w:adjustRightInd w:val="0"/>
        <w:ind w:left="284" w:hanging="218"/>
        <w:rPr>
          <w:rFonts w:eastAsia="Calibri" w:cs="Arial"/>
        </w:rPr>
      </w:pPr>
      <w:r w:rsidRPr="00446B6E">
        <w:rPr>
          <w:rFonts w:eastAsia="Calibri" w:cs="Arial"/>
        </w:rPr>
        <w:t>p</w:t>
      </w:r>
      <w:r w:rsidR="00B46F9C" w:rsidRPr="00446B6E">
        <w:rPr>
          <w:rFonts w:eastAsia="Calibri" w:cs="Arial"/>
        </w:rPr>
        <w:t>ärast ehitustegevust on soovitav puude tervislikku seisundit jälgida vähemalt kahe aasta jooksul ning vajadusel läbi viia hoolduslõikus kuivanud okste eemaldamiseks. Puu hukkumisel on ehitajal või maaomanikul kohustus asendusistutuse rajamiseks</w:t>
      </w:r>
      <w:r w:rsidR="005D20F7" w:rsidRPr="00446B6E">
        <w:rPr>
          <w:rFonts w:eastAsia="Calibri" w:cs="Arial"/>
        </w:rPr>
        <w:t>.</w:t>
      </w:r>
    </w:p>
    <w:p w14:paraId="26F7B9AB" w14:textId="77777777" w:rsidR="0003350E" w:rsidRPr="00446B6E" w:rsidRDefault="0003350E" w:rsidP="001D7E90">
      <w:pPr>
        <w:rPr>
          <w:rFonts w:cs="Arial"/>
        </w:rPr>
      </w:pPr>
    </w:p>
    <w:p w14:paraId="51D8A64A" w14:textId="77777777" w:rsidR="00880A79" w:rsidRPr="00446B6E" w:rsidRDefault="00880A79" w:rsidP="00DE3129">
      <w:pPr>
        <w:pStyle w:val="Heading2"/>
      </w:pPr>
      <w:bookmarkStart w:id="47" w:name="_Toc242359080"/>
      <w:r w:rsidRPr="00446B6E">
        <w:t>Jäätmete prognoos ja käitlemine</w:t>
      </w:r>
      <w:bookmarkEnd w:id="47"/>
    </w:p>
    <w:p w14:paraId="7F705379" w14:textId="1821BEA4" w:rsidR="00880A79" w:rsidRPr="00446B6E" w:rsidRDefault="00880A79" w:rsidP="001D7E90">
      <w:pPr>
        <w:rPr>
          <w:rFonts w:cs="Arial"/>
          <w:shd w:val="clear" w:color="auto" w:fill="FFFFFF"/>
        </w:rPr>
      </w:pPr>
      <w:r w:rsidRPr="00446B6E">
        <w:rPr>
          <w:rFonts w:cs="Arial"/>
        </w:rPr>
        <w:t>Jäätmete käitlemisel juhindutakse jäätmeseadusest ja Rae valla jäätmehoolduseeskirja nõuetest. Prügi kogumine toimub kinnistesse tühjendatavatesse konteineritesse. Prügikonteineri täpne asukoh</w:t>
      </w:r>
      <w:r w:rsidR="00995323" w:rsidRPr="00446B6E">
        <w:rPr>
          <w:rFonts w:cs="Arial"/>
        </w:rPr>
        <w:t>t</w:t>
      </w:r>
      <w:r w:rsidRPr="00446B6E">
        <w:rPr>
          <w:rFonts w:cs="Arial"/>
        </w:rPr>
        <w:t xml:space="preserve"> määratakse konkreetse ehitusprojekti asendiplaanil. Jäätmete mahuteid tuleb tühjendada sagedusega, mis väldib mahutite ületäitumise, haisu tekke ja ümbruskonna reostuse. Jäätmete kogumist viia läbi sorteeritult, et võimaldada jäätmete taaskasutamist. Prügi äravedu peab toimuma vastavat kvalifikatsiooni omava ettevõtte poolt, kellega kinnistu omanik sõlmi</w:t>
      </w:r>
      <w:r w:rsidR="00995323" w:rsidRPr="00446B6E">
        <w:rPr>
          <w:rFonts w:cs="Arial"/>
        </w:rPr>
        <w:t>b</w:t>
      </w:r>
      <w:r w:rsidRPr="00446B6E">
        <w:rPr>
          <w:rFonts w:cs="Arial"/>
        </w:rPr>
        <w:t xml:space="preserve"> vastava lepingu. </w:t>
      </w:r>
      <w:bookmarkStart w:id="48" w:name="_Hlk69298873"/>
      <w:r w:rsidRPr="00446B6E">
        <w:rPr>
          <w:rFonts w:cs="Arial"/>
          <w:shd w:val="clear" w:color="auto" w:fill="FFFFFF"/>
        </w:rPr>
        <w:t>Ohtlikke jäätmeid võib üle anda vastavale ettevõttele, kellel on olemas jäätmeluba ohtlike jäätmete taaskasutamiseks ja kõrvaldamiseks</w:t>
      </w:r>
      <w:bookmarkEnd w:id="48"/>
      <w:r w:rsidRPr="00446B6E">
        <w:rPr>
          <w:rFonts w:cs="Arial"/>
          <w:shd w:val="clear" w:color="auto" w:fill="FFFFFF"/>
        </w:rPr>
        <w:t>.</w:t>
      </w:r>
    </w:p>
    <w:p w14:paraId="353DF866" w14:textId="1B7AF6F5" w:rsidR="00F40EF1" w:rsidRPr="00446B6E" w:rsidRDefault="00F40EF1" w:rsidP="001D7E90">
      <w:pPr>
        <w:rPr>
          <w:rFonts w:cs="Arial"/>
        </w:rPr>
      </w:pPr>
      <w:r w:rsidRPr="00446B6E">
        <w:rPr>
          <w:rFonts w:cs="Arial"/>
        </w:rPr>
        <w:t>Jäätmemahutid peavad paiknema naaberkinnistust vähemalt 3</w:t>
      </w:r>
      <w:r w:rsidR="005D20F7" w:rsidRPr="00446B6E">
        <w:rPr>
          <w:rFonts w:cs="Arial"/>
        </w:rPr>
        <w:t> </w:t>
      </w:r>
      <w:r w:rsidRPr="00446B6E">
        <w:rPr>
          <w:rFonts w:cs="Arial"/>
        </w:rPr>
        <w:t>m kaugusel, kui naaberkinnistute omanikud ei lepi kokku teisiti.</w:t>
      </w:r>
    </w:p>
    <w:p w14:paraId="7A2365FB" w14:textId="2E455797" w:rsidR="00880A79" w:rsidRPr="00446B6E" w:rsidRDefault="00880A79" w:rsidP="001D7E90">
      <w:pPr>
        <w:rPr>
          <w:rFonts w:cs="Arial"/>
        </w:rPr>
      </w:pPr>
      <w:r w:rsidRPr="00446B6E">
        <w:rPr>
          <w:rFonts w:cs="Arial"/>
        </w:rPr>
        <w:t>Prügikonteinerile tagada võimalikult lihtne liikluskorralduslik ligipääs, järgides Rae valla jäätmehoolduseeskirja ning jäätmevedaja kehtestatud nõudeid konteineri ja selle asukoha suhtes.</w:t>
      </w:r>
    </w:p>
    <w:p w14:paraId="3B0C5761" w14:textId="77777777" w:rsidR="00321A63" w:rsidRPr="00446B6E" w:rsidRDefault="00321A63" w:rsidP="001D7E90">
      <w:pPr>
        <w:rPr>
          <w:rFonts w:eastAsia="Calibri" w:cs="Arial"/>
        </w:rPr>
      </w:pPr>
    </w:p>
    <w:p w14:paraId="6380EE31" w14:textId="77777777" w:rsidR="00E81250" w:rsidRPr="00446B6E" w:rsidRDefault="00E81250" w:rsidP="00DE3129">
      <w:pPr>
        <w:pStyle w:val="Heading2"/>
      </w:pPr>
      <w:bookmarkStart w:id="49" w:name="_Toc497647813"/>
      <w:bookmarkStart w:id="50" w:name="_Toc242359081"/>
      <w:r w:rsidRPr="00446B6E">
        <w:t>Tuleohutusnõuded</w:t>
      </w:r>
      <w:bookmarkEnd w:id="49"/>
      <w:bookmarkEnd w:id="50"/>
    </w:p>
    <w:p w14:paraId="643EB25A" w14:textId="3C89C362" w:rsidR="00901052" w:rsidRPr="00446B6E" w:rsidRDefault="00791F2A" w:rsidP="001D7E90">
      <w:pPr>
        <w:rPr>
          <w:rFonts w:eastAsia="Calibri" w:cs="Arial"/>
        </w:rPr>
      </w:pPr>
      <w:r w:rsidRPr="00446B6E">
        <w:rPr>
          <w:rFonts w:eastAsia="Calibri" w:cs="Arial"/>
        </w:rPr>
        <w:t xml:space="preserve">Planeeringu tuleohutuse osa koostamisel on aluseks siseministri </w:t>
      </w:r>
      <w:r w:rsidR="006A563A" w:rsidRPr="00446B6E">
        <w:rPr>
          <w:rFonts w:eastAsia="Calibri" w:cs="Arial"/>
        </w:rPr>
        <w:t>30.</w:t>
      </w:r>
      <w:r w:rsidR="006214DA">
        <w:rPr>
          <w:rFonts w:eastAsia="Calibri" w:cs="Arial"/>
        </w:rPr>
        <w:t>03.</w:t>
      </w:r>
      <w:r w:rsidR="006A563A" w:rsidRPr="00446B6E">
        <w:rPr>
          <w:rFonts w:eastAsia="Calibri" w:cs="Arial"/>
        </w:rPr>
        <w:t>2017</w:t>
      </w:r>
      <w:r w:rsidRPr="00446B6E">
        <w:rPr>
          <w:rFonts w:eastAsia="Calibri" w:cs="Arial"/>
        </w:rPr>
        <w:t xml:space="preserve"> määrus nr </w:t>
      </w:r>
      <w:r w:rsidR="008A7521" w:rsidRPr="00446B6E">
        <w:rPr>
          <w:rFonts w:eastAsia="Calibri" w:cs="Arial"/>
        </w:rPr>
        <w:t>17</w:t>
      </w:r>
      <w:r w:rsidRPr="00446B6E">
        <w:rPr>
          <w:rFonts w:eastAsia="Calibri" w:cs="Arial"/>
        </w:rPr>
        <w:t xml:space="preserve"> „Ehitisele esitatavad tuleohutusnõuded”.</w:t>
      </w:r>
      <w:r w:rsidR="004B4B03" w:rsidRPr="00446B6E">
        <w:rPr>
          <w:rFonts w:eastAsia="Calibri" w:cs="Arial"/>
        </w:rPr>
        <w:t xml:space="preserve"> Välise tuletõrjevesivarustuse projekteerimisel tuleb lähtuda siseministri 18.</w:t>
      </w:r>
      <w:r w:rsidR="006214DA">
        <w:rPr>
          <w:rFonts w:eastAsia="Calibri" w:cs="Arial"/>
        </w:rPr>
        <w:t>02.</w:t>
      </w:r>
      <w:r w:rsidR="004B4B03" w:rsidRPr="00446B6E">
        <w:rPr>
          <w:rFonts w:eastAsia="Calibri" w:cs="Arial"/>
        </w:rPr>
        <w:t>2021 määruse nr 10 „Veevõtukoha rajamise, katsetamise, kasutamise, korrashoiu, tähistamise ja teabevahetuse nõuded, tingimused ning kord” nõuetest.</w:t>
      </w:r>
    </w:p>
    <w:p w14:paraId="544D1DC1" w14:textId="77777777" w:rsidR="00901052" w:rsidRPr="00446B6E" w:rsidRDefault="0004251A" w:rsidP="001D7E90">
      <w:pPr>
        <w:rPr>
          <w:rFonts w:eastAsia="Calibri" w:cs="Arial"/>
        </w:rPr>
      </w:pPr>
      <w:r w:rsidRPr="00446B6E">
        <w:rPr>
          <w:rFonts w:eastAsia="Calibri" w:cs="Arial"/>
        </w:rPr>
        <w:t>Tulekustutusvee lahendus vastavalt standardile EVS 812-6:2012/AC:2016 „Ehitiste tuleohutus. Osa 6: Tuletõrje veevarustus”.</w:t>
      </w:r>
    </w:p>
    <w:p w14:paraId="57623186" w14:textId="7D60884D" w:rsidR="005E7D8A" w:rsidRPr="00446B6E" w:rsidRDefault="005E7D8A" w:rsidP="001D7E90">
      <w:pPr>
        <w:rPr>
          <w:rFonts w:cs="Arial"/>
        </w:rPr>
      </w:pPr>
      <w:r w:rsidRPr="00446B6E">
        <w:t xml:space="preserve">Hoone(te) korruste arvust, kõrgusest, pindalast ja kasutajate arvust ning kasutusviisist tulenevalt määrata täpne tuleohutusklass ehitusprojekti koostamisel. </w:t>
      </w:r>
      <w:r w:rsidRPr="00446B6E">
        <w:rPr>
          <w:rFonts w:cs="Arial"/>
        </w:rPr>
        <w:t>Hoonete projekteerimisel tuleb lähtuvalt hoonete tuleohutusklassist tagada hoonete jagamine tuletõkkesektsioonideks vastavuses kehtivatele õigusaktidele ja kasutatavatele standarditele ning tagada hoone varustatus tuleohutuspaigaldistega.</w:t>
      </w:r>
    </w:p>
    <w:p w14:paraId="58C6B133" w14:textId="49FF71A3" w:rsidR="005E7D8A" w:rsidRPr="00446B6E" w:rsidRDefault="005E7D8A" w:rsidP="001D7E90">
      <w:pPr>
        <w:rPr>
          <w:rFonts w:eastAsia="Calibri" w:cs="Arial"/>
        </w:rPr>
      </w:pPr>
      <w:r w:rsidRPr="00446B6E">
        <w:rPr>
          <w:rFonts w:eastAsia="Calibri" w:cs="Arial"/>
        </w:rPr>
        <w:t>Tuleohutusest tulenevalt on naaberkruntidel paiknevate hoonete vaheline minimaalne vahekaugus ette nähtud 8 m.</w:t>
      </w:r>
    </w:p>
    <w:p w14:paraId="3510F79B" w14:textId="5988DC00" w:rsidR="00901052" w:rsidRPr="00446B6E" w:rsidRDefault="00901052" w:rsidP="001D7E90">
      <w:pPr>
        <w:rPr>
          <w:rFonts w:eastAsia="Calibri" w:cs="Arial"/>
        </w:rPr>
      </w:pPr>
      <w:r w:rsidRPr="00446B6E">
        <w:rPr>
          <w:rFonts w:eastAsia="Calibri" w:cs="Arial"/>
        </w:rPr>
        <w:t>Joonisel AS-04 Põhijoonis on</w:t>
      </w:r>
      <w:r w:rsidR="00AA4161" w:rsidRPr="00446B6E">
        <w:rPr>
          <w:rFonts w:eastAsia="Calibri" w:cs="Arial"/>
        </w:rPr>
        <w:t xml:space="preserve"> näidatud lubatud hoonestusala.</w:t>
      </w:r>
    </w:p>
    <w:p w14:paraId="7675A6BB" w14:textId="5BD0627E" w:rsidR="00243F9B" w:rsidRPr="00446B6E" w:rsidRDefault="00901052" w:rsidP="001D7E90">
      <w:pPr>
        <w:rPr>
          <w:rFonts w:eastAsia="Calibri" w:cs="Arial"/>
        </w:rPr>
      </w:pPr>
      <w:r w:rsidRPr="00446B6E">
        <w:rPr>
          <w:rFonts w:eastAsia="Calibri" w:cs="Arial"/>
        </w:rPr>
        <w:t>Päästemeeskonnale on tagatud päästetööde tegemiseks piisav juurdepääs tulekahju kustutamiseks ettenähtud päästevahenditega.</w:t>
      </w:r>
    </w:p>
    <w:p w14:paraId="29200188" w14:textId="77777777" w:rsidR="003D7385" w:rsidRPr="00446B6E" w:rsidRDefault="003D7385" w:rsidP="001D7E90">
      <w:pPr>
        <w:rPr>
          <w:rFonts w:eastAsia="Calibri" w:cs="Arial"/>
        </w:rPr>
      </w:pPr>
    </w:p>
    <w:p w14:paraId="27CAA9F8" w14:textId="6067F3D6" w:rsidR="003D7385" w:rsidRPr="00446B6E" w:rsidRDefault="003D7385" w:rsidP="003D7385">
      <w:pPr>
        <w:rPr>
          <w:rFonts w:eastAsia="Calibri" w:cs="Arial"/>
          <w:u w:val="single"/>
        </w:rPr>
      </w:pPr>
      <w:r w:rsidRPr="00446B6E">
        <w:rPr>
          <w:rFonts w:eastAsia="Calibri" w:cs="Arial"/>
          <w:u w:val="single"/>
        </w:rPr>
        <w:lastRenderedPageBreak/>
        <w:t>Nõuded ehitusprojektile:</w:t>
      </w:r>
    </w:p>
    <w:p w14:paraId="4DE73136" w14:textId="4889B59D" w:rsidR="003262EA" w:rsidRPr="00446B6E" w:rsidRDefault="003D7385" w:rsidP="003D7385">
      <w:pPr>
        <w:rPr>
          <w:rFonts w:eastAsia="Calibri" w:cs="Arial"/>
        </w:rPr>
      </w:pPr>
      <w:r w:rsidRPr="00446B6E">
        <w:rPr>
          <w:rFonts w:eastAsia="Calibri" w:cs="Arial"/>
        </w:rPr>
        <w:t xml:space="preserve">Iga hoonestatava krundi asendiplaani koostamisel parkimise kavandamisel arvestada </w:t>
      </w:r>
      <w:r w:rsidR="00446B6E" w:rsidRPr="00446B6E">
        <w:rPr>
          <w:rFonts w:eastAsia="Calibri" w:cs="Arial"/>
        </w:rPr>
        <w:t> </w:t>
      </w:r>
      <w:r w:rsidR="00446B6E" w:rsidRPr="00446B6E">
        <w:rPr>
          <w:rFonts w:eastAsia="Calibri" w:cs="Arial"/>
        </w:rPr>
        <w:t> </w:t>
      </w:r>
      <w:r w:rsidR="00446B6E" w:rsidRPr="00446B6E">
        <w:rPr>
          <w:rFonts w:eastAsia="Calibri" w:cs="Arial"/>
        </w:rPr>
        <w:t> </w:t>
      </w:r>
      <w:r w:rsidRPr="00446B6E">
        <w:rPr>
          <w:rFonts w:eastAsia="Calibri" w:cs="Arial"/>
        </w:rPr>
        <w:t>EVS</w:t>
      </w:r>
      <w:r w:rsidR="003A35E1" w:rsidRPr="00446B6E">
        <w:rPr>
          <w:rFonts w:cs="Arial"/>
        </w:rPr>
        <w:t> </w:t>
      </w:r>
      <w:r w:rsidRPr="00446B6E">
        <w:rPr>
          <w:rFonts w:eastAsia="Calibri" w:cs="Arial"/>
        </w:rPr>
        <w:t>812-7:2018 p</w:t>
      </w:r>
      <w:r w:rsidR="003A35E1" w:rsidRPr="00446B6E">
        <w:rPr>
          <w:rFonts w:cs="Arial"/>
        </w:rPr>
        <w:t> </w:t>
      </w:r>
      <w:r w:rsidRPr="00446B6E">
        <w:rPr>
          <w:rFonts w:eastAsia="Calibri" w:cs="Arial"/>
        </w:rPr>
        <w:t>11.2.3.10 nõudeid tagades parkimisala 4</w:t>
      </w:r>
      <w:r w:rsidR="003A35E1" w:rsidRPr="00446B6E">
        <w:rPr>
          <w:rFonts w:cs="Arial"/>
        </w:rPr>
        <w:t> </w:t>
      </w:r>
      <w:r w:rsidRPr="00446B6E">
        <w:rPr>
          <w:rFonts w:eastAsia="Calibri" w:cs="Arial"/>
        </w:rPr>
        <w:t>meetri kauguse</w:t>
      </w:r>
      <w:r w:rsidR="003A35E1" w:rsidRPr="00446B6E">
        <w:rPr>
          <w:rFonts w:eastAsia="Calibri" w:cs="Arial"/>
        </w:rPr>
        <w:t>l</w:t>
      </w:r>
      <w:r w:rsidRPr="00446B6E">
        <w:rPr>
          <w:rFonts w:eastAsia="Calibri" w:cs="Arial"/>
        </w:rPr>
        <w:t xml:space="preserve"> ehitisest või rakendada täiendavaid meetmeid ehitise fassaadil tule leviku tõkestuseks</w:t>
      </w:r>
      <w:r w:rsidR="003B6A2A" w:rsidRPr="00446B6E">
        <w:rPr>
          <w:rFonts w:eastAsia="Calibri" w:cs="Arial"/>
        </w:rPr>
        <w:t>.</w:t>
      </w:r>
    </w:p>
    <w:p w14:paraId="1A26EF39" w14:textId="77777777" w:rsidR="00751ECE" w:rsidRPr="00446B6E" w:rsidRDefault="00751ECE" w:rsidP="001D7E90">
      <w:pPr>
        <w:rPr>
          <w:rFonts w:cs="Arial"/>
        </w:rPr>
      </w:pPr>
    </w:p>
    <w:p w14:paraId="62B4239D" w14:textId="77777777" w:rsidR="00CE7B6A" w:rsidRPr="00446B6E" w:rsidRDefault="00023FE0" w:rsidP="00DE3129">
      <w:pPr>
        <w:pStyle w:val="Heading2"/>
      </w:pPr>
      <w:bookmarkStart w:id="51" w:name="_Toc242359082"/>
      <w:r w:rsidRPr="00446B6E">
        <w:t>Tehnovõrkude lahendus</w:t>
      </w:r>
      <w:bookmarkEnd w:id="51"/>
    </w:p>
    <w:p w14:paraId="35B3CE70" w14:textId="4C261120" w:rsidR="00DE3129" w:rsidRPr="00446B6E" w:rsidRDefault="006C0CA8" w:rsidP="001D7E90">
      <w:pPr>
        <w:rPr>
          <w:rFonts w:cs="Arial"/>
          <w:lang w:eastAsia="ar-SA"/>
        </w:rPr>
      </w:pPr>
      <w:r w:rsidRPr="00446B6E">
        <w:rPr>
          <w:rFonts w:cs="Arial"/>
          <w:lang w:eastAsia="ar-SA"/>
        </w:rPr>
        <w:t>Tehnovõrkudelahendus koostatakse planeerimise järgmises etapis, arvestades olemasolevat olukorda, planeerimislahendust ja sellest tulenevaid vajadusi ning tehnovõrkude valdajate või vastavat teenust osutavate ettevõtete poolt väljastatud tehniliste tingimustega.</w:t>
      </w:r>
    </w:p>
    <w:p w14:paraId="475F0EFC" w14:textId="77777777" w:rsidR="006C0CA8" w:rsidRPr="00446B6E" w:rsidRDefault="006C0CA8" w:rsidP="001D7E90">
      <w:pPr>
        <w:rPr>
          <w:rFonts w:cs="Arial"/>
          <w:lang w:eastAsia="ar-SA"/>
        </w:rPr>
      </w:pPr>
    </w:p>
    <w:p w14:paraId="63AFAADC" w14:textId="23802776" w:rsidR="00053050" w:rsidRPr="00446B6E" w:rsidRDefault="00053050" w:rsidP="00DB25DA">
      <w:pPr>
        <w:pStyle w:val="Heading3"/>
        <w:spacing w:before="0"/>
      </w:pPr>
      <w:bookmarkStart w:id="52" w:name="_Toc242359083"/>
      <w:r w:rsidRPr="00446B6E">
        <w:t>Vertikaalplaneerimine ja sademevee ärajuhtimine</w:t>
      </w:r>
      <w:bookmarkEnd w:id="52"/>
    </w:p>
    <w:p w14:paraId="3959453E" w14:textId="77777777" w:rsidR="00CE08ED" w:rsidRPr="00446B6E" w:rsidRDefault="00CE08ED" w:rsidP="00CE08ED">
      <w:pPr>
        <w:rPr>
          <w:rFonts w:cs="Arial"/>
          <w:lang w:eastAsia="ar-SA"/>
        </w:rPr>
      </w:pPr>
      <w:r w:rsidRPr="00446B6E">
        <w:rPr>
          <w:rFonts w:cs="Arial"/>
          <w:lang w:eastAsia="ar-SA"/>
        </w:rPr>
        <w:t>Veeseaduse kohaselt tuleb sademevee käitlemisel eelistada lahendusi, mis võimaldavad sademeveest vabaneda selle tekkekohas, vältides sademevee reostumist. Sademeveest vabanemiseks sademevee suublasse juhtimisel kasutada looduslähedasi lahendusi (nt rohealasid, viibetiike, vihmaaedasid, imbkraave jm), mis võimaldavad sademeveest vabaneda eelkõige maastikukujundamise kaudu, vältides sademevee reostumist.</w:t>
      </w:r>
    </w:p>
    <w:p w14:paraId="30C2337E" w14:textId="77777777" w:rsidR="00CE08ED" w:rsidRPr="00446B6E" w:rsidRDefault="00CE08ED" w:rsidP="00CE08ED">
      <w:pPr>
        <w:rPr>
          <w:rFonts w:cs="Arial"/>
          <w:lang w:eastAsia="ar-SA"/>
        </w:rPr>
      </w:pPr>
      <w:r w:rsidRPr="00446B6E">
        <w:rPr>
          <w:rFonts w:cs="Arial"/>
          <w:lang w:eastAsia="ar-SA"/>
        </w:rPr>
        <w:t>Planeeringuala põhjavee kaitseks kasutada järgmisi meetmeid – mitte immutada reovett või juhtida saasteaineid haljasaladele.</w:t>
      </w:r>
    </w:p>
    <w:p w14:paraId="253E25B1" w14:textId="77777777" w:rsidR="00CE08ED" w:rsidRPr="00446B6E" w:rsidRDefault="00CE08ED" w:rsidP="00CE08ED">
      <w:pPr>
        <w:rPr>
          <w:rFonts w:cs="Arial"/>
          <w:lang w:eastAsia="ar-SA"/>
        </w:rPr>
      </w:pPr>
      <w:r w:rsidRPr="00446B6E">
        <w:rPr>
          <w:rFonts w:cs="Arial"/>
          <w:lang w:eastAsia="ar-SA"/>
        </w:rPr>
        <w:t>Vertikaalplaneerimine lahendatakse hoone ehitusprojekti staadiumis ja lahendusega tuleb tagada, et sademevesi ei valguks kõrval maaüksustele. Hoonete suhtelise kõrguse ±0.00 määramisel lähtuda juurdesõidutee projekteerimisel valitud kõrgusmärkidest.</w:t>
      </w:r>
    </w:p>
    <w:p w14:paraId="6845D9A4" w14:textId="5C38C4A0" w:rsidR="00E36B30" w:rsidRPr="00446B6E" w:rsidRDefault="00CE08ED" w:rsidP="00CE08ED">
      <w:pPr>
        <w:rPr>
          <w:rFonts w:cs="Arial"/>
          <w:lang w:eastAsia="ar-SA"/>
        </w:rPr>
      </w:pPr>
      <w:r w:rsidRPr="00446B6E">
        <w:rPr>
          <w:rFonts w:cs="Arial"/>
          <w:lang w:eastAsia="ar-SA"/>
        </w:rPr>
        <w:t>Tee projekteerimisel arvestada maapinna looduslike kalletega. Teekatte pind rajada kõrgemale ümbritsevast maapinnast.</w:t>
      </w:r>
    </w:p>
    <w:p w14:paraId="383A8A23" w14:textId="77777777" w:rsidR="00CE08ED" w:rsidRPr="00446B6E" w:rsidRDefault="00CE08ED" w:rsidP="00CE08ED">
      <w:pPr>
        <w:rPr>
          <w:rFonts w:cs="Arial"/>
          <w:lang w:eastAsia="ar-SA"/>
        </w:rPr>
      </w:pPr>
    </w:p>
    <w:p w14:paraId="7FDE7578" w14:textId="1068D524" w:rsidR="009A4269" w:rsidRPr="00446B6E" w:rsidRDefault="009A4269" w:rsidP="00DE3129">
      <w:pPr>
        <w:pStyle w:val="Heading2"/>
      </w:pPr>
      <w:bookmarkStart w:id="53" w:name="_Toc242359084"/>
      <w:r w:rsidRPr="00446B6E">
        <w:t>Meetmed kuritegevuse ennetamiseks</w:t>
      </w:r>
      <w:bookmarkEnd w:id="53"/>
    </w:p>
    <w:p w14:paraId="6A7F5FED" w14:textId="77777777" w:rsidR="009A4269" w:rsidRPr="00446B6E" w:rsidRDefault="009A4269" w:rsidP="001D7E90">
      <w:pPr>
        <w:rPr>
          <w:rFonts w:cs="Arial"/>
        </w:rPr>
      </w:pPr>
      <w:r w:rsidRPr="00446B6E">
        <w:rPr>
          <w:rFonts w:cs="Arial"/>
        </w:rPr>
        <w:t>Planeeritaval maa-alal arvestada vajalike meetmetega kuritegevuse ennetamiseks juhindudes dokumendist EVS 809-1:2002 „Kuritegevuse ennetamine. Linnaplaneerimine ja arhitektuur. Osa 1: Linnaplaneerimine”. Planeeritaval alal on planeerimise ja strateegiate rakendamine võimalik teatud piires, rakendatavad võimalused on järgmised:</w:t>
      </w:r>
    </w:p>
    <w:p w14:paraId="338FF7B7" w14:textId="77777777" w:rsidR="009A4269" w:rsidRPr="00446B6E" w:rsidRDefault="009A4269">
      <w:pPr>
        <w:numPr>
          <w:ilvl w:val="0"/>
          <w:numId w:val="14"/>
        </w:numPr>
        <w:suppressAutoHyphens/>
        <w:ind w:left="284" w:hanging="218"/>
        <w:rPr>
          <w:rFonts w:cs="Arial"/>
        </w:rPr>
      </w:pPr>
      <w:r w:rsidRPr="00446B6E">
        <w:rPr>
          <w:rFonts w:cs="Arial"/>
        </w:rPr>
        <w:t>nähtavus,</w:t>
      </w:r>
    </w:p>
    <w:p w14:paraId="351F018C" w14:textId="77777777" w:rsidR="009A4269" w:rsidRPr="00446B6E" w:rsidRDefault="009A4269">
      <w:pPr>
        <w:numPr>
          <w:ilvl w:val="0"/>
          <w:numId w:val="14"/>
        </w:numPr>
        <w:suppressAutoHyphens/>
        <w:ind w:left="284" w:hanging="218"/>
        <w:rPr>
          <w:rFonts w:cs="Arial"/>
        </w:rPr>
      </w:pPr>
      <w:r w:rsidRPr="00446B6E">
        <w:rPr>
          <w:rFonts w:cs="Arial"/>
        </w:rPr>
        <w:t>juurdepääsuvõimalus,</w:t>
      </w:r>
    </w:p>
    <w:p w14:paraId="018B1814" w14:textId="77777777" w:rsidR="009A4269" w:rsidRPr="00446B6E" w:rsidRDefault="009A4269">
      <w:pPr>
        <w:numPr>
          <w:ilvl w:val="0"/>
          <w:numId w:val="14"/>
        </w:numPr>
        <w:suppressAutoHyphens/>
        <w:ind w:left="284" w:hanging="218"/>
        <w:rPr>
          <w:rFonts w:cs="Arial"/>
        </w:rPr>
      </w:pPr>
      <w:r w:rsidRPr="00446B6E">
        <w:rPr>
          <w:rFonts w:cs="Arial"/>
        </w:rPr>
        <w:t>territoriaalsus,</w:t>
      </w:r>
    </w:p>
    <w:p w14:paraId="50275DEE" w14:textId="77777777" w:rsidR="009A4269" w:rsidRPr="00446B6E" w:rsidRDefault="009A4269">
      <w:pPr>
        <w:numPr>
          <w:ilvl w:val="0"/>
          <w:numId w:val="14"/>
        </w:numPr>
        <w:suppressAutoHyphens/>
        <w:ind w:left="284" w:hanging="218"/>
        <w:rPr>
          <w:rFonts w:cs="Arial"/>
        </w:rPr>
      </w:pPr>
      <w:r w:rsidRPr="00446B6E">
        <w:rPr>
          <w:rFonts w:cs="Arial"/>
        </w:rPr>
        <w:t>vastupidavus,</w:t>
      </w:r>
    </w:p>
    <w:p w14:paraId="5AC948F2" w14:textId="2DF5DFE6" w:rsidR="009864E2" w:rsidRDefault="009A4269" w:rsidP="0045032A">
      <w:pPr>
        <w:numPr>
          <w:ilvl w:val="0"/>
          <w:numId w:val="14"/>
        </w:numPr>
        <w:suppressAutoHyphens/>
        <w:ind w:left="284" w:hanging="218"/>
        <w:rPr>
          <w:rFonts w:cs="Arial"/>
        </w:rPr>
      </w:pPr>
      <w:r w:rsidRPr="00446B6E">
        <w:rPr>
          <w:rFonts w:cs="Arial"/>
        </w:rPr>
        <w:t>valgustatus.</w:t>
      </w:r>
    </w:p>
    <w:p w14:paraId="7CF62463" w14:textId="77777777" w:rsidR="00C81836" w:rsidRPr="00C81836" w:rsidRDefault="00C81836" w:rsidP="00C81836">
      <w:pPr>
        <w:suppressAutoHyphens/>
        <w:ind w:left="284"/>
        <w:rPr>
          <w:rFonts w:cs="Arial"/>
        </w:rPr>
      </w:pPr>
    </w:p>
    <w:p w14:paraId="0F4EF238" w14:textId="3DA71E43" w:rsidR="009A4269" w:rsidRPr="00446B6E" w:rsidRDefault="009A4269" w:rsidP="0045032A">
      <w:pPr>
        <w:rPr>
          <w:rFonts w:cs="Arial"/>
        </w:rPr>
      </w:pPr>
      <w:r w:rsidRPr="00446B6E">
        <w:rPr>
          <w:rFonts w:cs="Arial"/>
        </w:rPr>
        <w:t>Käesolev planeering soovitab:</w:t>
      </w:r>
    </w:p>
    <w:p w14:paraId="62AEFAD9" w14:textId="77777777" w:rsidR="009A4269" w:rsidRPr="00446B6E" w:rsidRDefault="009A4269">
      <w:pPr>
        <w:numPr>
          <w:ilvl w:val="0"/>
          <w:numId w:val="14"/>
        </w:numPr>
        <w:suppressAutoHyphens/>
        <w:ind w:left="284" w:hanging="218"/>
        <w:rPr>
          <w:rFonts w:cs="Arial"/>
        </w:rPr>
      </w:pPr>
      <w:r w:rsidRPr="00446B6E">
        <w:rPr>
          <w:rFonts w:cs="Arial"/>
        </w:rPr>
        <w:t>kinnistu valgustada ja heakorrastada,</w:t>
      </w:r>
    </w:p>
    <w:p w14:paraId="6DDA52FC" w14:textId="77777777" w:rsidR="009A4269" w:rsidRPr="00446B6E" w:rsidRDefault="009A4269">
      <w:pPr>
        <w:numPr>
          <w:ilvl w:val="0"/>
          <w:numId w:val="14"/>
        </w:numPr>
        <w:suppressAutoHyphens/>
        <w:ind w:left="284" w:hanging="218"/>
        <w:rPr>
          <w:rFonts w:cs="Arial"/>
        </w:rPr>
      </w:pPr>
      <w:r w:rsidRPr="00446B6E">
        <w:rPr>
          <w:rFonts w:cs="Arial"/>
        </w:rPr>
        <w:t>tagada hea nähtavus,</w:t>
      </w:r>
    </w:p>
    <w:p w14:paraId="6BAE8CEC" w14:textId="77777777" w:rsidR="009A4269" w:rsidRPr="00446B6E" w:rsidRDefault="009A4269">
      <w:pPr>
        <w:numPr>
          <w:ilvl w:val="0"/>
          <w:numId w:val="14"/>
        </w:numPr>
        <w:suppressAutoHyphens/>
        <w:ind w:left="284" w:hanging="218"/>
        <w:rPr>
          <w:rFonts w:cs="Arial"/>
        </w:rPr>
      </w:pPr>
      <w:r w:rsidRPr="00446B6E">
        <w:rPr>
          <w:rFonts w:cs="Arial"/>
        </w:rPr>
        <w:t>kasutada vastupidavaid materjale.</w:t>
      </w:r>
    </w:p>
    <w:p w14:paraId="56AA4DEE" w14:textId="77777777" w:rsidR="00634434" w:rsidRDefault="00634434" w:rsidP="001D7E90">
      <w:pPr>
        <w:tabs>
          <w:tab w:val="center" w:pos="3829"/>
          <w:tab w:val="right" w:pos="8149"/>
          <w:tab w:val="left" w:pos="8789"/>
        </w:tabs>
        <w:autoSpaceDE w:val="0"/>
        <w:rPr>
          <w:rFonts w:cs="Arial"/>
        </w:rPr>
      </w:pPr>
    </w:p>
    <w:p w14:paraId="2BD0AF36" w14:textId="2EA04CAD" w:rsidR="009A4269" w:rsidRPr="00446B6E" w:rsidRDefault="009A4269" w:rsidP="001D7E90">
      <w:pPr>
        <w:tabs>
          <w:tab w:val="center" w:pos="3829"/>
          <w:tab w:val="right" w:pos="8149"/>
          <w:tab w:val="left" w:pos="8789"/>
        </w:tabs>
        <w:autoSpaceDE w:val="0"/>
        <w:rPr>
          <w:rFonts w:cs="Arial"/>
        </w:rPr>
      </w:pPr>
      <w:r w:rsidRPr="00446B6E">
        <w:rPr>
          <w:rFonts w:cs="Arial"/>
        </w:rPr>
        <w:t>Ehitusprojekti staadiumis lahendatakse välise valgustuse ja piirdeaedade paiknemine.</w:t>
      </w:r>
    </w:p>
    <w:p w14:paraId="3B6196BA" w14:textId="77777777" w:rsidR="00BB3204" w:rsidRDefault="00BB3204" w:rsidP="001D7E90">
      <w:pPr>
        <w:autoSpaceDE w:val="0"/>
        <w:autoSpaceDN w:val="0"/>
        <w:adjustRightInd w:val="0"/>
        <w:rPr>
          <w:rFonts w:cs="Arial"/>
        </w:rPr>
      </w:pPr>
    </w:p>
    <w:p w14:paraId="149CDF64" w14:textId="77777777" w:rsidR="006214DA" w:rsidRPr="00446B6E" w:rsidRDefault="006214DA" w:rsidP="001D7E90">
      <w:pPr>
        <w:autoSpaceDE w:val="0"/>
        <w:autoSpaceDN w:val="0"/>
        <w:adjustRightInd w:val="0"/>
        <w:rPr>
          <w:rFonts w:cs="Arial"/>
        </w:rPr>
      </w:pPr>
    </w:p>
    <w:p w14:paraId="29E041E7" w14:textId="254061A6" w:rsidR="00C14331" w:rsidRPr="00446B6E" w:rsidRDefault="00B0615D" w:rsidP="00DE3129">
      <w:pPr>
        <w:pStyle w:val="Heading1"/>
      </w:pPr>
      <w:bookmarkStart w:id="54" w:name="_Toc242359085"/>
      <w:bookmarkEnd w:id="0"/>
      <w:r w:rsidRPr="00446B6E">
        <w:t>KESKKONNATINGIMUSED JA VÕIMALIKU KESKKONNAMÕJU HINDAMINE</w:t>
      </w:r>
      <w:bookmarkEnd w:id="54"/>
    </w:p>
    <w:p w14:paraId="23D2E313" w14:textId="77777777" w:rsidR="00982CDF" w:rsidRPr="00446B6E" w:rsidRDefault="00982CDF" w:rsidP="001D7E90">
      <w:pPr>
        <w:rPr>
          <w:rFonts w:cs="Arial"/>
        </w:rPr>
      </w:pPr>
    </w:p>
    <w:p w14:paraId="72A17C01" w14:textId="77777777" w:rsidR="006F3FD4" w:rsidRPr="00446B6E" w:rsidRDefault="006F3FD4" w:rsidP="00DE3129">
      <w:pPr>
        <w:pStyle w:val="Heading2"/>
      </w:pPr>
      <w:bookmarkStart w:id="55" w:name="_Toc242359086"/>
      <w:r w:rsidRPr="00446B6E">
        <w:t>Eessõna</w:t>
      </w:r>
      <w:bookmarkEnd w:id="55"/>
    </w:p>
    <w:p w14:paraId="381F350A" w14:textId="3B5B90E6" w:rsidR="006F3FD4" w:rsidRPr="00446B6E" w:rsidRDefault="006F3FD4" w:rsidP="001D7E90">
      <w:pPr>
        <w:rPr>
          <w:rFonts w:eastAsia="Calibri" w:cs="Arial"/>
        </w:rPr>
      </w:pPr>
      <w:r w:rsidRPr="00446B6E">
        <w:rPr>
          <w:rFonts w:eastAsia="Calibri" w:cs="Arial"/>
        </w:rPr>
        <w:t>Detailplaneeringuga ei kavandata tegevust, mis kuuluks keskkonnamõjude hindamise ja keskkonnajuhtimissüsteemi seaduse paragrahv 6 lõikes 1 nimetatud olulise keskkonnamõjuga tegevuste loetellu, mille puhul keskkonnamõju strateegilise hindamine läbiviimine on kohustuslik.</w:t>
      </w:r>
    </w:p>
    <w:p w14:paraId="34EAF41D" w14:textId="45123AC9" w:rsidR="006F3FD4" w:rsidRPr="00446B6E" w:rsidRDefault="005274C6" w:rsidP="001D7E90">
      <w:pPr>
        <w:rPr>
          <w:rFonts w:eastAsia="Calibri" w:cs="Arial"/>
        </w:rPr>
      </w:pPr>
      <w:r w:rsidRPr="005274C6">
        <w:rPr>
          <w:rFonts w:eastAsia="Calibri" w:cs="Arial"/>
        </w:rPr>
        <w:t>Kavandatav tegevus ei kujuta oma iseloomult eeldatavalt ohtu</w:t>
      </w:r>
      <w:r w:rsidR="006F3FD4" w:rsidRPr="00446B6E">
        <w:rPr>
          <w:rFonts w:eastAsia="Calibri" w:cs="Arial"/>
        </w:rPr>
        <w:t>. Planeeritava tegevusega ei kaasne eeldatavalt olulisi kahjulikke tagajärgi ja ei avalda olulist mõju ning ei põhjusta keskkonnas pöördumatuid muudatusi.</w:t>
      </w:r>
    </w:p>
    <w:p w14:paraId="0C80B142" w14:textId="2287EDA9" w:rsidR="006F3FD4" w:rsidRPr="00446B6E" w:rsidRDefault="006F3FD4" w:rsidP="004049E2">
      <w:pPr>
        <w:spacing w:before="120"/>
        <w:rPr>
          <w:rFonts w:eastAsia="Calibri" w:cs="Arial"/>
          <w:u w:val="single"/>
        </w:rPr>
      </w:pPr>
      <w:r w:rsidRPr="00446B6E">
        <w:rPr>
          <w:rFonts w:eastAsia="Calibri" w:cs="Arial"/>
          <w:u w:val="single"/>
        </w:rPr>
        <w:t>Lähtetingimused:</w:t>
      </w:r>
    </w:p>
    <w:p w14:paraId="401CE128" w14:textId="36951285" w:rsidR="006F3FD4" w:rsidRPr="00446B6E" w:rsidRDefault="00995323">
      <w:pPr>
        <w:numPr>
          <w:ilvl w:val="0"/>
          <w:numId w:val="5"/>
        </w:numPr>
        <w:ind w:left="284" w:hanging="218"/>
        <w:contextualSpacing/>
        <w:rPr>
          <w:rFonts w:eastAsia="Calibri" w:cs="Arial"/>
        </w:rPr>
      </w:pPr>
      <w:r w:rsidRPr="00446B6E">
        <w:rPr>
          <w:rFonts w:eastAsia="Calibri" w:cs="Arial"/>
        </w:rPr>
        <w:t>p</w:t>
      </w:r>
      <w:r w:rsidR="006F3FD4" w:rsidRPr="00446B6E">
        <w:rPr>
          <w:rFonts w:eastAsia="Calibri" w:cs="Arial"/>
        </w:rPr>
        <w:t>lan</w:t>
      </w:r>
      <w:r w:rsidR="009A4269" w:rsidRPr="00446B6E">
        <w:rPr>
          <w:rFonts w:eastAsia="Calibri" w:cs="Arial"/>
        </w:rPr>
        <w:t xml:space="preserve">eeringuala </w:t>
      </w:r>
      <w:r w:rsidR="006F3FD4" w:rsidRPr="00446B6E">
        <w:rPr>
          <w:rFonts w:eastAsia="Calibri" w:cs="Arial"/>
        </w:rPr>
        <w:t>on ehitisregistri andmetel hoone</w:t>
      </w:r>
      <w:r w:rsidR="009A4269" w:rsidRPr="00446B6E">
        <w:rPr>
          <w:rFonts w:eastAsia="Calibri" w:cs="Arial"/>
        </w:rPr>
        <w:t>s</w:t>
      </w:r>
      <w:r w:rsidR="007D2F01" w:rsidRPr="00446B6E">
        <w:rPr>
          <w:rFonts w:eastAsia="Calibri" w:cs="Arial"/>
        </w:rPr>
        <w:t>tatud</w:t>
      </w:r>
      <w:r w:rsidR="006F3FD4" w:rsidRPr="00446B6E">
        <w:rPr>
          <w:rFonts w:eastAsia="Calibri" w:cs="Arial"/>
        </w:rPr>
        <w:t>;</w:t>
      </w:r>
    </w:p>
    <w:p w14:paraId="2EF68D81" w14:textId="6CB7CB45" w:rsidR="006F3FD4" w:rsidRPr="00446B6E" w:rsidRDefault="005E7D8A">
      <w:pPr>
        <w:numPr>
          <w:ilvl w:val="0"/>
          <w:numId w:val="5"/>
        </w:numPr>
        <w:ind w:left="284" w:hanging="218"/>
        <w:contextualSpacing/>
        <w:rPr>
          <w:rFonts w:eastAsia="Calibri" w:cs="Arial"/>
        </w:rPr>
      </w:pPr>
      <w:r w:rsidRPr="00446B6E">
        <w:rPr>
          <w:rFonts w:cs="Arial"/>
          <w:color w:val="000000"/>
        </w:rPr>
        <w:t>väärtuslik kõrghaljastus planeeritaval alal puudub;</w:t>
      </w:r>
    </w:p>
    <w:p w14:paraId="53B688F1" w14:textId="76AD2E0C" w:rsidR="006F3FD4" w:rsidRPr="00446B6E" w:rsidRDefault="006F3FD4">
      <w:pPr>
        <w:numPr>
          <w:ilvl w:val="0"/>
          <w:numId w:val="5"/>
        </w:numPr>
        <w:ind w:left="284" w:hanging="218"/>
        <w:contextualSpacing/>
        <w:rPr>
          <w:rFonts w:eastAsia="Calibri" w:cs="Arial"/>
        </w:rPr>
      </w:pPr>
      <w:r w:rsidRPr="00446B6E">
        <w:rPr>
          <w:rFonts w:eastAsia="Calibri" w:cs="Arial"/>
        </w:rPr>
        <w:t>planeeringuala ei kuulu Harju maakonna teemaplaneeringu „Asustust ja maakasutust suunavad keskkonnatingimused” järgi rohevõrgustiku ega ka üldplaneeringu järgse rohevõrgustiku piirkonda. Seega rohevõrgustikule planeeritav tegevus negatiivset mõju ei avalda;</w:t>
      </w:r>
    </w:p>
    <w:p w14:paraId="39252483" w14:textId="739F0A22" w:rsidR="006F3FD4" w:rsidRPr="00446B6E" w:rsidRDefault="006F3FD4">
      <w:pPr>
        <w:numPr>
          <w:ilvl w:val="0"/>
          <w:numId w:val="5"/>
        </w:numPr>
        <w:ind w:left="284" w:hanging="218"/>
        <w:contextualSpacing/>
        <w:rPr>
          <w:rFonts w:eastAsia="Calibri" w:cs="Arial"/>
        </w:rPr>
      </w:pPr>
      <w:r w:rsidRPr="00446B6E">
        <w:rPr>
          <w:rFonts w:eastAsia="Calibri" w:cs="Arial"/>
        </w:rPr>
        <w:t xml:space="preserve">vastavalt </w:t>
      </w:r>
      <w:r w:rsidR="001E018F" w:rsidRPr="00446B6E">
        <w:rPr>
          <w:rFonts w:eastAsia="Calibri" w:cs="Arial"/>
        </w:rPr>
        <w:t>Eesti looduse infosüsteemile ning Maa- ja Ruumiameti</w:t>
      </w:r>
      <w:r w:rsidRPr="00446B6E">
        <w:rPr>
          <w:rFonts w:eastAsia="Calibri" w:cs="Arial"/>
        </w:rPr>
        <w:t xml:space="preserve"> looduskaitse ja Natura 2000 kaardirakendusele</w:t>
      </w:r>
      <w:r w:rsidR="00CD4A4A" w:rsidRPr="00446B6E">
        <w:rPr>
          <w:rFonts w:eastAsia="Calibri" w:cs="Arial"/>
        </w:rPr>
        <w:t xml:space="preserve"> </w:t>
      </w:r>
      <w:r w:rsidRPr="00446B6E">
        <w:rPr>
          <w:rFonts w:eastAsia="Calibri" w:cs="Arial"/>
        </w:rPr>
        <w:t>ei asu detailplaneeringu vahetus läheduses ega ka konkreetsel p</w:t>
      </w:r>
      <w:r w:rsidR="002D1588" w:rsidRPr="00446B6E">
        <w:rPr>
          <w:rFonts w:eastAsia="Calibri" w:cs="Arial"/>
        </w:rPr>
        <w:t>laneeringuala</w:t>
      </w:r>
      <w:r w:rsidRPr="00446B6E">
        <w:rPr>
          <w:rFonts w:eastAsia="Calibri" w:cs="Arial"/>
        </w:rPr>
        <w:t xml:space="preserve">l </w:t>
      </w:r>
      <w:r w:rsidRPr="00446B6E">
        <w:rPr>
          <w:rFonts w:eastAsia="Calibri" w:cs="Arial"/>
        </w:rPr>
        <w:lastRenderedPageBreak/>
        <w:t>kaitstavaid loodusobjekte ega Natura 2000 võrgustikualasid, seega mõju kaitstavatele loodusobjektidele ja Natura 2000 alale puudub;</w:t>
      </w:r>
    </w:p>
    <w:p w14:paraId="60F690C7" w14:textId="3754A4D3" w:rsidR="006F3FD4" w:rsidRPr="00446B6E" w:rsidRDefault="006F3FD4">
      <w:pPr>
        <w:numPr>
          <w:ilvl w:val="0"/>
          <w:numId w:val="5"/>
        </w:numPr>
        <w:ind w:left="284" w:hanging="218"/>
        <w:contextualSpacing/>
        <w:rPr>
          <w:rFonts w:eastAsia="Calibri" w:cs="Arial"/>
        </w:rPr>
      </w:pPr>
      <w:r w:rsidRPr="00446B6E">
        <w:rPr>
          <w:rFonts w:cs="Arial"/>
          <w:color w:val="000000"/>
        </w:rPr>
        <w:t xml:space="preserve">vastavalt </w:t>
      </w:r>
      <w:r w:rsidR="001E018F" w:rsidRPr="00446B6E">
        <w:rPr>
          <w:rFonts w:cs="Arial"/>
          <w:color w:val="000000"/>
        </w:rPr>
        <w:t>Maa- ja Ruumiamet</w:t>
      </w:r>
      <w:r w:rsidRPr="00446B6E">
        <w:rPr>
          <w:rFonts w:cs="Arial"/>
          <w:color w:val="000000"/>
        </w:rPr>
        <w:t xml:space="preserve">i kultuurimälestiste kaardirakendusele </w:t>
      </w:r>
      <w:r w:rsidR="00C762A9" w:rsidRPr="00446B6E">
        <w:rPr>
          <w:rFonts w:cs="Arial"/>
          <w:color w:val="000000"/>
        </w:rPr>
        <w:t xml:space="preserve">ei </w:t>
      </w:r>
      <w:r w:rsidR="009A4269" w:rsidRPr="00446B6E">
        <w:rPr>
          <w:rFonts w:cs="Arial"/>
          <w:color w:val="000000"/>
        </w:rPr>
        <w:t>asu</w:t>
      </w:r>
      <w:r w:rsidR="0075189E" w:rsidRPr="00446B6E">
        <w:rPr>
          <w:rFonts w:cs="Arial"/>
          <w:color w:val="000000"/>
        </w:rPr>
        <w:t xml:space="preserve"> </w:t>
      </w:r>
      <w:r w:rsidRPr="00446B6E">
        <w:rPr>
          <w:rFonts w:cs="Arial"/>
          <w:color w:val="000000"/>
        </w:rPr>
        <w:t>p</w:t>
      </w:r>
      <w:r w:rsidR="002D1588" w:rsidRPr="00446B6E">
        <w:rPr>
          <w:rFonts w:cs="Arial"/>
          <w:color w:val="000000"/>
        </w:rPr>
        <w:t>laneeringuala</w:t>
      </w:r>
      <w:r w:rsidRPr="00446B6E">
        <w:rPr>
          <w:rFonts w:cs="Arial"/>
          <w:color w:val="000000"/>
        </w:rPr>
        <w:t xml:space="preserve">l </w:t>
      </w:r>
      <w:r w:rsidR="009A4269" w:rsidRPr="00446B6E">
        <w:rPr>
          <w:rFonts w:cs="Arial"/>
          <w:color w:val="000000"/>
        </w:rPr>
        <w:t>kinnismälestise kaitsevöönd</w:t>
      </w:r>
      <w:r w:rsidR="00C762A9" w:rsidRPr="00446B6E">
        <w:rPr>
          <w:rFonts w:cs="Arial"/>
          <w:color w:val="000000"/>
        </w:rPr>
        <w:t>it</w:t>
      </w:r>
      <w:r w:rsidR="009A4269" w:rsidRPr="00446B6E">
        <w:rPr>
          <w:rFonts w:cs="Arial"/>
          <w:color w:val="000000"/>
        </w:rPr>
        <w:t>;</w:t>
      </w:r>
    </w:p>
    <w:p w14:paraId="6E1CFE4D" w14:textId="08CC4EAE" w:rsidR="006F3FD4" w:rsidRPr="00446B6E" w:rsidRDefault="006F3FD4">
      <w:pPr>
        <w:numPr>
          <w:ilvl w:val="0"/>
          <w:numId w:val="5"/>
        </w:numPr>
        <w:ind w:left="283" w:hanging="215"/>
        <w:rPr>
          <w:rFonts w:eastAsia="Calibri" w:cs="Arial"/>
        </w:rPr>
      </w:pPr>
      <w:r w:rsidRPr="00446B6E">
        <w:rPr>
          <w:rFonts w:eastAsia="Calibri" w:cs="Arial"/>
        </w:rPr>
        <w:t xml:space="preserve">vastavalt </w:t>
      </w:r>
      <w:r w:rsidR="001E018F" w:rsidRPr="00446B6E">
        <w:rPr>
          <w:rFonts w:eastAsia="Calibri" w:cs="Arial"/>
        </w:rPr>
        <w:t>Maa- ja Ruumiamet</w:t>
      </w:r>
      <w:r w:rsidRPr="00446B6E">
        <w:rPr>
          <w:rFonts w:eastAsia="Calibri" w:cs="Arial"/>
        </w:rPr>
        <w:t xml:space="preserve">i geoloogia kaardirakenduse andmetele on piirkond </w:t>
      </w:r>
      <w:r w:rsidR="00450FD3" w:rsidRPr="00446B6E">
        <w:rPr>
          <w:rFonts w:eastAsia="Calibri" w:cs="Arial"/>
        </w:rPr>
        <w:t xml:space="preserve">kaitsmata ja </w:t>
      </w:r>
      <w:r w:rsidR="002133CE" w:rsidRPr="00446B6E">
        <w:rPr>
          <w:rFonts w:eastAsia="Calibri" w:cs="Arial"/>
        </w:rPr>
        <w:t xml:space="preserve">nõrgalt kaitstud </w:t>
      </w:r>
      <w:r w:rsidRPr="00446B6E">
        <w:rPr>
          <w:rFonts w:eastAsia="Calibri" w:cs="Arial"/>
        </w:rPr>
        <w:t>põhjaveega ala.</w:t>
      </w:r>
    </w:p>
    <w:p w14:paraId="42CF87FA" w14:textId="77777777" w:rsidR="00634434" w:rsidRDefault="00634434" w:rsidP="005D20F7">
      <w:pPr>
        <w:rPr>
          <w:rFonts w:eastAsia="Calibri" w:cs="Arial"/>
        </w:rPr>
      </w:pPr>
    </w:p>
    <w:p w14:paraId="76139C78" w14:textId="037F398D" w:rsidR="006F3FD4" w:rsidRPr="00446B6E" w:rsidRDefault="006F3FD4" w:rsidP="005D20F7">
      <w:pPr>
        <w:rPr>
          <w:rFonts w:eastAsia="Calibri" w:cs="Arial"/>
        </w:rPr>
      </w:pPr>
      <w:r w:rsidRPr="00446B6E">
        <w:rPr>
          <w:rFonts w:eastAsia="Calibri" w:cs="Arial"/>
        </w:rPr>
        <w:t>Arvestades eelnimetatud asjaolusid käsitletakse detailsemalt antud peatükis järgnevaid alateemasid, mis on vajalikud planeerimisele järgnevatele kavandatud tegevustele:</w:t>
      </w:r>
    </w:p>
    <w:p w14:paraId="6966AE03" w14:textId="77777777" w:rsidR="006F3FD4" w:rsidRPr="00446B6E" w:rsidRDefault="00AF139C">
      <w:pPr>
        <w:numPr>
          <w:ilvl w:val="0"/>
          <w:numId w:val="6"/>
        </w:numPr>
        <w:autoSpaceDE w:val="0"/>
        <w:autoSpaceDN w:val="0"/>
        <w:adjustRightInd w:val="0"/>
        <w:ind w:left="284" w:hanging="218"/>
        <w:contextualSpacing/>
        <w:rPr>
          <w:rFonts w:cs="Arial"/>
          <w:color w:val="000000"/>
        </w:rPr>
      </w:pPr>
      <w:r w:rsidRPr="00446B6E">
        <w:rPr>
          <w:rFonts w:cs="Arial"/>
          <w:bCs/>
        </w:rPr>
        <w:t>k</w:t>
      </w:r>
      <w:r w:rsidR="006F3FD4" w:rsidRPr="00446B6E">
        <w:rPr>
          <w:rFonts w:cs="Arial"/>
          <w:bCs/>
        </w:rPr>
        <w:t>avandatava tegevusega kaasnev oht inimese tervisele ja keskkonnale ning avariiolukordade esinemise võimalikkus;</w:t>
      </w:r>
    </w:p>
    <w:p w14:paraId="232EA433" w14:textId="77777777" w:rsidR="006F3FD4" w:rsidRPr="00446B6E" w:rsidRDefault="006F3FD4">
      <w:pPr>
        <w:numPr>
          <w:ilvl w:val="0"/>
          <w:numId w:val="6"/>
        </w:numPr>
        <w:ind w:left="284" w:hanging="218"/>
        <w:contextualSpacing/>
        <w:rPr>
          <w:rFonts w:eastAsia="Calibri" w:cs="Arial"/>
        </w:rPr>
      </w:pPr>
      <w:r w:rsidRPr="00446B6E">
        <w:rPr>
          <w:rFonts w:cs="Arial"/>
          <w:bCs/>
        </w:rPr>
        <w:t>müra ja vibratsioon;</w:t>
      </w:r>
    </w:p>
    <w:p w14:paraId="4F5DFCB6" w14:textId="77777777" w:rsidR="006F3FD4" w:rsidRPr="00446B6E" w:rsidRDefault="006F3FD4">
      <w:pPr>
        <w:numPr>
          <w:ilvl w:val="0"/>
          <w:numId w:val="6"/>
        </w:numPr>
        <w:autoSpaceDE w:val="0"/>
        <w:autoSpaceDN w:val="0"/>
        <w:adjustRightInd w:val="0"/>
        <w:ind w:left="284" w:hanging="218"/>
        <w:contextualSpacing/>
        <w:rPr>
          <w:rFonts w:eastAsia="Calibri" w:cs="Arial"/>
        </w:rPr>
      </w:pPr>
      <w:r w:rsidRPr="00446B6E">
        <w:rPr>
          <w:rFonts w:cs="Arial"/>
          <w:bCs/>
        </w:rPr>
        <w:t>põhjavesi ja pinnavesi;</w:t>
      </w:r>
    </w:p>
    <w:p w14:paraId="6227245A" w14:textId="6F61F4E3" w:rsidR="00BE20E8" w:rsidRPr="00446B6E" w:rsidRDefault="006F3FD4">
      <w:pPr>
        <w:numPr>
          <w:ilvl w:val="0"/>
          <w:numId w:val="6"/>
        </w:numPr>
        <w:autoSpaceDE w:val="0"/>
        <w:autoSpaceDN w:val="0"/>
        <w:adjustRightInd w:val="0"/>
        <w:ind w:left="284" w:hanging="218"/>
        <w:contextualSpacing/>
        <w:rPr>
          <w:rFonts w:eastAsia="Calibri" w:cs="Arial"/>
        </w:rPr>
      </w:pPr>
      <w:r w:rsidRPr="00446B6E">
        <w:rPr>
          <w:rFonts w:cs="Arial"/>
          <w:bCs/>
        </w:rPr>
        <w:t>radoon</w:t>
      </w:r>
      <w:r w:rsidR="00A03441" w:rsidRPr="00446B6E">
        <w:rPr>
          <w:rFonts w:cs="Arial"/>
          <w:bCs/>
        </w:rPr>
        <w:t>;</w:t>
      </w:r>
    </w:p>
    <w:p w14:paraId="44D7315A" w14:textId="4003E3A5" w:rsidR="00A03441" w:rsidRPr="00446B6E" w:rsidRDefault="00A03441">
      <w:pPr>
        <w:numPr>
          <w:ilvl w:val="0"/>
          <w:numId w:val="6"/>
        </w:numPr>
        <w:autoSpaceDE w:val="0"/>
        <w:autoSpaceDN w:val="0"/>
        <w:adjustRightInd w:val="0"/>
        <w:ind w:left="284" w:hanging="218"/>
        <w:contextualSpacing/>
        <w:rPr>
          <w:rFonts w:eastAsia="Calibri" w:cs="Arial"/>
        </w:rPr>
      </w:pPr>
      <w:r w:rsidRPr="00446B6E">
        <w:rPr>
          <w:rFonts w:cs="Arial"/>
          <w:bCs/>
        </w:rPr>
        <w:t>soojussaared;</w:t>
      </w:r>
    </w:p>
    <w:p w14:paraId="0A13AEA9" w14:textId="1CB05FB1" w:rsidR="00A03441" w:rsidRPr="00446B6E" w:rsidRDefault="00A03441">
      <w:pPr>
        <w:numPr>
          <w:ilvl w:val="0"/>
          <w:numId w:val="6"/>
        </w:numPr>
        <w:autoSpaceDE w:val="0"/>
        <w:autoSpaceDN w:val="0"/>
        <w:adjustRightInd w:val="0"/>
        <w:ind w:left="284" w:hanging="218"/>
        <w:contextualSpacing/>
        <w:rPr>
          <w:rFonts w:eastAsia="Calibri" w:cs="Arial"/>
        </w:rPr>
      </w:pPr>
      <w:r w:rsidRPr="00446B6E">
        <w:rPr>
          <w:rFonts w:cs="Arial"/>
          <w:bCs/>
        </w:rPr>
        <w:t>võimalik keskkonnamõju hindamine.</w:t>
      </w:r>
    </w:p>
    <w:p w14:paraId="2D6D8113" w14:textId="77777777" w:rsidR="00C762A9" w:rsidRPr="00446B6E" w:rsidRDefault="00C762A9" w:rsidP="001D7E90">
      <w:pPr>
        <w:autoSpaceDE w:val="0"/>
        <w:autoSpaceDN w:val="0"/>
        <w:adjustRightInd w:val="0"/>
        <w:contextualSpacing/>
        <w:rPr>
          <w:rFonts w:eastAsia="Calibri" w:cs="Arial"/>
        </w:rPr>
      </w:pPr>
    </w:p>
    <w:p w14:paraId="14B1FDCE" w14:textId="348492A6" w:rsidR="006F3FD4" w:rsidRPr="00446B6E" w:rsidRDefault="006F3FD4" w:rsidP="00446B6E">
      <w:pPr>
        <w:pStyle w:val="Heading2"/>
        <w:ind w:left="426" w:hanging="426"/>
        <w:rPr>
          <w:rFonts w:eastAsia="Calibri"/>
        </w:rPr>
      </w:pPr>
      <w:bookmarkStart w:id="56" w:name="_Toc242359087"/>
      <w:r w:rsidRPr="00446B6E">
        <w:t>Kavandatava tegevusega kaasnev oht inimese tervisele ja keskkonnale ning avariiolukordade esinemise võimalikkus</w:t>
      </w:r>
      <w:bookmarkEnd w:id="56"/>
    </w:p>
    <w:p w14:paraId="0B627612" w14:textId="77777777" w:rsidR="006F3FD4" w:rsidRPr="00446B6E" w:rsidRDefault="006F3FD4" w:rsidP="001D7E90">
      <w:pPr>
        <w:rPr>
          <w:rFonts w:eastAsia="Calibri" w:cs="Arial"/>
        </w:rPr>
      </w:pPr>
      <w:r w:rsidRPr="00446B6E">
        <w:rPr>
          <w:rFonts w:eastAsia="Calibri" w:cs="Arial"/>
        </w:rPr>
        <w:t>Oht inimeste tervisele ja keskkonnale ning õnnetuste esinemise võimalikkus on kavandatava tegevuse puhul minimaalne ning võib avalduda hoonete rajamise ehitusprotsessis.</w:t>
      </w:r>
    </w:p>
    <w:p w14:paraId="64A07A57" w14:textId="77777777" w:rsidR="006F3FD4" w:rsidRDefault="006F3FD4" w:rsidP="001D7E90">
      <w:pPr>
        <w:autoSpaceDE w:val="0"/>
        <w:autoSpaceDN w:val="0"/>
        <w:adjustRightInd w:val="0"/>
        <w:rPr>
          <w:rFonts w:cs="Arial"/>
          <w:color w:val="000000"/>
        </w:rPr>
      </w:pPr>
      <w:r w:rsidRPr="00446B6E">
        <w:rPr>
          <w:rFonts w:cs="Arial"/>
          <w:color w:val="000000"/>
        </w:rPr>
        <w:t>Põhja- ja pinnavee reostust võib põhjustada mõni suurem avarii (kanalisatsioonitoru purunemine, kütuseleke vmt).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Mõju on kõige suurem ehitamise ajal, pärast ehitust täiendavat negatiivset mõju keskkonnale ette ei ole näha.</w:t>
      </w:r>
    </w:p>
    <w:p w14:paraId="4B2B01D3" w14:textId="77777777" w:rsidR="00D466E9" w:rsidRPr="00446B6E" w:rsidRDefault="00D466E9" w:rsidP="001D7E90">
      <w:pPr>
        <w:autoSpaceDE w:val="0"/>
        <w:autoSpaceDN w:val="0"/>
        <w:adjustRightInd w:val="0"/>
        <w:rPr>
          <w:rFonts w:cs="Arial"/>
          <w:color w:val="000000"/>
        </w:rPr>
      </w:pPr>
    </w:p>
    <w:p w14:paraId="4D5D472E" w14:textId="145E2286" w:rsidR="006F3FD4" w:rsidRPr="00446B6E" w:rsidRDefault="006F3FD4" w:rsidP="001D7E90">
      <w:pPr>
        <w:autoSpaceDE w:val="0"/>
        <w:autoSpaceDN w:val="0"/>
        <w:adjustRightInd w:val="0"/>
        <w:rPr>
          <w:rFonts w:cs="Arial"/>
          <w:color w:val="000000"/>
        </w:rPr>
      </w:pPr>
      <w:r w:rsidRPr="00446B6E">
        <w:rPr>
          <w:rFonts w:cs="Arial"/>
          <w:color w:val="000000"/>
        </w:rPr>
        <w:t>Avariiohtlik</w:t>
      </w:r>
      <w:r w:rsidR="00DE3890" w:rsidRPr="00446B6E">
        <w:rPr>
          <w:rFonts w:cs="Arial"/>
          <w:color w:val="000000"/>
        </w:rPr>
        <w:t>e</w:t>
      </w:r>
      <w:r w:rsidRPr="00446B6E">
        <w:rPr>
          <w:rFonts w:cs="Arial"/>
          <w:color w:val="000000"/>
        </w:rPr>
        <w:t xml:space="preserve"> olukordade vältimiseks:</w:t>
      </w:r>
    </w:p>
    <w:p w14:paraId="0E8092B2" w14:textId="77777777" w:rsidR="006F3FD4" w:rsidRPr="00446B6E" w:rsidRDefault="006F3FD4">
      <w:pPr>
        <w:numPr>
          <w:ilvl w:val="0"/>
          <w:numId w:val="7"/>
        </w:numPr>
        <w:autoSpaceDE w:val="0"/>
        <w:autoSpaceDN w:val="0"/>
        <w:adjustRightInd w:val="0"/>
        <w:ind w:left="284" w:hanging="218"/>
        <w:contextualSpacing/>
        <w:rPr>
          <w:rFonts w:cs="Arial"/>
          <w:color w:val="000000"/>
        </w:rPr>
      </w:pPr>
      <w:r w:rsidRPr="00446B6E">
        <w:rPr>
          <w:rFonts w:cs="Arial"/>
          <w:color w:val="000000"/>
        </w:rPr>
        <w:t>territooriumi korrashoid;</w:t>
      </w:r>
    </w:p>
    <w:p w14:paraId="7588681D" w14:textId="77777777" w:rsidR="006F3FD4" w:rsidRPr="00446B6E" w:rsidRDefault="006F3FD4">
      <w:pPr>
        <w:numPr>
          <w:ilvl w:val="0"/>
          <w:numId w:val="7"/>
        </w:numPr>
        <w:autoSpaceDE w:val="0"/>
        <w:autoSpaceDN w:val="0"/>
        <w:adjustRightInd w:val="0"/>
        <w:ind w:left="284" w:hanging="218"/>
        <w:contextualSpacing/>
        <w:rPr>
          <w:rFonts w:cs="Arial"/>
          <w:color w:val="000000"/>
        </w:rPr>
      </w:pPr>
      <w:r w:rsidRPr="00446B6E">
        <w:rPr>
          <w:rFonts w:cs="Arial"/>
          <w:color w:val="000000"/>
        </w:rPr>
        <w:t>territooriumile tagada juurdepääs;</w:t>
      </w:r>
    </w:p>
    <w:p w14:paraId="0D0F1C3F" w14:textId="77777777" w:rsidR="006F3FD4" w:rsidRPr="00446B6E" w:rsidRDefault="006F3FD4">
      <w:pPr>
        <w:numPr>
          <w:ilvl w:val="0"/>
          <w:numId w:val="7"/>
        </w:numPr>
        <w:autoSpaceDE w:val="0"/>
        <w:autoSpaceDN w:val="0"/>
        <w:adjustRightInd w:val="0"/>
        <w:ind w:left="284" w:hanging="218"/>
        <w:contextualSpacing/>
        <w:rPr>
          <w:rFonts w:cs="Arial"/>
          <w:color w:val="000000"/>
        </w:rPr>
      </w:pPr>
      <w:r w:rsidRPr="00446B6E">
        <w:rPr>
          <w:rFonts w:cs="Arial"/>
          <w:color w:val="000000"/>
        </w:rPr>
        <w:t>ehitamise ajal ei tohi koormata keskkonda saasteainetega, vältida masinatest</w:t>
      </w:r>
      <w:r w:rsidR="005E7CAB" w:rsidRPr="00446B6E">
        <w:rPr>
          <w:rFonts w:cs="Arial"/>
          <w:color w:val="000000"/>
        </w:rPr>
        <w:t xml:space="preserve"> </w:t>
      </w:r>
      <w:r w:rsidRPr="00446B6E">
        <w:rPr>
          <w:rFonts w:cs="Arial"/>
          <w:color w:val="000000"/>
        </w:rPr>
        <w:t>tingitud õlireostust, vajalik on ehitusjääkide õigeaegne ja pidev koristamine;</w:t>
      </w:r>
    </w:p>
    <w:p w14:paraId="17BB4C2B" w14:textId="77777777" w:rsidR="006F3FD4" w:rsidRPr="00446B6E" w:rsidRDefault="006F3FD4">
      <w:pPr>
        <w:numPr>
          <w:ilvl w:val="0"/>
          <w:numId w:val="8"/>
        </w:numPr>
        <w:autoSpaceDE w:val="0"/>
        <w:autoSpaceDN w:val="0"/>
        <w:adjustRightInd w:val="0"/>
        <w:ind w:left="284" w:hanging="218"/>
        <w:contextualSpacing/>
        <w:rPr>
          <w:rFonts w:cs="Arial"/>
          <w:b/>
          <w:bCs/>
        </w:rPr>
      </w:pPr>
      <w:r w:rsidRPr="00446B6E">
        <w:rPr>
          <w:rFonts w:cs="Arial"/>
          <w:color w:val="000000"/>
        </w:rPr>
        <w:t>vajadusel luua ajutine (ehitusaegne) saasteainete kogumise ja puhastamise süsteem.</w:t>
      </w:r>
    </w:p>
    <w:p w14:paraId="548DEC21" w14:textId="77777777" w:rsidR="0090492D" w:rsidRPr="00446B6E" w:rsidRDefault="0090492D" w:rsidP="0090492D">
      <w:pPr>
        <w:autoSpaceDE w:val="0"/>
        <w:autoSpaceDN w:val="0"/>
        <w:adjustRightInd w:val="0"/>
        <w:contextualSpacing/>
        <w:rPr>
          <w:rFonts w:cs="Arial"/>
        </w:rPr>
      </w:pPr>
    </w:p>
    <w:p w14:paraId="631F2B90" w14:textId="75C5CC3D" w:rsidR="00327C6B" w:rsidRPr="00446B6E" w:rsidRDefault="00540F05" w:rsidP="00327C6B">
      <w:pPr>
        <w:pStyle w:val="Heading2"/>
      </w:pPr>
      <w:bookmarkStart w:id="57" w:name="_Hlk68781552"/>
      <w:bookmarkStart w:id="58" w:name="_Toc242359088"/>
      <w:r w:rsidRPr="00446B6E">
        <w:t>Müra ja vibratsioon</w:t>
      </w:r>
      <w:bookmarkEnd w:id="57"/>
      <w:bookmarkEnd w:id="58"/>
    </w:p>
    <w:p w14:paraId="3259F778" w14:textId="48A839AE" w:rsidR="00A90166" w:rsidRPr="00693B82" w:rsidRDefault="00A90166" w:rsidP="00A90166">
      <w:pPr>
        <w:rPr>
          <w:rFonts w:eastAsia="Calibri" w:cs="Arial"/>
        </w:rPr>
      </w:pPr>
      <w:r w:rsidRPr="00693B82">
        <w:rPr>
          <w:rFonts w:eastAsia="Calibri" w:cs="Arial"/>
        </w:rPr>
        <w:t>Hoonete planeerimisel ning rajamisel tuleb järgida standardis EVS</w:t>
      </w:r>
      <w:r w:rsidRPr="00693B82">
        <w:rPr>
          <w:rFonts w:cs="Arial"/>
        </w:rPr>
        <w:t> </w:t>
      </w:r>
      <w:r w:rsidRPr="00693B82">
        <w:rPr>
          <w:rFonts w:eastAsia="Calibri" w:cs="Arial"/>
        </w:rPr>
        <w:t>842:2003 „Ehitiste heliisolatsiooni</w:t>
      </w:r>
      <w:r w:rsidR="003715C8">
        <w:rPr>
          <w:rFonts w:eastAsia="Calibri" w:cs="Arial"/>
        </w:rPr>
        <w:t xml:space="preserve">- </w:t>
      </w:r>
      <w:r w:rsidRPr="00693B82">
        <w:rPr>
          <w:rFonts w:eastAsia="Calibri" w:cs="Arial"/>
        </w:rPr>
        <w:t xml:space="preserve">nõuded. Kaitse müra eest” toodud nõudeid ja rakendada sotsiaalministri </w:t>
      </w:r>
      <w:r w:rsidR="003715C8" w:rsidRPr="003715C8">
        <w:rPr>
          <w:rFonts w:eastAsia="Calibri" w:cs="Arial"/>
        </w:rPr>
        <w:t>12.11.2025</w:t>
      </w:r>
      <w:r w:rsidRPr="00693B82">
        <w:rPr>
          <w:rFonts w:eastAsia="Calibri" w:cs="Arial"/>
        </w:rPr>
        <w:t xml:space="preserve"> määruse nr </w:t>
      </w:r>
      <w:r w:rsidR="003715C8">
        <w:rPr>
          <w:rFonts w:eastAsia="Calibri" w:cs="Arial"/>
        </w:rPr>
        <w:t>61</w:t>
      </w:r>
      <w:r w:rsidRPr="00693B82">
        <w:rPr>
          <w:rFonts w:eastAsia="Calibri" w:cs="Arial"/>
        </w:rPr>
        <w:t xml:space="preserve"> „</w:t>
      </w:r>
      <w:r w:rsidR="003715C8" w:rsidRPr="003715C8">
        <w:rPr>
          <w:rFonts w:eastAsia="Calibri" w:cs="Arial"/>
        </w:rPr>
        <w:t>Nõuded müra, sealhulgas ultra- ja infraheli ohutusele elamutes ja ühiskasutusega hoonetes ning helirõhutaseme mõõtmise meetodid</w:t>
      </w:r>
      <w:r w:rsidRPr="00693B82">
        <w:rPr>
          <w:rFonts w:eastAsia="Calibri" w:cs="Arial"/>
        </w:rPr>
        <w:t>” nõudeid.</w:t>
      </w:r>
    </w:p>
    <w:p w14:paraId="40777CF4" w14:textId="77777777" w:rsidR="00A90166" w:rsidRPr="00693B82" w:rsidRDefault="00A90166" w:rsidP="00A90166">
      <w:pPr>
        <w:rPr>
          <w:rFonts w:eastAsia="Calibri" w:cs="Arial"/>
        </w:rPr>
      </w:pPr>
    </w:p>
    <w:p w14:paraId="4301659F" w14:textId="77777777" w:rsidR="00A90166" w:rsidRPr="00693B82" w:rsidRDefault="00A90166" w:rsidP="00A90166">
      <w:pPr>
        <w:rPr>
          <w:rFonts w:cs="Arial"/>
          <w:u w:val="single"/>
        </w:rPr>
      </w:pPr>
      <w:r w:rsidRPr="00693B82">
        <w:rPr>
          <w:rFonts w:eastAsia="Calibri" w:cs="Arial"/>
          <w:u w:val="single"/>
        </w:rPr>
        <w:t>Mürakaitse rakendamise meetmed:</w:t>
      </w:r>
    </w:p>
    <w:p w14:paraId="27A45B75" w14:textId="77777777" w:rsidR="00A90166" w:rsidRPr="00693B82" w:rsidRDefault="00A90166" w:rsidP="00A90166">
      <w:pPr>
        <w:numPr>
          <w:ilvl w:val="0"/>
          <w:numId w:val="24"/>
        </w:numPr>
        <w:suppressAutoHyphens/>
        <w:autoSpaceDE w:val="0"/>
        <w:ind w:left="284" w:hanging="218"/>
        <w:contextualSpacing/>
        <w:rPr>
          <w:rFonts w:cs="Arial"/>
        </w:rPr>
      </w:pPr>
      <w:r w:rsidRPr="00693B82">
        <w:rPr>
          <w:rFonts w:eastAsia="Calibri" w:cs="Arial"/>
        </w:rPr>
        <w:t>hoonete siseruumide kaitseks kasutada müra vähendamiseks hea heliisolatsiooniga seinu ja aknaid. Hoonete planeerimisel ning rajamisel tuleb järgida Eestis kehtivat standardit EVS</w:t>
      </w:r>
      <w:r w:rsidRPr="00693B82">
        <w:rPr>
          <w:rFonts w:cs="Arial"/>
        </w:rPr>
        <w:t> </w:t>
      </w:r>
      <w:r w:rsidRPr="00693B82">
        <w:rPr>
          <w:rFonts w:eastAsia="Calibri" w:cs="Arial"/>
        </w:rPr>
        <w:t>842:2003 „Ehitiste heliisolatsiooninõuded. Kaitse müra eest”. Nimetatud standardi kohaselt tuleb eluhoonete välispiiride üksikud elemendid valida selliselt, et</w:t>
      </w:r>
      <w:r w:rsidRPr="00693B82">
        <w:rPr>
          <w:rFonts w:cs="Arial"/>
        </w:rPr>
        <w:t xml:space="preserve"> välispiiride ühisisolatsioon R`</w:t>
      </w:r>
      <w:r w:rsidRPr="00693B82">
        <w:rPr>
          <w:rFonts w:cs="Arial"/>
          <w:vertAlign w:val="subscript"/>
        </w:rPr>
        <w:t>tr,s,w</w:t>
      </w:r>
      <w:r w:rsidRPr="00693B82">
        <w:rPr>
          <w:rFonts w:cs="Arial"/>
          <w:vertAlign w:val="superscript"/>
        </w:rPr>
        <w:footnoteReference w:id="1"/>
      </w:r>
      <w:r w:rsidRPr="00693B82">
        <w:rPr>
          <w:rFonts w:cs="Arial"/>
        </w:rPr>
        <w:t>+C</w:t>
      </w:r>
      <w:r w:rsidRPr="00693B82">
        <w:rPr>
          <w:rFonts w:cs="Arial"/>
          <w:vertAlign w:val="subscript"/>
        </w:rPr>
        <w:t>tr</w:t>
      </w:r>
      <w:r w:rsidRPr="00693B82">
        <w:rPr>
          <w:rFonts w:cs="Arial"/>
          <w:vertAlign w:val="superscript"/>
        </w:rPr>
        <w:footnoteReference w:id="2"/>
      </w:r>
      <w:r w:rsidRPr="00693B82">
        <w:rPr>
          <w:rFonts w:cs="Arial"/>
        </w:rPr>
        <w:t xml:space="preserve"> ei oleks väiksem standardi tabelis 6.3 (välispiiridele esitatavad heliisolatsiooninõuded olenevalt välise müra tasemest) toodud piirväärtusest;</w:t>
      </w:r>
    </w:p>
    <w:p w14:paraId="6755510C" w14:textId="71768115" w:rsidR="00A90166" w:rsidRPr="00693B82" w:rsidRDefault="00A90166" w:rsidP="00A90166">
      <w:pPr>
        <w:numPr>
          <w:ilvl w:val="0"/>
          <w:numId w:val="24"/>
        </w:numPr>
        <w:ind w:left="284" w:hanging="218"/>
        <w:contextualSpacing/>
        <w:rPr>
          <w:rFonts w:eastAsia="Calibri" w:cs="Arial"/>
        </w:rPr>
      </w:pPr>
      <w:r w:rsidRPr="00693B82">
        <w:rPr>
          <w:rFonts w:eastAsia="Calibri" w:cs="Arial"/>
        </w:rPr>
        <w:t>ehitusaegselt tuleb tagada, et ehitustegevusega kaasnevad müra- ja vibratsioonitasemed ei ületaks ümbruskonnas keskkonnaministri 16.12.2016 määruse nr 71 „Välisõhus leviva müra normtasemed ja mürataseme mõõtmise, määramise ja hindamise meetodid” lisa 1 ja sotsiaalministri</w:t>
      </w:r>
      <w:r w:rsidRPr="00161E10">
        <w:rPr>
          <w:rFonts w:eastAsia="Calibri" w:cs="Arial"/>
          <w:spacing w:val="-4"/>
        </w:rPr>
        <w:t xml:space="preserve"> </w:t>
      </w:r>
      <w:r w:rsidR="00161E10" w:rsidRPr="00161E10">
        <w:rPr>
          <w:rFonts w:eastAsia="Calibri" w:cs="Arial"/>
        </w:rPr>
        <w:t>01.10.2025</w:t>
      </w:r>
      <w:r w:rsidRPr="00161E10">
        <w:rPr>
          <w:rFonts w:eastAsia="Calibri" w:cs="Arial"/>
          <w:spacing w:val="-4"/>
        </w:rPr>
        <w:t xml:space="preserve"> </w:t>
      </w:r>
      <w:r w:rsidRPr="00693B82">
        <w:rPr>
          <w:rFonts w:eastAsia="Calibri" w:cs="Arial"/>
        </w:rPr>
        <w:t>määruse</w:t>
      </w:r>
      <w:r w:rsidR="00161E10">
        <w:rPr>
          <w:rFonts w:eastAsia="Calibri" w:cs="Arial"/>
        </w:rPr>
        <w:t>s</w:t>
      </w:r>
      <w:r w:rsidRPr="00161E10">
        <w:rPr>
          <w:rFonts w:eastAsia="Calibri" w:cs="Arial"/>
          <w:spacing w:val="-4"/>
        </w:rPr>
        <w:t xml:space="preserve"> </w:t>
      </w:r>
      <w:r w:rsidRPr="00693B82">
        <w:rPr>
          <w:rFonts w:eastAsia="Calibri" w:cs="Arial"/>
        </w:rPr>
        <w:t>nr</w:t>
      </w:r>
      <w:r w:rsidRPr="00161E10">
        <w:rPr>
          <w:rFonts w:eastAsia="Calibri" w:cs="Arial"/>
          <w:spacing w:val="-4"/>
        </w:rPr>
        <w:t xml:space="preserve"> </w:t>
      </w:r>
      <w:r w:rsidR="00161E10">
        <w:rPr>
          <w:rFonts w:eastAsia="Calibri" w:cs="Arial"/>
        </w:rPr>
        <w:t>54</w:t>
      </w:r>
      <w:r w:rsidRPr="00161E10">
        <w:rPr>
          <w:rFonts w:eastAsia="Calibri" w:cs="Arial"/>
          <w:spacing w:val="-4"/>
        </w:rPr>
        <w:t xml:space="preserve"> </w:t>
      </w:r>
      <w:r w:rsidRPr="00693B82">
        <w:rPr>
          <w:rFonts w:eastAsia="Calibri" w:cs="Arial"/>
        </w:rPr>
        <w:t>„Vibratsiooni</w:t>
      </w:r>
      <w:r w:rsidRPr="00161E10">
        <w:rPr>
          <w:rFonts w:eastAsia="Calibri" w:cs="Arial"/>
          <w:spacing w:val="-4"/>
        </w:rPr>
        <w:t xml:space="preserve"> </w:t>
      </w:r>
      <w:r w:rsidRPr="00693B82">
        <w:rPr>
          <w:rFonts w:eastAsia="Calibri" w:cs="Arial"/>
        </w:rPr>
        <w:t>piirväärtused</w:t>
      </w:r>
      <w:r w:rsidRPr="00161E10">
        <w:rPr>
          <w:rFonts w:eastAsia="Calibri" w:cs="Arial"/>
          <w:spacing w:val="-4"/>
        </w:rPr>
        <w:t xml:space="preserve"> </w:t>
      </w:r>
      <w:r w:rsidRPr="00693B82">
        <w:rPr>
          <w:rFonts w:eastAsia="Calibri" w:cs="Arial"/>
        </w:rPr>
        <w:t>elamutes</w:t>
      </w:r>
      <w:r w:rsidRPr="00161E10">
        <w:rPr>
          <w:rFonts w:eastAsia="Calibri" w:cs="Arial"/>
          <w:spacing w:val="-4"/>
        </w:rPr>
        <w:t xml:space="preserve"> </w:t>
      </w:r>
      <w:r w:rsidRPr="00693B82">
        <w:rPr>
          <w:rFonts w:eastAsia="Calibri" w:cs="Arial"/>
        </w:rPr>
        <w:t>ja</w:t>
      </w:r>
      <w:r w:rsidRPr="00161E10">
        <w:rPr>
          <w:rFonts w:eastAsia="Calibri" w:cs="Arial"/>
          <w:spacing w:val="-4"/>
        </w:rPr>
        <w:t xml:space="preserve"> </w:t>
      </w:r>
      <w:r w:rsidRPr="00693B82">
        <w:rPr>
          <w:rFonts w:eastAsia="Calibri" w:cs="Arial"/>
        </w:rPr>
        <w:t xml:space="preserve">ühiskasutusega hoonetes ning vibratsiooni </w:t>
      </w:r>
      <w:r w:rsidR="00161E10" w:rsidRPr="00161E10">
        <w:rPr>
          <w:rFonts w:eastAsia="Calibri" w:cs="Arial"/>
        </w:rPr>
        <w:t>hindamise kord</w:t>
      </w:r>
      <w:r w:rsidRPr="00693B82">
        <w:rPr>
          <w:rFonts w:eastAsia="Calibri" w:cs="Arial"/>
        </w:rPr>
        <w:t>” kehtestatud ehitusmüra ja vibratsiooni piirväärtusi. Detailplaneeringu elluviimisega kaasnevad mõjud on seotud uute hoonete ehitamisega ning võimalikud mõjud on eelkõige ehitusaegsed ajutised häiringud (nt ehitusaegne müra, vibratsioon) ja nende ulatus piirneb peamiselt planeeringuala ja lähialaga;</w:t>
      </w:r>
    </w:p>
    <w:p w14:paraId="4F132661" w14:textId="77777777" w:rsidR="00A90166" w:rsidRPr="00693B82" w:rsidRDefault="00A90166" w:rsidP="00A90166">
      <w:pPr>
        <w:numPr>
          <w:ilvl w:val="0"/>
          <w:numId w:val="24"/>
        </w:numPr>
        <w:ind w:left="284" w:hanging="218"/>
        <w:contextualSpacing/>
        <w:rPr>
          <w:rFonts w:eastAsia="Calibri" w:cs="Arial"/>
        </w:rPr>
      </w:pPr>
      <w:r w:rsidRPr="00693B82">
        <w:rPr>
          <w:rFonts w:eastAsia="Calibri" w:cs="Arial"/>
        </w:rPr>
        <w:lastRenderedPageBreak/>
        <w:t>akende valikul eeskätt hoone teepoolsetel külgedel tuleb tähelepanu pöörata akende heliisolatsioonile teeliiklusest tuleneva müra suhtes. Kasutada tuleb tõhusa heliisolatsiooniga klaaspakettaknaid;</w:t>
      </w:r>
    </w:p>
    <w:p w14:paraId="2CB43C18" w14:textId="30CA4507" w:rsidR="00A90166" w:rsidRPr="00172BF4" w:rsidRDefault="00A90166" w:rsidP="00A90166">
      <w:pPr>
        <w:numPr>
          <w:ilvl w:val="0"/>
          <w:numId w:val="24"/>
        </w:numPr>
        <w:suppressAutoHyphens/>
        <w:autoSpaceDE w:val="0"/>
        <w:ind w:left="284" w:hanging="218"/>
        <w:contextualSpacing/>
        <w:rPr>
          <w:rFonts w:cs="Arial"/>
        </w:rPr>
      </w:pPr>
      <w:r w:rsidRPr="00693B82">
        <w:rPr>
          <w:rFonts w:cs="Arial"/>
          <w:color w:val="000000"/>
        </w:rPr>
        <w:t>arvestada planeeritavate hoonete tehniliste seadmete (soojuspumbad, kliimaseadmed, ventilatsioon jms) valikul ja paigutamisel naaberhoonete paiknemisega ning et tehniliste seadmete müra ei ületaks ümbruskonna elamualadel keskkonnaministri 16.12.2016 määruse nr 71 „Välisõhus leviva müra normtasemed ja mürataseme mõõtmise, määramise ja hindamise meetodid” lisa 1 normtasemeid.</w:t>
      </w:r>
    </w:p>
    <w:p w14:paraId="4E91A24C" w14:textId="77777777" w:rsidR="005F245C" w:rsidRPr="00446B6E" w:rsidRDefault="005F245C" w:rsidP="001D7E90">
      <w:pPr>
        <w:rPr>
          <w:rFonts w:cs="Arial"/>
          <w:color w:val="000000"/>
        </w:rPr>
      </w:pPr>
    </w:p>
    <w:p w14:paraId="44913B4D" w14:textId="437730A2" w:rsidR="00540F05" w:rsidRPr="00446B6E" w:rsidRDefault="00540F05" w:rsidP="00DE3129">
      <w:pPr>
        <w:pStyle w:val="Heading2"/>
        <w:rPr>
          <w:color w:val="000000"/>
        </w:rPr>
      </w:pPr>
      <w:bookmarkStart w:id="59" w:name="_Toc242359089"/>
      <w:r w:rsidRPr="00446B6E">
        <w:t>Põhjavesi ja pinnavesi</w:t>
      </w:r>
      <w:bookmarkEnd w:id="59"/>
    </w:p>
    <w:p w14:paraId="129CCD92" w14:textId="45E48B6C" w:rsidR="00540F05" w:rsidRPr="00446B6E" w:rsidRDefault="00995323" w:rsidP="001D7E90">
      <w:pPr>
        <w:rPr>
          <w:rFonts w:cs="Arial"/>
          <w:color w:val="000000"/>
        </w:rPr>
      </w:pPr>
      <w:r w:rsidRPr="00446B6E">
        <w:rPr>
          <w:rFonts w:cs="Arial"/>
          <w:color w:val="000000"/>
        </w:rPr>
        <w:t>P</w:t>
      </w:r>
      <w:r w:rsidR="00540F05" w:rsidRPr="00446B6E">
        <w:rPr>
          <w:rFonts w:cs="Arial"/>
          <w:color w:val="000000"/>
        </w:rPr>
        <w:t xml:space="preserve">laneeringuala on </w:t>
      </w:r>
      <w:r w:rsidR="0017627A" w:rsidRPr="00446B6E">
        <w:rPr>
          <w:rFonts w:cs="Arial"/>
          <w:color w:val="000000"/>
        </w:rPr>
        <w:t xml:space="preserve">kaitsmata ja </w:t>
      </w:r>
      <w:r w:rsidR="001B17F7" w:rsidRPr="00446B6E">
        <w:rPr>
          <w:rFonts w:cs="Arial"/>
          <w:color w:val="000000"/>
        </w:rPr>
        <w:t xml:space="preserve">nõrgalt kaitstud </w:t>
      </w:r>
      <w:r w:rsidR="00540F05" w:rsidRPr="00446B6E">
        <w:rPr>
          <w:rFonts w:cs="Arial"/>
          <w:color w:val="000000"/>
        </w:rPr>
        <w:t xml:space="preserve">põhjaveega ala. </w:t>
      </w:r>
      <w:r w:rsidR="0017627A" w:rsidRPr="00446B6E">
        <w:rPr>
          <w:rFonts w:cs="Arial"/>
          <w:color w:val="000000"/>
        </w:rPr>
        <w:t>Kaitsmata ja n</w:t>
      </w:r>
      <w:r w:rsidR="001B17F7" w:rsidRPr="00446B6E">
        <w:rPr>
          <w:rFonts w:cs="Arial"/>
          <w:color w:val="000000"/>
        </w:rPr>
        <w:t>õrgalt kaitstud</w:t>
      </w:r>
      <w:r w:rsidR="00540F05" w:rsidRPr="00446B6E">
        <w:rPr>
          <w:rFonts w:cs="Arial"/>
          <w:color w:val="000000"/>
        </w:rPr>
        <w:t xml:space="preserve"> põhjaveega alal esineb põhjavee reostumise oht, mille vältimise meetmetena on Rae valla ühisveevärgi ja -kanalisatsiooni arengukavas piiritletud reovee-kogumisalad ning ette nähtud vee- ja kanalisatsioonitorustike väljaehitamine. Planeeringuala veevarustamine ja kanalisatsioon on lahendatud ÜVK põhiselt, vastavalt </w:t>
      </w:r>
      <w:r w:rsidR="00F44404" w:rsidRPr="00446B6E">
        <w:rPr>
          <w:rFonts w:cs="Arial"/>
        </w:rPr>
        <w:t xml:space="preserve">Aktsiaselts </w:t>
      </w:r>
      <w:r w:rsidR="00540F05" w:rsidRPr="00446B6E">
        <w:rPr>
          <w:rFonts w:cs="Arial"/>
          <w:color w:val="000000"/>
        </w:rPr>
        <w:t>ELVESO tehnilistele tingimustele. Kuna uute püstitavate hoonete veevarustus ei ole lahendatud lokaalsest (puurkaevust) ning reovett ei käidelda lokaalselt, on tagatud planeeringualal põhjavee kaitse. Põhjavee reostuse vältimise abinõuks on välja ehitatud tehnosüsteemide laitmatu funktsioneerimise tagamine. Ehitustööde käigus jälgida, et ehitusmasinatest ei toimuks lekkeid, mis võiks põhjustada reostust. Detailplaneeringuga haarataval territooriumil intensiivset pinnast, pinna- ja põhjavett ning õhku reostavat majandustegevust ei ole ette nähtud.</w:t>
      </w:r>
    </w:p>
    <w:p w14:paraId="6C88ADD6" w14:textId="1651095D" w:rsidR="00B837BF" w:rsidRPr="00446B6E" w:rsidRDefault="00B837BF" w:rsidP="001D7E90">
      <w:pPr>
        <w:rPr>
          <w:rFonts w:cs="Arial"/>
        </w:rPr>
      </w:pPr>
      <w:r w:rsidRPr="00446B6E">
        <w:rPr>
          <w:rFonts w:cs="Arial"/>
        </w:rPr>
        <w:t>Sademevee käitlus peab vastama keskkonnaministri 08.11.2019 määrusele nr 61 „Nõuded reovee puhastamise ning heit-, sademe-, kaevandus-, karjääri- ja jahutusvee suublasse juhtimise kohta, nõuetele vastavuse hindamise meetmed ning saasteainesisalduse piirväärtused</w:t>
      </w:r>
      <w:r w:rsidR="00AF139C" w:rsidRPr="00446B6E">
        <w:rPr>
          <w:rFonts w:cs="Arial"/>
        </w:rPr>
        <w:t>”</w:t>
      </w:r>
      <w:r w:rsidRPr="00446B6E">
        <w:rPr>
          <w:rFonts w:cs="Arial"/>
        </w:rPr>
        <w:t>. Samuti</w:t>
      </w:r>
      <w:r w:rsidR="00935ACD">
        <w:rPr>
          <w:rFonts w:cs="Arial"/>
        </w:rPr>
        <w:t xml:space="preserve"> tuleb</w:t>
      </w:r>
      <w:r w:rsidRPr="00446B6E">
        <w:rPr>
          <w:rFonts w:cs="Arial"/>
        </w:rPr>
        <w:t xml:space="preserve"> juhinduda </w:t>
      </w:r>
      <w:r w:rsidR="008E3CF8">
        <w:rPr>
          <w:rFonts w:cs="Arial"/>
        </w:rPr>
        <w:t>v</w:t>
      </w:r>
      <w:r w:rsidRPr="00446B6E">
        <w:rPr>
          <w:rFonts w:cs="Arial"/>
        </w:rPr>
        <w:t>eeseadus</w:t>
      </w:r>
      <w:r w:rsidR="00935ACD">
        <w:rPr>
          <w:rFonts w:cs="Arial"/>
        </w:rPr>
        <w:t>e</w:t>
      </w:r>
      <w:r w:rsidRPr="00446B6E">
        <w:rPr>
          <w:rFonts w:cs="Arial"/>
        </w:rPr>
        <w:t xml:space="preserve"> § 129 </w:t>
      </w:r>
      <w:r w:rsidR="00935ACD">
        <w:rPr>
          <w:rFonts w:cs="Arial"/>
        </w:rPr>
        <w:t>lõigetes</w:t>
      </w:r>
      <w:r w:rsidRPr="00446B6E">
        <w:rPr>
          <w:rFonts w:cs="Arial"/>
        </w:rPr>
        <w:t xml:space="preserve"> 1 ja 3 </w:t>
      </w:r>
      <w:r w:rsidR="00935ACD">
        <w:rPr>
          <w:rFonts w:cs="Arial"/>
        </w:rPr>
        <w:t>sätestatust</w:t>
      </w:r>
      <w:r w:rsidRPr="00446B6E">
        <w:rPr>
          <w:rFonts w:cs="Arial"/>
        </w:rPr>
        <w:t>.</w:t>
      </w:r>
    </w:p>
    <w:p w14:paraId="32FEE4E1" w14:textId="77777777" w:rsidR="003D310A" w:rsidRPr="00446B6E" w:rsidRDefault="003D310A" w:rsidP="001D7E90">
      <w:pPr>
        <w:rPr>
          <w:rFonts w:cs="Arial"/>
        </w:rPr>
      </w:pPr>
    </w:p>
    <w:p w14:paraId="5D3336D4" w14:textId="77777777" w:rsidR="00540F05" w:rsidRPr="00446B6E" w:rsidRDefault="00540F05" w:rsidP="00DE3129">
      <w:pPr>
        <w:pStyle w:val="Heading2"/>
      </w:pPr>
      <w:bookmarkStart w:id="60" w:name="_Toc242359090"/>
      <w:bookmarkStart w:id="61" w:name="_Hlk68782095"/>
      <w:r w:rsidRPr="00446B6E">
        <w:t>Radooniriski vähendamise võimalused</w:t>
      </w:r>
      <w:bookmarkEnd w:id="60"/>
    </w:p>
    <w:bookmarkEnd w:id="61"/>
    <w:p w14:paraId="7E2B0041" w14:textId="1469CDB9" w:rsidR="00540F05" w:rsidRPr="00446B6E" w:rsidRDefault="00540F05" w:rsidP="001D7E90">
      <w:pPr>
        <w:rPr>
          <w:rFonts w:cs="Arial"/>
        </w:rPr>
      </w:pPr>
      <w:r w:rsidRPr="00446B6E">
        <w:rPr>
          <w:rFonts w:cs="Arial"/>
        </w:rPr>
        <w:t>Radoon on radioaktiivne gaas, mis tekib raadiumi lagunemisel. Siseõhku tungib radoon hoone all olevast maapinnast, majapidamisveest ning ehitusmaterjalidest. Läbilaskev täitekruusa kiht soodustab radooni imbumist siseruumidesse.</w:t>
      </w:r>
    </w:p>
    <w:p w14:paraId="1F7F60DA" w14:textId="1285E962" w:rsidR="00540F05" w:rsidRPr="00446B6E" w:rsidRDefault="00540F05" w:rsidP="001D7E90">
      <w:pPr>
        <w:rPr>
          <w:rFonts w:cs="Arial"/>
        </w:rPr>
      </w:pPr>
      <w:r w:rsidRPr="00446B6E">
        <w:rPr>
          <w:rFonts w:cs="Arial"/>
        </w:rPr>
        <w:t>Planeeringualal tuleb arvestada EVS 840 põhimõtteid.</w:t>
      </w:r>
    </w:p>
    <w:p w14:paraId="0F80558C" w14:textId="7B2D340E" w:rsidR="00A03441" w:rsidRPr="00446B6E" w:rsidRDefault="00A03441" w:rsidP="001D7E90">
      <w:pPr>
        <w:rPr>
          <w:rFonts w:cs="Arial"/>
        </w:rPr>
      </w:pPr>
      <w:r w:rsidRPr="00446B6E">
        <w:rPr>
          <w:rFonts w:cs="Arial"/>
        </w:rPr>
        <w:t xml:space="preserve">Hoonete ruumiõhu radooni tase peab vastama </w:t>
      </w:r>
      <w:r w:rsidR="00F5737B" w:rsidRPr="00446B6E">
        <w:rPr>
          <w:rFonts w:cs="Arial"/>
        </w:rPr>
        <w:t>e</w:t>
      </w:r>
      <w:r w:rsidRPr="00446B6E">
        <w:rPr>
          <w:rFonts w:cs="Arial"/>
        </w:rPr>
        <w:t>ttevõtlus- ja infotehnoloogiaministri 28.02.2019 määruses</w:t>
      </w:r>
      <w:r w:rsidRPr="006214DA">
        <w:rPr>
          <w:rFonts w:cs="Arial"/>
          <w:spacing w:val="-26"/>
        </w:rPr>
        <w:t xml:space="preserve"> </w:t>
      </w:r>
      <w:r w:rsidRPr="00446B6E">
        <w:rPr>
          <w:rFonts w:cs="Arial"/>
        </w:rPr>
        <w:t>nr</w:t>
      </w:r>
      <w:r w:rsidRPr="006214DA">
        <w:rPr>
          <w:rFonts w:cs="Arial"/>
          <w:spacing w:val="-26"/>
        </w:rPr>
        <w:t xml:space="preserve"> </w:t>
      </w:r>
      <w:r w:rsidRPr="00446B6E">
        <w:rPr>
          <w:rFonts w:cs="Arial"/>
        </w:rPr>
        <w:t>19</w:t>
      </w:r>
      <w:r w:rsidRPr="006214DA">
        <w:rPr>
          <w:rFonts w:cs="Arial"/>
          <w:spacing w:val="-26"/>
        </w:rPr>
        <w:t xml:space="preserve"> </w:t>
      </w:r>
      <w:r w:rsidRPr="00446B6E">
        <w:rPr>
          <w:rFonts w:cs="Arial"/>
        </w:rPr>
        <w:t>„Hoone</w:t>
      </w:r>
      <w:r w:rsidRPr="006214DA">
        <w:rPr>
          <w:rFonts w:cs="Arial"/>
          <w:spacing w:val="-26"/>
        </w:rPr>
        <w:t xml:space="preserve"> </w:t>
      </w:r>
      <w:r w:rsidRPr="00446B6E">
        <w:rPr>
          <w:rFonts w:cs="Arial"/>
        </w:rPr>
        <w:t>ruumiõhu</w:t>
      </w:r>
      <w:r w:rsidRPr="006214DA">
        <w:rPr>
          <w:rFonts w:cs="Arial"/>
          <w:spacing w:val="-26"/>
        </w:rPr>
        <w:t xml:space="preserve"> </w:t>
      </w:r>
      <w:r w:rsidRPr="00446B6E">
        <w:rPr>
          <w:rFonts w:cs="Arial"/>
        </w:rPr>
        <w:t>radoonisisalduse</w:t>
      </w:r>
      <w:r w:rsidRPr="006214DA">
        <w:rPr>
          <w:rFonts w:cs="Arial"/>
          <w:spacing w:val="-26"/>
        </w:rPr>
        <w:t xml:space="preserve"> </w:t>
      </w:r>
      <w:r w:rsidRPr="00446B6E">
        <w:rPr>
          <w:rFonts w:cs="Arial"/>
        </w:rPr>
        <w:t>ja</w:t>
      </w:r>
      <w:r w:rsidRPr="006214DA">
        <w:rPr>
          <w:rFonts w:cs="Arial"/>
          <w:spacing w:val="-26"/>
        </w:rPr>
        <w:t xml:space="preserve"> </w:t>
      </w:r>
      <w:r w:rsidRPr="00446B6E">
        <w:rPr>
          <w:rFonts w:cs="Arial"/>
        </w:rPr>
        <w:t>hoone</w:t>
      </w:r>
      <w:r w:rsidRPr="006214DA">
        <w:rPr>
          <w:rFonts w:cs="Arial"/>
          <w:spacing w:val="-26"/>
        </w:rPr>
        <w:t xml:space="preserve"> </w:t>
      </w:r>
      <w:r w:rsidRPr="00446B6E">
        <w:rPr>
          <w:rFonts w:cs="Arial"/>
        </w:rPr>
        <w:t>tarindi</w:t>
      </w:r>
      <w:r w:rsidRPr="006214DA">
        <w:rPr>
          <w:rFonts w:cs="Arial"/>
          <w:spacing w:val="-26"/>
        </w:rPr>
        <w:t xml:space="preserve"> </w:t>
      </w:r>
      <w:r w:rsidRPr="00446B6E">
        <w:rPr>
          <w:rFonts w:cs="Arial"/>
        </w:rPr>
        <w:t>ehitusmaterjalidest</w:t>
      </w:r>
      <w:r w:rsidRPr="006214DA">
        <w:rPr>
          <w:rFonts w:cs="Arial"/>
          <w:spacing w:val="-26"/>
        </w:rPr>
        <w:t xml:space="preserve"> </w:t>
      </w:r>
      <w:r w:rsidRPr="00446B6E">
        <w:rPr>
          <w:rFonts w:cs="Arial"/>
        </w:rPr>
        <w:t>siseruumidesse emiteeritavast gammakiirgusest saadava efektiivdoosi viitetase</w:t>
      </w:r>
      <w:r w:rsidR="00F5737B" w:rsidRPr="00446B6E">
        <w:rPr>
          <w:rFonts w:cs="Arial"/>
        </w:rPr>
        <w:t>”</w:t>
      </w:r>
      <w:r w:rsidRPr="00446B6E">
        <w:rPr>
          <w:rFonts w:cs="Arial"/>
        </w:rPr>
        <w:t xml:space="preserve"> toodud normidele. Tööruumide radooni tase peab vastama keskkonnaministri 30.07.2018 määruses nr 28 „Tööruumide õhu radoonisisalduse viitetase, õhu radoonisisalduse mõõtmise kord ja tööandja kohustused kõrgendatud radooniriskiga töökohtadel</w:t>
      </w:r>
      <w:r w:rsidR="00F5737B" w:rsidRPr="00446B6E">
        <w:rPr>
          <w:rFonts w:cs="Arial"/>
        </w:rPr>
        <w:t>”</w:t>
      </w:r>
      <w:r w:rsidRPr="00446B6E">
        <w:rPr>
          <w:rFonts w:cs="Arial"/>
        </w:rPr>
        <w:t xml:space="preserve"> toodud normidele.</w:t>
      </w:r>
    </w:p>
    <w:p w14:paraId="1B0DC2F2" w14:textId="5A1E0BBC" w:rsidR="00540F05" w:rsidRPr="00446B6E" w:rsidRDefault="005274C6" w:rsidP="001D7E90">
      <w:pPr>
        <w:rPr>
          <w:rFonts w:cs="Arial"/>
        </w:rPr>
      </w:pPr>
      <w:r w:rsidRPr="005274C6">
        <w:rPr>
          <w:rFonts w:cs="Arial"/>
        </w:rPr>
        <w:t>Radooni hoonesse sattumise vältimiseks tuleb kasutada järgmisi meetmeid</w:t>
      </w:r>
      <w:r w:rsidR="00540F05" w:rsidRPr="00446B6E">
        <w:rPr>
          <w:rFonts w:cs="Arial"/>
        </w:rPr>
        <w:t>: hea ehituskvaliteet, maapinnale rajatud betoonplaadi ja vundamendi liitekohtade, pragude ja läbiviikude tihendamine, tarindite radoonikindlad lahendused (nt radooni kogumissüsteem ehitise aluses pinnases).</w:t>
      </w:r>
    </w:p>
    <w:p w14:paraId="64631D53" w14:textId="77777777" w:rsidR="006F3FD4" w:rsidRPr="00446B6E" w:rsidRDefault="00540F05" w:rsidP="001D7E90">
      <w:pPr>
        <w:rPr>
          <w:rFonts w:cs="Arial"/>
        </w:rPr>
      </w:pPr>
      <w:r w:rsidRPr="00446B6E">
        <w:rPr>
          <w:rFonts w:cs="Arial"/>
        </w:rPr>
        <w:t>Tihendama ja hermetiseerima peab kõik torude ja kaablite läbiviigud põrandast. Kui pinnasest hoonesse tulevad kaablid või torud on paigaldatud hülssidesse, tuleb tihendada nii hülsi ja seina liitekoht, kui ka toru ja kaabli ning hülsi vahe. Lisaks läbiviikude tihendamisele tuleb lisada vundamendi ja betoonplaadi vahelise vuugitihendile ka mastiks, mis hermetiseeriks ka vundamendi ja betoonplaadi vahe.</w:t>
      </w:r>
    </w:p>
    <w:p w14:paraId="3B86AA40" w14:textId="5E2D4517" w:rsidR="00510E22" w:rsidRPr="00446B6E" w:rsidRDefault="00854A20" w:rsidP="001D7E90">
      <w:pPr>
        <w:rPr>
          <w:rFonts w:cs="Arial"/>
        </w:rPr>
      </w:pPr>
      <w:r w:rsidRPr="00446B6E">
        <w:rPr>
          <w:rFonts w:cs="Arial"/>
        </w:rPr>
        <w:t>Radoonisisaldus pinnases ei ole ühtlaselt jaotunud ning normaalse radoonisisaldusega</w:t>
      </w:r>
      <w:r w:rsidR="003F79E2" w:rsidRPr="00446B6E">
        <w:rPr>
          <w:rFonts w:cs="Arial"/>
        </w:rPr>
        <w:t xml:space="preserve"> </w:t>
      </w:r>
      <w:r w:rsidRPr="00446B6E">
        <w:rPr>
          <w:rFonts w:cs="Arial"/>
        </w:rPr>
        <w:t>piirkonnas võib esineda kõrge radoonisisaldusega alasid. Määramaks asjakohaseid</w:t>
      </w:r>
      <w:r w:rsidR="003F79E2" w:rsidRPr="00446B6E">
        <w:rPr>
          <w:rFonts w:cs="Arial"/>
        </w:rPr>
        <w:t xml:space="preserve"> </w:t>
      </w:r>
      <w:r w:rsidRPr="00446B6E">
        <w:rPr>
          <w:rFonts w:cs="Arial"/>
        </w:rPr>
        <w:t>leevendavaid meetmeid, tuleb detailplaneeringu alal teostada radoonitasemete mõõtmised.</w:t>
      </w:r>
    </w:p>
    <w:p w14:paraId="6D0C5E6E" w14:textId="77777777" w:rsidR="002115ED" w:rsidRPr="00446B6E" w:rsidRDefault="002115ED" w:rsidP="00947FE2">
      <w:pPr>
        <w:rPr>
          <w:rFonts w:cs="Arial"/>
        </w:rPr>
      </w:pPr>
    </w:p>
    <w:p w14:paraId="341C9BBC" w14:textId="1A86A7CF" w:rsidR="002115ED" w:rsidRPr="00446B6E" w:rsidRDefault="002115ED" w:rsidP="002115ED">
      <w:pPr>
        <w:pStyle w:val="Heading2"/>
      </w:pPr>
      <w:bookmarkStart w:id="62" w:name="_Toc242359091"/>
      <w:r w:rsidRPr="00446B6E">
        <w:t>Soojussaared</w:t>
      </w:r>
      <w:bookmarkEnd w:id="62"/>
    </w:p>
    <w:p w14:paraId="6200F252" w14:textId="2FF45E3B" w:rsidR="002115ED" w:rsidRPr="00446B6E" w:rsidRDefault="002115ED" w:rsidP="002115ED">
      <w:pPr>
        <w:rPr>
          <w:rFonts w:cs="Arial"/>
        </w:rPr>
      </w:pPr>
      <w:r w:rsidRPr="00446B6E">
        <w:rPr>
          <w:rFonts w:cs="Arial"/>
        </w:rPr>
        <w:t>Kuna ärimaa ning äri- ja tootmismaa kruntidel</w:t>
      </w:r>
      <w:r w:rsidR="00935ACD">
        <w:rPr>
          <w:rFonts w:cs="Arial"/>
        </w:rPr>
        <w:t>e kavandatakse suuri</w:t>
      </w:r>
      <w:r w:rsidRPr="00446B6E">
        <w:rPr>
          <w:rFonts w:cs="Arial"/>
        </w:rPr>
        <w:t xml:space="preserve"> asfaltkattega ja katustega </w:t>
      </w:r>
      <w:r w:rsidR="00277CAC" w:rsidRPr="00446B6E">
        <w:rPr>
          <w:rFonts w:cs="Arial"/>
        </w:rPr>
        <w:t>alas</w:t>
      </w:r>
      <w:r w:rsidR="00277CAC">
        <w:rPr>
          <w:rFonts w:cs="Arial"/>
        </w:rPr>
        <w:t>id</w:t>
      </w:r>
      <w:r w:rsidRPr="00446B6E">
        <w:rPr>
          <w:rFonts w:cs="Arial"/>
        </w:rPr>
        <w:t>, siis on vajalik kasutusele võtta soojussaare efekti leevendavad meetmed.</w:t>
      </w:r>
    </w:p>
    <w:p w14:paraId="6B976558" w14:textId="77777777" w:rsidR="00634434" w:rsidRDefault="00634434" w:rsidP="002115ED">
      <w:pPr>
        <w:rPr>
          <w:rFonts w:cs="Arial"/>
        </w:rPr>
      </w:pPr>
    </w:p>
    <w:p w14:paraId="595D3171" w14:textId="5E7C8F6E" w:rsidR="002115ED" w:rsidRPr="00446B6E" w:rsidRDefault="002115ED" w:rsidP="002115ED">
      <w:pPr>
        <w:rPr>
          <w:rFonts w:cs="Arial"/>
        </w:rPr>
      </w:pPr>
      <w:r w:rsidRPr="00446B6E">
        <w:rPr>
          <w:rFonts w:cs="Arial"/>
        </w:rPr>
        <w:t>Soojussaare efekti leevendavad meetmed:</w:t>
      </w:r>
    </w:p>
    <w:p w14:paraId="673EAD57" w14:textId="18ECAE64" w:rsidR="002115ED" w:rsidRPr="00446B6E" w:rsidRDefault="003E3435">
      <w:pPr>
        <w:numPr>
          <w:ilvl w:val="0"/>
          <w:numId w:val="17"/>
        </w:numPr>
        <w:ind w:left="284" w:hanging="218"/>
        <w:rPr>
          <w:rFonts w:cs="Arial"/>
        </w:rPr>
      </w:pPr>
      <w:r w:rsidRPr="00446B6E">
        <w:rPr>
          <w:rFonts w:cs="Arial"/>
        </w:rPr>
        <w:t>k</w:t>
      </w:r>
      <w:r w:rsidR="0080225E" w:rsidRPr="00446B6E">
        <w:rPr>
          <w:rFonts w:cs="Arial"/>
        </w:rPr>
        <w:t xml:space="preserve">atusehaljastus, </w:t>
      </w:r>
      <w:r w:rsidR="002115ED" w:rsidRPr="00446B6E">
        <w:rPr>
          <w:rFonts w:cs="Arial"/>
        </w:rPr>
        <w:t xml:space="preserve">taimkate, rohealade säilitamine ja täiendavate alade loomine. Taimed ja puud on olulised eelkõige seetõttu, et need jahutavad õhku oma loomuliku niiskuse aurustamisega. Lisaks </w:t>
      </w:r>
      <w:r w:rsidR="00935ACD">
        <w:rPr>
          <w:rFonts w:cs="Arial"/>
        </w:rPr>
        <w:t xml:space="preserve">pakuvad </w:t>
      </w:r>
      <w:r w:rsidR="002115ED" w:rsidRPr="00446B6E">
        <w:rPr>
          <w:rFonts w:cs="Arial"/>
        </w:rPr>
        <w:t>puud</w:t>
      </w:r>
      <w:r w:rsidR="00935ACD">
        <w:rPr>
          <w:rFonts w:cs="Arial"/>
        </w:rPr>
        <w:t xml:space="preserve"> varju</w:t>
      </w:r>
      <w:r w:rsidR="002115ED" w:rsidRPr="00446B6E">
        <w:rPr>
          <w:rFonts w:cs="Arial"/>
        </w:rPr>
        <w:t>;</w:t>
      </w:r>
    </w:p>
    <w:p w14:paraId="6A8CD505" w14:textId="77777777" w:rsidR="002115ED" w:rsidRPr="00446B6E" w:rsidRDefault="002115ED">
      <w:pPr>
        <w:numPr>
          <w:ilvl w:val="0"/>
          <w:numId w:val="17"/>
        </w:numPr>
        <w:ind w:left="284" w:hanging="218"/>
        <w:rPr>
          <w:rFonts w:cs="Arial"/>
        </w:rPr>
      </w:pPr>
      <w:r w:rsidRPr="00446B6E">
        <w:rPr>
          <w:rFonts w:cs="Arial"/>
        </w:rPr>
        <w:t>pindade värv, kasutades valgeid ja heledaid toone erinevate objektide puhul (katused, hoonete fassaad, kõnniteed jne);</w:t>
      </w:r>
    </w:p>
    <w:p w14:paraId="37D508AB" w14:textId="60B0F4C6" w:rsidR="002115ED" w:rsidRPr="00446B6E" w:rsidRDefault="002115ED">
      <w:pPr>
        <w:numPr>
          <w:ilvl w:val="0"/>
          <w:numId w:val="17"/>
        </w:numPr>
        <w:ind w:left="284" w:hanging="218"/>
        <w:rPr>
          <w:rFonts w:cs="Arial"/>
        </w:rPr>
      </w:pPr>
      <w:r w:rsidRPr="00446B6E">
        <w:rPr>
          <w:rFonts w:cs="Arial"/>
        </w:rPr>
        <w:t>kasutada energiasäästlikke kliimaseadmeid ja muid kodumajapidamise ja tööstuse seadmeid, mis võivad oma töö energiaga lisasoojust eraldada õhku</w:t>
      </w:r>
      <w:r w:rsidR="00362A15" w:rsidRPr="00446B6E">
        <w:rPr>
          <w:rFonts w:cs="Arial"/>
        </w:rPr>
        <w:t>.</w:t>
      </w:r>
    </w:p>
    <w:p w14:paraId="3BCE671B" w14:textId="4E875A5B" w:rsidR="00947FE2" w:rsidRPr="00446B6E" w:rsidRDefault="00947FE2" w:rsidP="00947FE2">
      <w:pPr>
        <w:pStyle w:val="Heading2"/>
      </w:pPr>
      <w:bookmarkStart w:id="63" w:name="_Toc242359092"/>
      <w:r w:rsidRPr="00446B6E">
        <w:lastRenderedPageBreak/>
        <w:t>Võimaliku keskkonnamõju hindamine</w:t>
      </w:r>
      <w:bookmarkEnd w:id="63"/>
    </w:p>
    <w:p w14:paraId="6F8C7528" w14:textId="5AEF8E94" w:rsidR="00945E47" w:rsidRPr="005F534E" w:rsidRDefault="00947FE2" w:rsidP="005F534E">
      <w:pPr>
        <w:tabs>
          <w:tab w:val="center" w:pos="3829"/>
          <w:tab w:val="right" w:pos="8149"/>
        </w:tabs>
        <w:autoSpaceDE w:val="0"/>
        <w:rPr>
          <w:rFonts w:cs="Arial"/>
        </w:rPr>
      </w:pPr>
      <w:r w:rsidRPr="00446B6E">
        <w:rPr>
          <w:rFonts w:cs="Arial"/>
        </w:rPr>
        <w:t>Detailplaneeringu elluviimisega ei kaasne olulist negatiivset keskkonnamõju, mis võiks ületada tegevuskoha keskkonnataluvust, põhjustada keskkonnas pöördumatuid muutusi. Planeeritava tegevusega ei kaasne eeldatavalt olulisi kahjulikke tagajärgi nagu vee-, pinnase- või õhusaastatus, jäätmeteke, müra, vibratsioon või valgus, soojus-, kiirgus- ja lõhnareostus. Kavandatud tegevus ei avalda olulist mõju, ei sea ohtu inimese tervist, heaolu, kultuuripärandit ega vara. Planeeritava ala vahetusläheduses ei ole kaitstavaid loodusobjekte ega Natura 2000 alasid. Seega keskkonnamõju strateegilise hindamise läbiviimine detailplaneeringu koostamisel ei ole vajalik.</w:t>
      </w:r>
    </w:p>
    <w:p w14:paraId="37CC0CFE" w14:textId="77777777" w:rsidR="00C27348" w:rsidRDefault="00C27348" w:rsidP="00947FE2"/>
    <w:p w14:paraId="1C113155" w14:textId="77777777" w:rsidR="00D466E9" w:rsidRPr="00446B6E" w:rsidRDefault="00D466E9" w:rsidP="00947FE2"/>
    <w:p w14:paraId="101DA30A" w14:textId="1A798DF6" w:rsidR="00F40EF1" w:rsidRPr="00446B6E" w:rsidRDefault="00B0615D" w:rsidP="00C27348">
      <w:pPr>
        <w:pStyle w:val="Heading1"/>
        <w:ind w:left="431" w:hanging="431"/>
      </w:pPr>
      <w:bookmarkStart w:id="64" w:name="_Toc242359093"/>
      <w:r w:rsidRPr="00446B6E">
        <w:t>KESKKONNALUBADE TAOTLEMISE VAJADUS</w:t>
      </w:r>
      <w:bookmarkEnd w:id="64"/>
    </w:p>
    <w:p w14:paraId="64793DC3" w14:textId="77777777" w:rsidR="007C0233" w:rsidRPr="00446B6E" w:rsidRDefault="007C0233" w:rsidP="001D7E90">
      <w:pPr>
        <w:rPr>
          <w:rFonts w:cs="Arial"/>
        </w:rPr>
      </w:pPr>
    </w:p>
    <w:p w14:paraId="7C424CBC" w14:textId="0304A6A2" w:rsidR="00F40EF1" w:rsidRPr="00446B6E" w:rsidRDefault="00F40EF1" w:rsidP="001D7E90">
      <w:pPr>
        <w:rPr>
          <w:rFonts w:cs="Arial"/>
        </w:rPr>
      </w:pPr>
      <w:r w:rsidRPr="00446B6E">
        <w:rPr>
          <w:rFonts w:cs="Arial"/>
        </w:rPr>
        <w:t>Keskkonnalubade täpne vajadus ei ole detailplaneeringu koostamise hetkel teada.</w:t>
      </w:r>
    </w:p>
    <w:p w14:paraId="1686CB0D" w14:textId="04C265BF" w:rsidR="00F40EF1" w:rsidRPr="00446B6E" w:rsidRDefault="00F40EF1" w:rsidP="001D7E90">
      <w:pPr>
        <w:rPr>
          <w:rFonts w:cs="Arial"/>
        </w:rPr>
      </w:pPr>
      <w:r w:rsidRPr="00446B6E">
        <w:rPr>
          <w:rFonts w:cs="Arial"/>
        </w:rPr>
        <w:t>Keskkonnalubadeks on jäätmeluba, veeluba, õhusaasteluba ja keskkonnakompleksluba. Eeldatavalt ei ole keskkonnalubade taotlemine vajalik</w:t>
      </w:r>
      <w:r w:rsidR="00807D40" w:rsidRPr="00446B6E">
        <w:rPr>
          <w:rFonts w:cs="Arial"/>
        </w:rPr>
        <w:t>.</w:t>
      </w:r>
    </w:p>
    <w:p w14:paraId="4C2863D9" w14:textId="6A2CF526" w:rsidR="00F40EF1" w:rsidRPr="00446B6E" w:rsidRDefault="00F40EF1" w:rsidP="001D7E90">
      <w:pPr>
        <w:rPr>
          <w:rFonts w:cs="Arial"/>
        </w:rPr>
      </w:pPr>
      <w:r w:rsidRPr="00446B6E">
        <w:rPr>
          <w:rFonts w:cs="Arial"/>
        </w:rPr>
        <w:t xml:space="preserve">Jäätmeloa kohustust reguleerib </w:t>
      </w:r>
      <w:r w:rsidR="004049E2">
        <w:rPr>
          <w:rFonts w:cs="Arial"/>
        </w:rPr>
        <w:t>j</w:t>
      </w:r>
      <w:r w:rsidRPr="00446B6E">
        <w:rPr>
          <w:rFonts w:cs="Arial"/>
        </w:rPr>
        <w:t>äätmeseaduse</w:t>
      </w:r>
      <w:r w:rsidR="00D54EA9" w:rsidRPr="00446B6E">
        <w:rPr>
          <w:rFonts w:cs="Arial"/>
        </w:rPr>
        <w:t xml:space="preserve"> </w:t>
      </w:r>
      <w:r w:rsidRPr="00446B6E">
        <w:rPr>
          <w:rFonts w:cs="Arial"/>
        </w:rPr>
        <w:t>§</w:t>
      </w:r>
      <w:r w:rsidR="00D54EA9" w:rsidRPr="00446B6E">
        <w:rPr>
          <w:rFonts w:cs="Arial"/>
        </w:rPr>
        <w:t> </w:t>
      </w:r>
      <w:r w:rsidRPr="00446B6E">
        <w:rPr>
          <w:rFonts w:cs="Arial"/>
        </w:rPr>
        <w:t>73. Täpsustavad nõuded on esitatud keskkonna</w:t>
      </w:r>
      <w:r w:rsidR="008E3CF8">
        <w:rPr>
          <w:rFonts w:cs="Arial"/>
        </w:rPr>
        <w:t xml:space="preserve">- </w:t>
      </w:r>
      <w:r w:rsidRPr="00446B6E">
        <w:rPr>
          <w:rFonts w:cs="Arial"/>
        </w:rPr>
        <w:t>ministri 21.04.2004 määruses nr 21 „Teatud liiki ja teatud koguses tavajäätmete, mille vastava käitlemise korral pole jäätmeloa omamine kohustuslik, taaskasutamise või tekkekohas kõrvaldamise nõuded</w:t>
      </w:r>
      <w:r w:rsidR="00995323" w:rsidRPr="00446B6E">
        <w:rPr>
          <w:rFonts w:cs="Arial"/>
        </w:rPr>
        <w:t>”</w:t>
      </w:r>
      <w:r w:rsidRPr="00446B6E">
        <w:rPr>
          <w:rFonts w:cs="Arial"/>
        </w:rPr>
        <w:t>. Jäätmeluba ei ole käsitletavas planeeringus vajalik, sest planeeringualal käitleb</w:t>
      </w:r>
      <w:r w:rsidRPr="006214DA">
        <w:rPr>
          <w:rFonts w:cs="Arial"/>
          <w:spacing w:val="-24"/>
        </w:rPr>
        <w:t xml:space="preserve"> </w:t>
      </w:r>
      <w:r w:rsidRPr="00446B6E">
        <w:rPr>
          <w:rFonts w:cs="Arial"/>
        </w:rPr>
        <w:t>füüsiline</w:t>
      </w:r>
      <w:r w:rsidRPr="006214DA">
        <w:rPr>
          <w:rFonts w:cs="Arial"/>
          <w:spacing w:val="-24"/>
        </w:rPr>
        <w:t xml:space="preserve"> </w:t>
      </w:r>
      <w:r w:rsidRPr="00446B6E">
        <w:rPr>
          <w:rFonts w:cs="Arial"/>
        </w:rPr>
        <w:t>isik</w:t>
      </w:r>
      <w:r w:rsidRPr="006214DA">
        <w:rPr>
          <w:rFonts w:cs="Arial"/>
          <w:spacing w:val="-24"/>
        </w:rPr>
        <w:t xml:space="preserve"> </w:t>
      </w:r>
      <w:r w:rsidRPr="00446B6E">
        <w:rPr>
          <w:rFonts w:cs="Arial"/>
        </w:rPr>
        <w:t>oma</w:t>
      </w:r>
      <w:r w:rsidRPr="006214DA">
        <w:rPr>
          <w:rFonts w:cs="Arial"/>
          <w:spacing w:val="-24"/>
        </w:rPr>
        <w:t xml:space="preserve"> </w:t>
      </w:r>
      <w:r w:rsidRPr="00446B6E">
        <w:rPr>
          <w:rFonts w:cs="Arial"/>
        </w:rPr>
        <w:t>kodumajapidamises</w:t>
      </w:r>
      <w:r w:rsidRPr="006214DA">
        <w:rPr>
          <w:rFonts w:cs="Arial"/>
          <w:spacing w:val="-24"/>
        </w:rPr>
        <w:t xml:space="preserve"> </w:t>
      </w:r>
      <w:r w:rsidRPr="00446B6E">
        <w:rPr>
          <w:rFonts w:cs="Arial"/>
        </w:rPr>
        <w:t>tekkivaid</w:t>
      </w:r>
      <w:r w:rsidRPr="006214DA">
        <w:rPr>
          <w:rFonts w:cs="Arial"/>
          <w:spacing w:val="-24"/>
        </w:rPr>
        <w:t xml:space="preserve"> </w:t>
      </w:r>
      <w:r w:rsidRPr="00446B6E">
        <w:rPr>
          <w:rFonts w:cs="Arial"/>
        </w:rPr>
        <w:t>jäätmeid</w:t>
      </w:r>
      <w:r w:rsidRPr="006214DA">
        <w:rPr>
          <w:rFonts w:cs="Arial"/>
          <w:spacing w:val="-24"/>
        </w:rPr>
        <w:t xml:space="preserve"> </w:t>
      </w:r>
      <w:r w:rsidRPr="00446B6E">
        <w:rPr>
          <w:rFonts w:cs="Arial"/>
        </w:rPr>
        <w:t>vastavalt</w:t>
      </w:r>
      <w:r w:rsidRPr="006214DA">
        <w:rPr>
          <w:rFonts w:cs="Arial"/>
          <w:spacing w:val="-24"/>
        </w:rPr>
        <w:t xml:space="preserve"> </w:t>
      </w:r>
      <w:r w:rsidRPr="00446B6E">
        <w:rPr>
          <w:rFonts w:cs="Arial"/>
        </w:rPr>
        <w:t>käesoleva</w:t>
      </w:r>
      <w:r w:rsidRPr="006214DA">
        <w:rPr>
          <w:rFonts w:cs="Arial"/>
          <w:spacing w:val="-24"/>
        </w:rPr>
        <w:t xml:space="preserve"> </w:t>
      </w:r>
      <w:r w:rsidRPr="00446B6E">
        <w:rPr>
          <w:rFonts w:cs="Arial"/>
        </w:rPr>
        <w:t>seaduse</w:t>
      </w:r>
      <w:r w:rsidRPr="006214DA">
        <w:rPr>
          <w:rFonts w:cs="Arial"/>
          <w:spacing w:val="-24"/>
        </w:rPr>
        <w:t xml:space="preserve"> </w:t>
      </w:r>
      <w:r w:rsidRPr="00446B6E">
        <w:rPr>
          <w:rFonts w:cs="Arial"/>
        </w:rPr>
        <w:t>nõuetele.</w:t>
      </w:r>
    </w:p>
    <w:p w14:paraId="448B6987" w14:textId="2C600088" w:rsidR="00F40EF1" w:rsidRPr="00446B6E" w:rsidRDefault="00F40EF1" w:rsidP="001D7E90">
      <w:pPr>
        <w:rPr>
          <w:rFonts w:cs="Arial"/>
        </w:rPr>
      </w:pPr>
      <w:r w:rsidRPr="00446B6E">
        <w:rPr>
          <w:rFonts w:cs="Arial"/>
        </w:rPr>
        <w:t>Maapõueseadus</w:t>
      </w:r>
      <w:r w:rsidR="00A30AED">
        <w:rPr>
          <w:rFonts w:cs="Arial"/>
          <w:spacing w:val="-26"/>
        </w:rPr>
        <w:t xml:space="preserve"> </w:t>
      </w:r>
      <w:r w:rsidRPr="00446B6E">
        <w:rPr>
          <w:rFonts w:cs="Arial"/>
        </w:rPr>
        <w:t>§</w:t>
      </w:r>
      <w:r w:rsidR="007236E5" w:rsidRPr="00446B6E">
        <w:rPr>
          <w:rFonts w:cs="Arial"/>
        </w:rPr>
        <w:t> </w:t>
      </w:r>
      <w:r w:rsidRPr="00446B6E">
        <w:rPr>
          <w:rFonts w:cs="Arial"/>
        </w:rPr>
        <w:t>97</w:t>
      </w:r>
      <w:r w:rsidRPr="00446B6E">
        <w:rPr>
          <w:rFonts w:cs="Arial"/>
          <w:spacing w:val="-26"/>
        </w:rPr>
        <w:t xml:space="preserve"> </w:t>
      </w:r>
      <w:r w:rsidRPr="00446B6E">
        <w:rPr>
          <w:rFonts w:cs="Arial"/>
        </w:rPr>
        <w:t>sätestab</w:t>
      </w:r>
      <w:r w:rsidRPr="00446B6E">
        <w:rPr>
          <w:rFonts w:cs="Arial"/>
          <w:spacing w:val="-26"/>
        </w:rPr>
        <w:t xml:space="preserve"> </w:t>
      </w:r>
      <w:r w:rsidRPr="00446B6E">
        <w:rPr>
          <w:rFonts w:cs="Arial"/>
        </w:rPr>
        <w:t>ehitiste</w:t>
      </w:r>
      <w:r w:rsidRPr="00446B6E">
        <w:rPr>
          <w:rFonts w:cs="Arial"/>
          <w:spacing w:val="-26"/>
        </w:rPr>
        <w:t xml:space="preserve"> </w:t>
      </w:r>
      <w:r w:rsidRPr="00446B6E">
        <w:rPr>
          <w:rFonts w:cs="Arial"/>
        </w:rPr>
        <w:t>püstitamisel,</w:t>
      </w:r>
      <w:r w:rsidRPr="00446B6E">
        <w:rPr>
          <w:rFonts w:cs="Arial"/>
          <w:spacing w:val="-26"/>
        </w:rPr>
        <w:t xml:space="preserve"> </w:t>
      </w:r>
      <w:r w:rsidRPr="00446B6E">
        <w:rPr>
          <w:rFonts w:cs="Arial"/>
        </w:rPr>
        <w:t>maaparandusel</w:t>
      </w:r>
      <w:r w:rsidRPr="00446B6E">
        <w:rPr>
          <w:rFonts w:cs="Arial"/>
          <w:spacing w:val="-26"/>
        </w:rPr>
        <w:t xml:space="preserve"> </w:t>
      </w:r>
      <w:r w:rsidRPr="00446B6E">
        <w:rPr>
          <w:rFonts w:cs="Arial"/>
        </w:rPr>
        <w:t>või</w:t>
      </w:r>
      <w:r w:rsidRPr="00446B6E">
        <w:rPr>
          <w:rFonts w:cs="Arial"/>
          <w:spacing w:val="-26"/>
        </w:rPr>
        <w:t xml:space="preserve"> </w:t>
      </w:r>
      <w:r w:rsidRPr="00446B6E">
        <w:rPr>
          <w:rFonts w:cs="Arial"/>
        </w:rPr>
        <w:t xml:space="preserve">põllumajandustöödel ülejääva kaevise kasutamise. Kaevise võõrandamine või selle väljaspool kinnisasja kasutamine on lubatud ainult Keskkonnaameti nõusolekul. Nõusolekut saab taotleda peale asjaomase tegevusloa saamist või asjaomase projektdokumentatsiooni olemasolul. Juhul, kui pinnast kavatsetakse tekkekohast ära vedada ning taaskasutada teisel kinnistul, tuleb lähtudes </w:t>
      </w:r>
      <w:r w:rsidR="008E3CF8">
        <w:rPr>
          <w:rFonts w:cs="Arial"/>
        </w:rPr>
        <w:t>j</w:t>
      </w:r>
      <w:r w:rsidRPr="00446B6E">
        <w:rPr>
          <w:rFonts w:cs="Arial"/>
        </w:rPr>
        <w:t>äätmeseaduse</w:t>
      </w:r>
      <w:r w:rsidR="00D54EA9" w:rsidRPr="00446B6E">
        <w:rPr>
          <w:rFonts w:cs="Arial"/>
        </w:rPr>
        <w:t xml:space="preserve"> </w:t>
      </w:r>
      <w:r w:rsidRPr="00446B6E">
        <w:rPr>
          <w:rFonts w:cs="Arial"/>
        </w:rPr>
        <w:t>§</w:t>
      </w:r>
      <w:r w:rsidR="00D54EA9" w:rsidRPr="00446B6E">
        <w:rPr>
          <w:rFonts w:cs="Arial"/>
        </w:rPr>
        <w:t> </w:t>
      </w:r>
      <w:r w:rsidR="0070697C">
        <w:rPr>
          <w:rFonts w:cs="Arial"/>
        </w:rPr>
        <w:t xml:space="preserve">98 </w:t>
      </w:r>
      <w:r w:rsidR="0070697C" w:rsidRPr="0070697C">
        <w:rPr>
          <w:rFonts w:cs="Arial"/>
        </w:rPr>
        <w:t>(9. jagu)</w:t>
      </w:r>
      <w:r w:rsidRPr="00446B6E">
        <w:rPr>
          <w:rFonts w:cs="Arial"/>
        </w:rPr>
        <w:t xml:space="preserve"> taotleda Keskkonnaametist registreerimistõendit.</w:t>
      </w:r>
    </w:p>
    <w:p w14:paraId="335C36E3" w14:textId="67C55438" w:rsidR="00F40EF1" w:rsidRPr="00446B6E" w:rsidRDefault="00F40EF1" w:rsidP="001D7E90">
      <w:pPr>
        <w:rPr>
          <w:rFonts w:cs="Arial"/>
        </w:rPr>
      </w:pPr>
      <w:r w:rsidRPr="00446B6E">
        <w:rPr>
          <w:rFonts w:cs="Arial"/>
        </w:rPr>
        <w:t>Veeluba</w:t>
      </w:r>
      <w:r w:rsidRPr="008E3CF8">
        <w:rPr>
          <w:rFonts w:cs="Arial"/>
          <w:spacing w:val="-2"/>
        </w:rPr>
        <w:t xml:space="preserve"> </w:t>
      </w:r>
      <w:r w:rsidRPr="00446B6E">
        <w:rPr>
          <w:rFonts w:cs="Arial"/>
        </w:rPr>
        <w:t>on</w:t>
      </w:r>
      <w:r w:rsidRPr="008E3CF8">
        <w:rPr>
          <w:rFonts w:cs="Arial"/>
          <w:spacing w:val="-2"/>
        </w:rPr>
        <w:t xml:space="preserve"> </w:t>
      </w:r>
      <w:r w:rsidRPr="00446B6E">
        <w:rPr>
          <w:rFonts w:cs="Arial"/>
        </w:rPr>
        <w:t>vaja</w:t>
      </w:r>
      <w:r w:rsidRPr="008E3CF8">
        <w:rPr>
          <w:rFonts w:cs="Arial"/>
          <w:spacing w:val="-2"/>
        </w:rPr>
        <w:t xml:space="preserve"> </w:t>
      </w:r>
      <w:r w:rsidRPr="00446B6E">
        <w:rPr>
          <w:rFonts w:cs="Arial"/>
        </w:rPr>
        <w:t>taotleda</w:t>
      </w:r>
      <w:r w:rsidRPr="008E3CF8">
        <w:rPr>
          <w:rFonts w:cs="Arial"/>
          <w:spacing w:val="-2"/>
        </w:rPr>
        <w:t xml:space="preserve"> </w:t>
      </w:r>
      <w:r w:rsidRPr="00446B6E">
        <w:rPr>
          <w:rFonts w:cs="Arial"/>
        </w:rPr>
        <w:t>vastavalt</w:t>
      </w:r>
      <w:r w:rsidRPr="008E3CF8">
        <w:rPr>
          <w:rFonts w:cs="Arial"/>
          <w:spacing w:val="-2"/>
        </w:rPr>
        <w:t xml:space="preserve"> </w:t>
      </w:r>
      <w:r w:rsidR="008E3CF8">
        <w:rPr>
          <w:rFonts w:cs="Arial"/>
        </w:rPr>
        <w:t>v</w:t>
      </w:r>
      <w:r w:rsidRPr="00446B6E">
        <w:rPr>
          <w:rFonts w:cs="Arial"/>
        </w:rPr>
        <w:t>eeseaduse</w:t>
      </w:r>
      <w:r w:rsidRPr="008E3CF8">
        <w:rPr>
          <w:rFonts w:cs="Arial"/>
          <w:spacing w:val="-2"/>
        </w:rPr>
        <w:t xml:space="preserve"> </w:t>
      </w:r>
      <w:r w:rsidRPr="00446B6E">
        <w:rPr>
          <w:rFonts w:cs="Arial"/>
        </w:rPr>
        <w:t>§</w:t>
      </w:r>
      <w:r w:rsidR="00D54EA9" w:rsidRPr="00446B6E">
        <w:rPr>
          <w:rFonts w:cs="Arial"/>
        </w:rPr>
        <w:t> </w:t>
      </w:r>
      <w:r w:rsidRPr="00446B6E">
        <w:rPr>
          <w:rFonts w:cs="Arial"/>
        </w:rPr>
        <w:t>187</w:t>
      </w:r>
      <w:r w:rsidRPr="008E3CF8">
        <w:rPr>
          <w:rFonts w:cs="Arial"/>
          <w:spacing w:val="-2"/>
        </w:rPr>
        <w:t xml:space="preserve"> </w:t>
      </w:r>
      <w:r w:rsidRPr="00446B6E">
        <w:rPr>
          <w:rFonts w:cs="Arial"/>
        </w:rPr>
        <w:t>väljatoodule.</w:t>
      </w:r>
      <w:r w:rsidRPr="008E3CF8">
        <w:rPr>
          <w:rFonts w:cs="Arial"/>
          <w:spacing w:val="-2"/>
        </w:rPr>
        <w:t xml:space="preserve"> </w:t>
      </w:r>
      <w:r w:rsidRPr="00446B6E">
        <w:rPr>
          <w:rFonts w:cs="Arial"/>
        </w:rPr>
        <w:t>Käesoleva</w:t>
      </w:r>
      <w:r w:rsidRPr="008E3CF8">
        <w:rPr>
          <w:rFonts w:cs="Arial"/>
          <w:spacing w:val="-2"/>
        </w:rPr>
        <w:t xml:space="preserve"> </w:t>
      </w:r>
      <w:r w:rsidRPr="00446B6E">
        <w:rPr>
          <w:rFonts w:cs="Arial"/>
        </w:rPr>
        <w:t>planeeringuga</w:t>
      </w:r>
      <w:r w:rsidRPr="008E3CF8">
        <w:rPr>
          <w:rFonts w:cs="Arial"/>
          <w:spacing w:val="-2"/>
        </w:rPr>
        <w:t xml:space="preserve"> </w:t>
      </w:r>
      <w:r w:rsidRPr="00446B6E">
        <w:rPr>
          <w:rFonts w:cs="Arial"/>
        </w:rPr>
        <w:t>ei</w:t>
      </w:r>
      <w:r w:rsidRPr="008E3CF8">
        <w:rPr>
          <w:rFonts w:cs="Arial"/>
          <w:spacing w:val="-2"/>
        </w:rPr>
        <w:t xml:space="preserve"> </w:t>
      </w:r>
      <w:r w:rsidRPr="00446B6E">
        <w:rPr>
          <w:rFonts w:cs="Arial"/>
        </w:rPr>
        <w:t xml:space="preserve">võeta pinnavett, põhjavett ega juhita suublasse saasteaineid ja jäätmekäitlusmaalt/tööstuse territooriumilt kogunenud sademevett vms. Seega vastavalt </w:t>
      </w:r>
      <w:r w:rsidR="008E3CF8">
        <w:rPr>
          <w:rFonts w:cs="Arial"/>
        </w:rPr>
        <w:t>v</w:t>
      </w:r>
      <w:r w:rsidRPr="00446B6E">
        <w:rPr>
          <w:rFonts w:cs="Arial"/>
        </w:rPr>
        <w:t>eeseaduse §</w:t>
      </w:r>
      <w:r w:rsidR="00D87B6B" w:rsidRPr="00446B6E">
        <w:rPr>
          <w:rFonts w:cs="Arial"/>
        </w:rPr>
        <w:t> </w:t>
      </w:r>
      <w:r w:rsidRPr="00446B6E">
        <w:rPr>
          <w:rFonts w:cs="Arial"/>
        </w:rPr>
        <w:t>187 väljatoodule ei ole vaja taotleda veeluba.</w:t>
      </w:r>
    </w:p>
    <w:p w14:paraId="55F6785C" w14:textId="549DE174" w:rsidR="00F40EF1" w:rsidRDefault="00F40EF1" w:rsidP="001D7E90">
      <w:pPr>
        <w:rPr>
          <w:rFonts w:cs="Arial"/>
        </w:rPr>
      </w:pPr>
      <w:r w:rsidRPr="00446B6E">
        <w:rPr>
          <w:rFonts w:cs="Arial"/>
        </w:rPr>
        <w:t>Õhusaasteluba on nõutav, kui käitise kõikidest ühel tootmisterritooriumil asuvatest heiteallikatest väljutatakse saasteaineid koguses, mis ületab keskkonnaministri 14.12.2016 määruse nr 67 „Tegevuse künnisvõimsused ja saasteainete heidete künniskogused, millest alates on käitise tegevuse jaoks nõutav õhusaasteluba” lisas nimetatud künniskogust. Paikse heiteallika käitaja registreerimise osa on reguleeritud keskkonnaministri 19.12.2017 määruses nr 60 „</w:t>
      </w:r>
      <w:r w:rsidR="001E018F" w:rsidRPr="00446B6E">
        <w:rPr>
          <w:rFonts w:cs="Arial"/>
        </w:rPr>
        <w:t>Tegevuse künnisvõimsused, millest alates on vajalik paikse heiteallika käitaja registreering, registreeringu taotluse ja tõendi andmekoosseis</w:t>
      </w:r>
      <w:r w:rsidRPr="00446B6E">
        <w:rPr>
          <w:rFonts w:cs="Arial"/>
        </w:rPr>
        <w:t>”. Keskkonnaministri 19.12.2017 määruses nr 60 § 1</w:t>
      </w:r>
      <w:r w:rsidRPr="00446B6E">
        <w:rPr>
          <w:rFonts w:cs="Arial"/>
          <w:vertAlign w:val="superscript"/>
        </w:rPr>
        <w:t>1</w:t>
      </w:r>
      <w:r w:rsidRPr="00446B6E">
        <w:rPr>
          <w:rFonts w:cs="Arial"/>
        </w:rPr>
        <w:t xml:space="preserve"> punkti 6 kohaselt ei ole nõutav paikse heiteallika käitaja tegevuse registreerimine põletusseadmete puhul, milles gaasilisi põlemissaadusi kasutatakse otseseks gaasi põletamisel põhinevaks kütmiseks siseruumides töötingimuste parandamise eesmärgil. Sellest tulenevalt võib eeldada, et õhusaasteloa taotlemine ei ole vajalik.</w:t>
      </w:r>
    </w:p>
    <w:p w14:paraId="5A873298" w14:textId="77777777" w:rsidR="00850824" w:rsidRDefault="00850824" w:rsidP="001D7E90">
      <w:pPr>
        <w:rPr>
          <w:rFonts w:cs="Arial"/>
        </w:rPr>
      </w:pPr>
    </w:p>
    <w:p w14:paraId="49A1AB44" w14:textId="77777777" w:rsidR="00D466E9" w:rsidRPr="00446B6E" w:rsidRDefault="00D466E9" w:rsidP="001D7E90">
      <w:pPr>
        <w:rPr>
          <w:rFonts w:cs="Arial"/>
        </w:rPr>
      </w:pPr>
    </w:p>
    <w:p w14:paraId="758E5D55" w14:textId="1EA1AB2A" w:rsidR="00F40EF1" w:rsidRPr="00446B6E" w:rsidRDefault="00F40EF1" w:rsidP="00DE3129">
      <w:pPr>
        <w:pStyle w:val="Heading1"/>
      </w:pPr>
      <w:bookmarkStart w:id="65" w:name="_Toc242359094"/>
      <w:r w:rsidRPr="00446B6E">
        <w:t>DETAILPLANEERINGU ELLUVIIMISEGA KAASNEVAD MÕJUD</w:t>
      </w:r>
      <w:bookmarkEnd w:id="65"/>
    </w:p>
    <w:p w14:paraId="1154996B" w14:textId="77777777" w:rsidR="00F40EF1" w:rsidRPr="00446B6E" w:rsidRDefault="00F40EF1" w:rsidP="001D7E90">
      <w:pPr>
        <w:rPr>
          <w:rFonts w:cs="Arial"/>
        </w:rPr>
      </w:pPr>
    </w:p>
    <w:p w14:paraId="670B9AC7" w14:textId="77777777" w:rsidR="00F40EF1" w:rsidRPr="00446B6E" w:rsidRDefault="00F40EF1" w:rsidP="001D7E90">
      <w:pPr>
        <w:rPr>
          <w:rFonts w:cs="Arial"/>
          <w:b/>
        </w:rPr>
      </w:pPr>
      <w:r w:rsidRPr="00446B6E">
        <w:rPr>
          <w:rFonts w:cs="Arial"/>
          <w:b/>
        </w:rPr>
        <w:t>Mõju sotsiaalsele keskkonnale</w:t>
      </w:r>
    </w:p>
    <w:p w14:paraId="4A508055" w14:textId="77777777" w:rsidR="00CF60FA" w:rsidRPr="00446B6E" w:rsidRDefault="00CF60FA" w:rsidP="00CF60FA">
      <w:pPr>
        <w:rPr>
          <w:rFonts w:cs="Arial"/>
        </w:rPr>
      </w:pPr>
      <w:r w:rsidRPr="00446B6E">
        <w:rPr>
          <w:rFonts w:cs="Arial"/>
        </w:rPr>
        <w:t>Planeeringuala arendamine ei avalda negatiivset mõju piirkonna sotsiaalsele keskkonnale ega elukeskkonna kvaliteedile. Kavandatav äri- ja tootmismaa sihtotstarbega hoonestus paikneb olemasolevate ja planeeritavate samalaadsete maa-alade vahetus läheduses, moodustades loogilise jätku Vaida ja Suuresta vahelisele ettevõtlusvööndile. Planeering ei too kaasa elamupiirkondade tihendamist ega elanike väljatõrjumist, vaid toetab valla üldplaneeringus seatud eesmärki suunata töökohti ja ettevõtlust transpordikoridoride lähedusse.</w:t>
      </w:r>
    </w:p>
    <w:p w14:paraId="0D5825A2" w14:textId="77777777" w:rsidR="00CF60FA" w:rsidRPr="00446B6E" w:rsidRDefault="00CF60FA" w:rsidP="00CF60FA">
      <w:pPr>
        <w:rPr>
          <w:rFonts w:cs="Arial"/>
        </w:rPr>
      </w:pPr>
      <w:r w:rsidRPr="00446B6E">
        <w:rPr>
          <w:rFonts w:cs="Arial"/>
        </w:rPr>
        <w:t>Planeeringualale kavandatud ettevõtlus- ja tootmisfunktsioonid loovad täiendavaid töökohti nii Rae valla kui ka ümberkaudsete piirkondade elanikele. See aitab tugevdada kohaliku tööturu mitmekesisust ning vähendada vajadust pendelrände järele Tallinna suunal. Äri- ja tootmistegevuse koondumine piirkonda suurendab Rae valla maksutulusid ja loob eeldused avalike teenuste kvaliteedi säilitamiseks ning arenguks.</w:t>
      </w:r>
    </w:p>
    <w:p w14:paraId="09A868C9" w14:textId="7D873DFB" w:rsidR="00CF60FA" w:rsidRPr="00446B6E" w:rsidRDefault="00CF60FA" w:rsidP="00CF60FA">
      <w:pPr>
        <w:rPr>
          <w:rFonts w:cs="Arial"/>
        </w:rPr>
      </w:pPr>
      <w:r w:rsidRPr="00446B6E">
        <w:rPr>
          <w:rFonts w:cs="Arial"/>
        </w:rPr>
        <w:t>Samas võimaldab ettevõtlus- ja töökohtade lisandumine suurendada nõudlust kohalike teenuste järele, mis omakorda soodustab nende arengut Vaida alevikus ja Rae vallas tervikuna.</w:t>
      </w:r>
    </w:p>
    <w:p w14:paraId="1CC88B96" w14:textId="77777777" w:rsidR="00CF60FA" w:rsidRPr="00446B6E" w:rsidRDefault="00CF60FA" w:rsidP="00CF60FA">
      <w:pPr>
        <w:rPr>
          <w:rFonts w:cs="Arial"/>
        </w:rPr>
      </w:pPr>
      <w:r w:rsidRPr="00446B6E">
        <w:rPr>
          <w:rFonts w:cs="Arial"/>
        </w:rPr>
        <w:t xml:space="preserve">Planeeringus kavandatud teedevõrk ja liikluskorraldus on kavandatud nii, et säiliks turvaline liikumiskeskkond nii jalakäijatele kui ka kergliiklejatele. Kavandatud kõrgendatud ristmikud ja eraldi </w:t>
      </w:r>
      <w:r w:rsidRPr="00446B6E">
        <w:rPr>
          <w:rFonts w:cs="Arial"/>
        </w:rPr>
        <w:lastRenderedPageBreak/>
        <w:t>jalgratta- ning jalgteed parandavad liiklusohutust ning tagavad piirkonna parem ühenduse elamualade ja töökohtade vahel.</w:t>
      </w:r>
    </w:p>
    <w:p w14:paraId="549FC58B" w14:textId="5CC30B1F" w:rsidR="00CF60FA" w:rsidRPr="00446B6E" w:rsidRDefault="00CF60FA" w:rsidP="00CF60FA">
      <w:pPr>
        <w:rPr>
          <w:rFonts w:cs="Arial"/>
        </w:rPr>
      </w:pPr>
      <w:r w:rsidRPr="00446B6E">
        <w:rPr>
          <w:rFonts w:cs="Arial"/>
        </w:rPr>
        <w:t xml:space="preserve">Planeeringualal on ette nähtud ka </w:t>
      </w:r>
      <w:r w:rsidR="00842D2E" w:rsidRPr="00446B6E">
        <w:rPr>
          <w:rFonts w:cs="Arial"/>
        </w:rPr>
        <w:t>kõrg</w:t>
      </w:r>
      <w:r w:rsidRPr="00446B6E">
        <w:rPr>
          <w:rFonts w:cs="Arial"/>
        </w:rPr>
        <w:t>haljastuse rajamine krunti</w:t>
      </w:r>
      <w:r w:rsidR="00842D2E" w:rsidRPr="00446B6E">
        <w:rPr>
          <w:rFonts w:cs="Arial"/>
        </w:rPr>
        <w:t>dele</w:t>
      </w:r>
      <w:r w:rsidRPr="00446B6E">
        <w:rPr>
          <w:rFonts w:cs="Arial"/>
        </w:rPr>
        <w:t>, mis aitab kujundada visuaalselt sidusamat ja meeldivamat keskkonda ning vähendab tootmis- ja ärialade võimalikku visuaalset mõju ümbruskonnale.</w:t>
      </w:r>
    </w:p>
    <w:p w14:paraId="6DA53042" w14:textId="091F3129" w:rsidR="00B550B4" w:rsidRPr="00446B6E" w:rsidRDefault="008A249B" w:rsidP="008A249B">
      <w:pPr>
        <w:rPr>
          <w:rFonts w:cs="Arial"/>
        </w:rPr>
      </w:pPr>
      <w:r w:rsidRPr="00446B6E">
        <w:rPr>
          <w:rFonts w:cs="Arial"/>
        </w:rPr>
        <w:t>Negatiivne mõju sotsiaalsele keskkonnale võib avalduda eelkõige ehitusperioodil lähiümbruse elanikele põhiliselt suurenenud müra- ja vibratsioonitaseme ning liiklussageduse näol. Tuginedes eeltoodule, võib eeldada, et pikaajaline negatiivne mõju sotsiaalsele keskkonnale puudub.</w:t>
      </w:r>
    </w:p>
    <w:p w14:paraId="40099E70" w14:textId="77777777" w:rsidR="00781EB1" w:rsidRPr="00446B6E" w:rsidRDefault="00781EB1" w:rsidP="001D7E90">
      <w:pPr>
        <w:rPr>
          <w:rFonts w:cs="Arial"/>
        </w:rPr>
      </w:pPr>
    </w:p>
    <w:p w14:paraId="26753270" w14:textId="77777777" w:rsidR="00F40EF1" w:rsidRPr="00446B6E" w:rsidRDefault="00F40EF1" w:rsidP="001D7E90">
      <w:pPr>
        <w:rPr>
          <w:rFonts w:cs="Arial"/>
          <w:b/>
        </w:rPr>
      </w:pPr>
      <w:r w:rsidRPr="00446B6E">
        <w:rPr>
          <w:rFonts w:cs="Arial"/>
          <w:b/>
        </w:rPr>
        <w:t>Majanduslikud mõjud</w:t>
      </w:r>
    </w:p>
    <w:p w14:paraId="4772FDB5" w14:textId="4952056C" w:rsidR="00E45756" w:rsidRPr="00446B6E" w:rsidRDefault="00E45756" w:rsidP="00E45756">
      <w:pPr>
        <w:suppressAutoHyphens/>
        <w:rPr>
          <w:rFonts w:cs="Arial"/>
        </w:rPr>
      </w:pPr>
      <w:r w:rsidRPr="00446B6E">
        <w:rPr>
          <w:rFonts w:cs="Arial"/>
        </w:rPr>
        <w:t>Planeeringu elluviimine avaldab positiivset mõju piirkonna ja kogu Rae valla majanduskeskkonnale. Planeeringualale kavandatud äri- ja tootmismaa krundid loovad eeldused uute ettevõtete ja tootmisüksuste rajamiseks, mis tugevdavad valla majanduslikku struktuuri ning suurendavad ettevõtlusaktiivsust Vaida</w:t>
      </w:r>
      <w:r w:rsidR="00BC42A6" w:rsidRPr="00446B6E">
        <w:rPr>
          <w:rFonts w:cs="Arial"/>
        </w:rPr>
        <w:t xml:space="preserve"> ale</w:t>
      </w:r>
      <w:r w:rsidR="00B10E47" w:rsidRPr="00446B6E">
        <w:rPr>
          <w:rFonts w:cs="Arial"/>
        </w:rPr>
        <w:t xml:space="preserve">viku ja </w:t>
      </w:r>
      <w:r w:rsidRPr="00446B6E">
        <w:rPr>
          <w:rFonts w:cs="Arial"/>
        </w:rPr>
        <w:t>Suuresta</w:t>
      </w:r>
      <w:r w:rsidR="00B10E47" w:rsidRPr="00446B6E">
        <w:rPr>
          <w:rFonts w:cs="Arial"/>
        </w:rPr>
        <w:t xml:space="preserve"> küla</w:t>
      </w:r>
      <w:r w:rsidRPr="00446B6E">
        <w:rPr>
          <w:rFonts w:cs="Arial"/>
        </w:rPr>
        <w:t xml:space="preserve"> piirkonnas.</w:t>
      </w:r>
    </w:p>
    <w:p w14:paraId="217BDB2D" w14:textId="77777777" w:rsidR="00E45756" w:rsidRPr="00446B6E" w:rsidRDefault="00E45756" w:rsidP="00E45756">
      <w:pPr>
        <w:suppressAutoHyphens/>
        <w:rPr>
          <w:rFonts w:cs="Arial"/>
        </w:rPr>
      </w:pPr>
      <w:r w:rsidRPr="00446B6E">
        <w:rPr>
          <w:rFonts w:cs="Arial"/>
        </w:rPr>
        <w:t>Planeeringualal kavandatavad hooned ja rajatised võimaldavad paiksete töökohtade loomist nii Rae valla kui ka ümberkaudsete omavalitsuste elanikele. See vähendab tööjõu pendelrännet Tallinna suunal, aitab tasakaalustada elukohtade ja töökohtade paiknemist ning toetab kohaliku tööjõu kasutamist. Töökohtade lisandumine ja ettevõtlusaktiivsuse kasv toovad kaasa täiendavad maksutulud Rae vallale, mida saab kasutada avaliku ruumi ja teenuste arendamiseks.</w:t>
      </w:r>
    </w:p>
    <w:p w14:paraId="27941FB2" w14:textId="1C7494A6" w:rsidR="00E45756" w:rsidRPr="00446B6E" w:rsidRDefault="00E45756" w:rsidP="00E45756">
      <w:pPr>
        <w:suppressAutoHyphens/>
        <w:rPr>
          <w:rFonts w:cs="Arial"/>
        </w:rPr>
      </w:pPr>
      <w:r w:rsidRPr="00446B6E">
        <w:rPr>
          <w:rFonts w:cs="Arial"/>
        </w:rPr>
        <w:t>Planeeringualal kavandatud äri- ja tootmisalad toetavad Rae valla üldplaneeringus määratud põhimõtet koondada ettevõtlus ja tootmine transpordikoridoride ning olemasolevate infrastruktuuride lähedusse. Piirkonna tugevuseks on hea ligipääs põhimaanteele ning ühendus Rae valla siseste kõrvalmaanteede kaudu, mis loob logistiliselt soodsa ja nähtava asukoha ettevõtetele. Selline asukoht suurendab maa atraktiivsust investeeringuteks ning võimaldab ettevõtjatel vähendada transpordi- ja logistikakulusid.</w:t>
      </w:r>
    </w:p>
    <w:p w14:paraId="7890BB0A" w14:textId="77777777" w:rsidR="00E45756" w:rsidRPr="00446B6E" w:rsidRDefault="00E45756" w:rsidP="00E45756">
      <w:pPr>
        <w:suppressAutoHyphens/>
        <w:rPr>
          <w:rFonts w:cs="Arial"/>
        </w:rPr>
      </w:pPr>
      <w:r w:rsidRPr="00446B6E">
        <w:rPr>
          <w:rFonts w:cs="Arial"/>
        </w:rPr>
        <w:t>Planeeringuga kavandatud transpordimaa ja tehnovõrkude väljaehitamine parandab piirkonna üldist taristutaset ja tõstab maa väärtust, luues eeldused edasiseks arenguks. Teede ja kommunikatsioonide väljaehitamine aitab kaasa ka naaberalade edasisele arendamisele, muutes piirkonna atraktiivseks uutele investeeringutele.</w:t>
      </w:r>
    </w:p>
    <w:p w14:paraId="6364647E" w14:textId="51E62F50" w:rsidR="00E45756" w:rsidRPr="00446B6E" w:rsidRDefault="00E45756" w:rsidP="00E45756">
      <w:pPr>
        <w:suppressAutoHyphens/>
        <w:rPr>
          <w:rFonts w:cs="Arial"/>
        </w:rPr>
      </w:pPr>
      <w:r w:rsidRPr="00446B6E">
        <w:rPr>
          <w:rFonts w:cs="Arial"/>
        </w:rPr>
        <w:t>Lisaks ettevõtluse elavdamisele ja töökohtade loomisele avaldab planeering ka kaudset positiivset mõju Rae valla teenindus- ja elamumajandusele, suurendades nõudlust erinevate tugiteenuste (kaubandus, toitlustus, transport, kinnisvarahaldus jms) järele. Pikemas perspektiivis aitab see kaasa piirkonna majanduslikule kasvule ja Rae valla konkurentsivõime suurenemisele.</w:t>
      </w:r>
    </w:p>
    <w:p w14:paraId="1D702B57" w14:textId="50C841E8" w:rsidR="00E45756" w:rsidRPr="00446B6E" w:rsidRDefault="00E45756" w:rsidP="00E45756">
      <w:pPr>
        <w:suppressAutoHyphens/>
        <w:rPr>
          <w:rFonts w:cs="Arial"/>
        </w:rPr>
      </w:pPr>
      <w:r w:rsidRPr="00446B6E">
        <w:rPr>
          <w:rFonts w:cs="Arial"/>
        </w:rPr>
        <w:t>Planeeringu elluviimisel ei kaasne märkimisväärseid negatiivseid majanduslikke mõjusid. Kavandatav tegevus ei piira olemasolevate ettevõtete tegevust ega muuda maa kasutusviisi vastuolus piirkonna arengusuundadega.</w:t>
      </w:r>
    </w:p>
    <w:p w14:paraId="2932F446" w14:textId="77777777" w:rsidR="006214DA" w:rsidRPr="00446B6E" w:rsidRDefault="006214DA" w:rsidP="001D7E90">
      <w:pPr>
        <w:rPr>
          <w:rFonts w:cs="Arial"/>
        </w:rPr>
      </w:pPr>
    </w:p>
    <w:p w14:paraId="788C0F41" w14:textId="77777777" w:rsidR="00F40EF1" w:rsidRPr="00446B6E" w:rsidRDefault="00F40EF1" w:rsidP="001D7E90">
      <w:pPr>
        <w:rPr>
          <w:rFonts w:cs="Arial"/>
          <w:b/>
        </w:rPr>
      </w:pPr>
      <w:r w:rsidRPr="00446B6E">
        <w:rPr>
          <w:rFonts w:cs="Arial"/>
          <w:b/>
        </w:rPr>
        <w:t>Kultuurilised mõjud</w:t>
      </w:r>
    </w:p>
    <w:p w14:paraId="79B78B2A" w14:textId="62DDF0B7" w:rsidR="00191735" w:rsidRDefault="00191735" w:rsidP="001D7E90">
      <w:pPr>
        <w:rPr>
          <w:rFonts w:cs="Arial"/>
        </w:rPr>
      </w:pPr>
      <w:r w:rsidRPr="00446B6E">
        <w:rPr>
          <w:rFonts w:cs="Arial"/>
        </w:rPr>
        <w:t>Planeeringualal ja vahetus läheduses puuduvad muinsuskaitsealused mälestised või nende</w:t>
      </w:r>
      <w:r w:rsidRPr="00446B6E">
        <w:rPr>
          <w:rFonts w:cs="Arial"/>
          <w:bCs/>
        </w:rPr>
        <w:t xml:space="preserve"> </w:t>
      </w:r>
      <w:r w:rsidRPr="00446B6E">
        <w:rPr>
          <w:rFonts w:cs="Arial"/>
        </w:rPr>
        <w:t xml:space="preserve">kaitsevööndid, mistõttu ei ole alust eeldada, et </w:t>
      </w:r>
      <w:r w:rsidRPr="00446B6E">
        <w:rPr>
          <w:rFonts w:cs="Arial"/>
          <w:bCs/>
        </w:rPr>
        <w:t>äri</w:t>
      </w:r>
      <w:r w:rsidR="00A206CD" w:rsidRPr="00446B6E">
        <w:rPr>
          <w:rFonts w:cs="Arial"/>
          <w:bCs/>
        </w:rPr>
        <w:t>- ja tootmis</w:t>
      </w:r>
      <w:r w:rsidRPr="00446B6E">
        <w:rPr>
          <w:rFonts w:cs="Arial"/>
          <w:bCs/>
        </w:rPr>
        <w:t>hoone</w:t>
      </w:r>
      <w:r w:rsidR="00A206CD" w:rsidRPr="00446B6E">
        <w:rPr>
          <w:rFonts w:cs="Arial"/>
          <w:bCs/>
        </w:rPr>
        <w:t>te</w:t>
      </w:r>
      <w:r w:rsidRPr="00446B6E">
        <w:rPr>
          <w:rFonts w:cs="Arial"/>
        </w:rPr>
        <w:t xml:space="preserve"> rajamisel oleks otsene</w:t>
      </w:r>
      <w:r w:rsidRPr="00446B6E">
        <w:rPr>
          <w:rFonts w:cs="Arial"/>
          <w:bCs/>
        </w:rPr>
        <w:t xml:space="preserve"> n</w:t>
      </w:r>
      <w:r w:rsidRPr="00446B6E">
        <w:rPr>
          <w:rFonts w:cs="Arial"/>
        </w:rPr>
        <w:t>egatiivne kultuuriline mõju. Detailplaneeringuga on määratud antud piirkonda sobilikud</w:t>
      </w:r>
      <w:r w:rsidRPr="00446B6E">
        <w:rPr>
          <w:rFonts w:cs="Arial"/>
          <w:bCs/>
        </w:rPr>
        <w:t xml:space="preserve"> </w:t>
      </w:r>
      <w:r w:rsidRPr="00446B6E">
        <w:rPr>
          <w:rFonts w:cs="Arial"/>
        </w:rPr>
        <w:t>arhitektuurilised tingimused hoonete rajamiseks. Tuginedes eeltoodule, võib eeldada, et</w:t>
      </w:r>
      <w:r w:rsidRPr="00446B6E">
        <w:rPr>
          <w:rFonts w:cs="Arial"/>
          <w:bCs/>
        </w:rPr>
        <w:t xml:space="preserve"> </w:t>
      </w:r>
      <w:r w:rsidRPr="00446B6E">
        <w:rPr>
          <w:rFonts w:cs="Arial"/>
        </w:rPr>
        <w:t>negatiivne mõju kultuurilisele keskkonnale puudub.</w:t>
      </w:r>
    </w:p>
    <w:p w14:paraId="617A4AF3" w14:textId="77777777" w:rsidR="005F534E" w:rsidRDefault="005F534E" w:rsidP="001D7E90">
      <w:pPr>
        <w:rPr>
          <w:rFonts w:cs="Arial"/>
        </w:rPr>
      </w:pPr>
    </w:p>
    <w:p w14:paraId="7B295E92" w14:textId="77777777" w:rsidR="00F40EF1" w:rsidRPr="00446B6E" w:rsidRDefault="00F40EF1" w:rsidP="001D7E90">
      <w:pPr>
        <w:rPr>
          <w:rFonts w:cs="Arial"/>
          <w:b/>
        </w:rPr>
      </w:pPr>
      <w:r w:rsidRPr="00446B6E">
        <w:rPr>
          <w:rFonts w:cs="Arial"/>
          <w:b/>
        </w:rPr>
        <w:t>Mõju looduskeskkonnale</w:t>
      </w:r>
    </w:p>
    <w:p w14:paraId="44344E6F" w14:textId="09DEE959" w:rsidR="006214DA" w:rsidRDefault="00191735" w:rsidP="006214DA">
      <w:pPr>
        <w:rPr>
          <w:rFonts w:cs="Arial"/>
        </w:rPr>
      </w:pPr>
      <w:r w:rsidRPr="00446B6E">
        <w:rPr>
          <w:rFonts w:cs="Arial"/>
        </w:rPr>
        <w:t xml:space="preserve">Detailplaneeringu </w:t>
      </w:r>
      <w:r w:rsidR="00935ACD">
        <w:rPr>
          <w:rFonts w:cs="Arial"/>
        </w:rPr>
        <w:t>elluviimisega</w:t>
      </w:r>
      <w:r w:rsidRPr="00446B6E">
        <w:rPr>
          <w:rFonts w:cs="Arial"/>
        </w:rPr>
        <w:t xml:space="preserve"> kaasnevad mõjud ei ole ulatuslikud, kuna lähipiirkonnas on juba kujunenud hoonestatud ja inimtegevuse poolt mõjutatud keskkond. Planeeringulahendus näeb alale ette äri</w:t>
      </w:r>
      <w:r w:rsidR="00A206CD" w:rsidRPr="00446B6E">
        <w:rPr>
          <w:rFonts w:cs="Arial"/>
        </w:rPr>
        <w:t>- ja tootmis</w:t>
      </w:r>
      <w:r w:rsidRPr="00446B6E">
        <w:rPr>
          <w:rFonts w:cs="Arial"/>
        </w:rPr>
        <w:t>hoone</w:t>
      </w:r>
      <w:r w:rsidR="005E7D8A" w:rsidRPr="00446B6E">
        <w:rPr>
          <w:rFonts w:cs="Arial"/>
        </w:rPr>
        <w:t>id</w:t>
      </w:r>
      <w:r w:rsidRPr="00446B6E">
        <w:rPr>
          <w:rFonts w:cs="Arial"/>
        </w:rPr>
        <w:t xml:space="preserve">. Planeeritava tegevusega ei kaasne eeldatavalt olulisi kahjulikke tagajärgi nagu vee, pinnase või õhusaastatus, jäätmeteke, müra, vibratsioon, valgus, soojus, kiirgus ja lõhn. Kavandatud tegevus ei avalda olulist mõju ning ei põhjusta keskkonnas pöördumatuid muutusi, ei sea ohtu inimese tervist, heaolu, kultuuripärandit, looduskaitsealuseid objekte ega vara. Kuna kavandatava tegevuse mõju suurus ja ruumiline ulatus ei ole ümbritsevale keskkonnale ohtlik ega ületa keskkonna vastupanu- ning taastumisvõimet, siis oluline keskkonnamõju puudub. </w:t>
      </w:r>
      <w:r w:rsidRPr="00446B6E">
        <w:rPr>
          <w:rFonts w:eastAsia="Arial" w:cs="Arial"/>
        </w:rPr>
        <w:t xml:space="preserve">Oht inimeste tervisele ja keskkonnale ning õnnetuste esinemise võimalikkus on kavandatava tegevuse puhul minimaalne. </w:t>
      </w:r>
      <w:r w:rsidRPr="00446B6E">
        <w:rPr>
          <w:rFonts w:cs="Arial"/>
        </w:rPr>
        <w:t>Detailplaneeringu elluviimise järgselt täiendavate avariiolukordade tekkimist ette ei ole näha. Oht inimese tervisele avaldub hoonete rajamise ehitusprotsessis.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Nii on võimalik vältida ka ohtu keskkonnale, mis võib tekkida, kui töötajad ei ole kompetentsed.</w:t>
      </w:r>
    </w:p>
    <w:p w14:paraId="0FC8B84F" w14:textId="079992E9" w:rsidR="00AD75D3" w:rsidRPr="00446B6E" w:rsidRDefault="00AD75D3" w:rsidP="006214DA">
      <w:pPr>
        <w:pStyle w:val="Heading1"/>
        <w:ind w:left="431" w:hanging="431"/>
      </w:pPr>
      <w:bookmarkStart w:id="66" w:name="_Toc242359095"/>
      <w:r w:rsidRPr="00446B6E">
        <w:lastRenderedPageBreak/>
        <w:t>PLA</w:t>
      </w:r>
      <w:r w:rsidR="00CA1DFE" w:rsidRPr="00446B6E">
        <w:t>NEERINGUALA TEHNILISED NÄITAJAD</w:t>
      </w:r>
      <w:bookmarkEnd w:id="66"/>
    </w:p>
    <w:p w14:paraId="225356CA" w14:textId="77777777" w:rsidR="00751ECE" w:rsidRPr="00446B6E" w:rsidRDefault="00751ECE" w:rsidP="001D7E90">
      <w:pPr>
        <w:rPr>
          <w:rFonts w:cs="Arial"/>
          <w:bCs/>
        </w:rPr>
      </w:pPr>
    </w:p>
    <w:p w14:paraId="72353DAD" w14:textId="67C234CD" w:rsidR="00AD75D3" w:rsidRPr="00446B6E" w:rsidRDefault="00AD75D3" w:rsidP="001D7E90">
      <w:pPr>
        <w:tabs>
          <w:tab w:val="left" w:pos="4536"/>
        </w:tabs>
        <w:rPr>
          <w:rFonts w:eastAsia="Calibri" w:cs="Arial"/>
        </w:rPr>
      </w:pPr>
      <w:r w:rsidRPr="00446B6E">
        <w:rPr>
          <w:rFonts w:eastAsia="Calibri" w:cs="Arial"/>
        </w:rPr>
        <w:t>Plane</w:t>
      </w:r>
      <w:r w:rsidR="00CA1DFE" w:rsidRPr="00446B6E">
        <w:rPr>
          <w:rFonts w:eastAsia="Calibri" w:cs="Arial"/>
        </w:rPr>
        <w:t>eri</w:t>
      </w:r>
      <w:r w:rsidR="007C0233" w:rsidRPr="00446B6E">
        <w:rPr>
          <w:rFonts w:eastAsia="Calibri" w:cs="Arial"/>
        </w:rPr>
        <w:t>ngu</w:t>
      </w:r>
      <w:r w:rsidR="00CA1DFE" w:rsidRPr="00446B6E">
        <w:rPr>
          <w:rFonts w:eastAsia="Calibri" w:cs="Arial"/>
        </w:rPr>
        <w:t>ala suurus</w:t>
      </w:r>
      <w:r w:rsidR="00CA1DFE" w:rsidRPr="00446B6E">
        <w:rPr>
          <w:rFonts w:eastAsia="Calibri" w:cs="Arial"/>
        </w:rPr>
        <w:tab/>
      </w:r>
      <w:r w:rsidR="00850824">
        <w:rPr>
          <w:rFonts w:eastAsia="Calibri" w:cs="Arial"/>
        </w:rPr>
        <w:t>6</w:t>
      </w:r>
      <w:r w:rsidR="00321A63" w:rsidRPr="00446B6E">
        <w:rPr>
          <w:rFonts w:eastAsia="Calibri" w:cs="Arial"/>
        </w:rPr>
        <w:t>,</w:t>
      </w:r>
      <w:r w:rsidR="00850824">
        <w:rPr>
          <w:rFonts w:eastAsia="Calibri" w:cs="Arial"/>
        </w:rPr>
        <w:t>3</w:t>
      </w:r>
      <w:r w:rsidR="004B7FEF">
        <w:rPr>
          <w:rFonts w:eastAsia="Calibri" w:cs="Arial"/>
        </w:rPr>
        <w:t>1</w:t>
      </w:r>
      <w:r w:rsidRPr="00446B6E">
        <w:rPr>
          <w:rFonts w:eastAsia="Calibri" w:cs="Arial"/>
        </w:rPr>
        <w:t xml:space="preserve"> ha</w:t>
      </w:r>
    </w:p>
    <w:p w14:paraId="7F8BFBD2" w14:textId="36EF558F" w:rsidR="00AD75D3" w:rsidRPr="00446B6E" w:rsidRDefault="00AD75D3" w:rsidP="001D7E90">
      <w:pPr>
        <w:tabs>
          <w:tab w:val="left" w:pos="4536"/>
        </w:tabs>
        <w:rPr>
          <w:rFonts w:eastAsia="Calibri" w:cs="Arial"/>
        </w:rPr>
      </w:pPr>
      <w:r w:rsidRPr="00446B6E">
        <w:rPr>
          <w:rFonts w:eastAsia="Calibri" w:cs="Arial"/>
        </w:rPr>
        <w:t>K</w:t>
      </w:r>
      <w:r w:rsidR="00321A63" w:rsidRPr="00446B6E">
        <w:rPr>
          <w:rFonts w:eastAsia="Calibri" w:cs="Arial"/>
        </w:rPr>
        <w:t>avandatud kruntide arv</w:t>
      </w:r>
      <w:r w:rsidR="00321A63" w:rsidRPr="00446B6E">
        <w:rPr>
          <w:rFonts w:eastAsia="Calibri" w:cs="Arial"/>
        </w:rPr>
        <w:tab/>
      </w:r>
      <w:r w:rsidR="009864E2">
        <w:rPr>
          <w:rFonts w:eastAsia="Calibri" w:cs="Arial"/>
        </w:rPr>
        <w:t>11</w:t>
      </w:r>
    </w:p>
    <w:p w14:paraId="3848AFBC" w14:textId="2EBA3E74" w:rsidR="00AD75D3" w:rsidRDefault="00AD75D3" w:rsidP="001D7E90">
      <w:pPr>
        <w:rPr>
          <w:rFonts w:eastAsia="Calibri" w:cs="Arial"/>
        </w:rPr>
      </w:pPr>
      <w:r w:rsidRPr="00446B6E">
        <w:rPr>
          <w:rFonts w:eastAsia="Calibri" w:cs="Arial"/>
        </w:rPr>
        <w:t>Krundit</w:t>
      </w:r>
      <w:r w:rsidR="002F36D8" w:rsidRPr="00446B6E">
        <w:rPr>
          <w:rFonts w:eastAsia="Calibri" w:cs="Arial"/>
        </w:rPr>
        <w:t>ava</w:t>
      </w:r>
      <w:r w:rsidRPr="00446B6E">
        <w:rPr>
          <w:rFonts w:eastAsia="Calibri" w:cs="Arial"/>
        </w:rPr>
        <w:t xml:space="preserve"> </w:t>
      </w:r>
      <w:r w:rsidR="006C0E29" w:rsidRPr="00446B6E">
        <w:rPr>
          <w:rFonts w:eastAsia="Calibri" w:cs="Arial"/>
        </w:rPr>
        <w:t xml:space="preserve">ala </w:t>
      </w:r>
      <w:r w:rsidRPr="00446B6E">
        <w:rPr>
          <w:rFonts w:eastAsia="Calibri" w:cs="Arial"/>
        </w:rPr>
        <w:t>maa bilanss:</w:t>
      </w:r>
    </w:p>
    <w:p w14:paraId="1125F753" w14:textId="35C13E67" w:rsidR="005274C6" w:rsidRPr="00446B6E" w:rsidRDefault="005274C6" w:rsidP="005274C6">
      <w:pPr>
        <w:tabs>
          <w:tab w:val="left" w:pos="1985"/>
          <w:tab w:val="left" w:pos="4536"/>
          <w:tab w:val="left" w:pos="6379"/>
        </w:tabs>
        <w:rPr>
          <w:rFonts w:eastAsia="Calibri" w:cs="Arial"/>
        </w:rPr>
      </w:pPr>
      <w:r w:rsidRPr="00446B6E">
        <w:rPr>
          <w:rFonts w:eastAsia="Calibri" w:cs="Arial"/>
        </w:rPr>
        <w:tab/>
        <w:t>äri- ja tootmismaa</w:t>
      </w:r>
      <w:r w:rsidRPr="00446B6E">
        <w:rPr>
          <w:rFonts w:eastAsia="Calibri" w:cs="Arial"/>
        </w:rPr>
        <w:tab/>
      </w:r>
      <w:r>
        <w:rPr>
          <w:rFonts w:eastAsia="Calibri" w:cs="Arial"/>
        </w:rPr>
        <w:t>37</w:t>
      </w:r>
      <w:r w:rsidRPr="00446B6E">
        <w:rPr>
          <w:rFonts w:eastAsia="Calibri" w:cs="Arial"/>
        </w:rPr>
        <w:t xml:space="preserve"> </w:t>
      </w:r>
      <w:r>
        <w:rPr>
          <w:rFonts w:eastAsia="Calibri" w:cs="Arial"/>
        </w:rPr>
        <w:t>397</w:t>
      </w:r>
      <w:r w:rsidRPr="00446B6E">
        <w:rPr>
          <w:rFonts w:eastAsia="Calibri" w:cs="Arial"/>
        </w:rPr>
        <w:t xml:space="preserve"> m²</w:t>
      </w:r>
      <w:r w:rsidRPr="00446B6E">
        <w:rPr>
          <w:rFonts w:eastAsia="Calibri" w:cs="Arial"/>
        </w:rPr>
        <w:tab/>
      </w:r>
      <w:r>
        <w:rPr>
          <w:rFonts w:eastAsia="Calibri" w:cs="Arial"/>
        </w:rPr>
        <w:t>59</w:t>
      </w:r>
      <w:r w:rsidRPr="00446B6E">
        <w:rPr>
          <w:rFonts w:eastAsia="Calibri" w:cs="Arial"/>
        </w:rPr>
        <w:t>%</w:t>
      </w:r>
    </w:p>
    <w:p w14:paraId="72D273B3" w14:textId="173F34FF" w:rsidR="00867727" w:rsidRPr="00446B6E" w:rsidRDefault="00867727" w:rsidP="00867727">
      <w:pPr>
        <w:tabs>
          <w:tab w:val="left" w:pos="1985"/>
          <w:tab w:val="left" w:pos="4536"/>
          <w:tab w:val="left" w:pos="6379"/>
        </w:tabs>
        <w:rPr>
          <w:rFonts w:eastAsia="Calibri" w:cs="Arial"/>
        </w:rPr>
      </w:pPr>
      <w:r w:rsidRPr="00446B6E">
        <w:rPr>
          <w:rFonts w:eastAsia="Calibri" w:cs="Arial"/>
        </w:rPr>
        <w:tab/>
        <w:t>ärimaa</w:t>
      </w:r>
      <w:r w:rsidRPr="00446B6E">
        <w:rPr>
          <w:rFonts w:eastAsia="Calibri" w:cs="Arial"/>
        </w:rPr>
        <w:tab/>
      </w:r>
      <w:r>
        <w:rPr>
          <w:rFonts w:eastAsia="Calibri" w:cs="Arial"/>
        </w:rPr>
        <w:t>2</w:t>
      </w:r>
      <w:r w:rsidR="009864E2">
        <w:rPr>
          <w:rFonts w:eastAsia="Calibri" w:cs="Arial"/>
        </w:rPr>
        <w:t>3</w:t>
      </w:r>
      <w:r w:rsidRPr="00446B6E">
        <w:rPr>
          <w:rFonts w:eastAsia="Calibri" w:cs="Arial"/>
        </w:rPr>
        <w:t xml:space="preserve"> </w:t>
      </w:r>
      <w:r w:rsidR="009864E2">
        <w:rPr>
          <w:rFonts w:eastAsia="Calibri" w:cs="Arial"/>
        </w:rPr>
        <w:t>271</w:t>
      </w:r>
      <w:r w:rsidRPr="00446B6E">
        <w:rPr>
          <w:rFonts w:eastAsia="Calibri" w:cs="Arial"/>
        </w:rPr>
        <w:t xml:space="preserve"> m²</w:t>
      </w:r>
      <w:r w:rsidRPr="00446B6E">
        <w:rPr>
          <w:rFonts w:eastAsia="Calibri" w:cs="Arial"/>
        </w:rPr>
        <w:tab/>
      </w:r>
      <w:r w:rsidR="005274C6">
        <w:rPr>
          <w:rFonts w:eastAsia="Calibri" w:cs="Arial"/>
        </w:rPr>
        <w:t>37</w:t>
      </w:r>
      <w:r w:rsidRPr="00446B6E">
        <w:rPr>
          <w:rFonts w:eastAsia="Calibri" w:cs="Arial"/>
        </w:rPr>
        <w:t>%</w:t>
      </w:r>
    </w:p>
    <w:p w14:paraId="6BD6A586" w14:textId="45329376" w:rsidR="005E7D8A" w:rsidRPr="00446B6E" w:rsidRDefault="005E7D8A" w:rsidP="001D7E90">
      <w:pPr>
        <w:tabs>
          <w:tab w:val="left" w:pos="1985"/>
          <w:tab w:val="left" w:pos="4536"/>
          <w:tab w:val="left" w:pos="6379"/>
        </w:tabs>
        <w:rPr>
          <w:rFonts w:eastAsia="Calibri" w:cs="Arial"/>
        </w:rPr>
      </w:pPr>
      <w:r w:rsidRPr="00446B6E">
        <w:rPr>
          <w:rFonts w:eastAsia="Calibri" w:cs="Arial"/>
        </w:rPr>
        <w:tab/>
        <w:t>transpordimaa</w:t>
      </w:r>
      <w:r w:rsidRPr="00446B6E">
        <w:rPr>
          <w:rFonts w:eastAsia="Calibri" w:cs="Arial"/>
        </w:rPr>
        <w:tab/>
      </w:r>
      <w:r w:rsidR="00C27348">
        <w:rPr>
          <w:rFonts w:eastAsia="Calibri" w:cs="Arial"/>
        </w:rPr>
        <w:t> </w:t>
      </w:r>
      <w:r w:rsidR="009864E2">
        <w:rPr>
          <w:rFonts w:eastAsia="Calibri" w:cs="Arial"/>
        </w:rPr>
        <w:t xml:space="preserve">2 405 </w:t>
      </w:r>
      <w:r w:rsidRPr="00446B6E">
        <w:rPr>
          <w:rFonts w:eastAsia="Calibri" w:cs="Arial"/>
        </w:rPr>
        <w:t>m²</w:t>
      </w:r>
      <w:r w:rsidRPr="00446B6E">
        <w:rPr>
          <w:rFonts w:eastAsia="Calibri" w:cs="Arial"/>
        </w:rPr>
        <w:tab/>
      </w:r>
      <w:r w:rsidR="00C27348">
        <w:rPr>
          <w:rFonts w:eastAsia="Calibri" w:cs="Arial"/>
        </w:rPr>
        <w:t> </w:t>
      </w:r>
      <w:r w:rsidR="005274C6">
        <w:rPr>
          <w:rFonts w:eastAsia="Calibri" w:cs="Arial"/>
        </w:rPr>
        <w:t>4</w:t>
      </w:r>
      <w:r w:rsidRPr="00446B6E">
        <w:rPr>
          <w:rFonts w:eastAsia="Calibri" w:cs="Arial"/>
        </w:rPr>
        <w:t>%</w:t>
      </w:r>
    </w:p>
    <w:p w14:paraId="7BD6C484" w14:textId="77777777" w:rsidR="00446B6E" w:rsidRDefault="00446B6E" w:rsidP="006214DA">
      <w:pPr>
        <w:rPr>
          <w:rFonts w:eastAsia="Calibri" w:cs="Arial"/>
        </w:rPr>
      </w:pPr>
    </w:p>
    <w:p w14:paraId="3170EB96" w14:textId="77777777" w:rsidR="006214DA" w:rsidRPr="00446B6E" w:rsidRDefault="006214DA" w:rsidP="006214DA">
      <w:pPr>
        <w:rPr>
          <w:rFonts w:eastAsia="Calibri" w:cs="Arial"/>
        </w:rPr>
      </w:pPr>
    </w:p>
    <w:p w14:paraId="671D02F7" w14:textId="73624566" w:rsidR="001F678D" w:rsidRPr="00446B6E" w:rsidRDefault="001F678D" w:rsidP="006214DA">
      <w:pPr>
        <w:pStyle w:val="Heading1"/>
      </w:pPr>
      <w:bookmarkStart w:id="67" w:name="_Toc242359096"/>
      <w:r w:rsidRPr="00446B6E">
        <w:t>PLANEERINGU ELLUVIIMISE TEGEVUSKAVA</w:t>
      </w:r>
      <w:bookmarkEnd w:id="67"/>
    </w:p>
    <w:p w14:paraId="5F07A49B" w14:textId="77777777" w:rsidR="000730DC" w:rsidRPr="00446B6E" w:rsidRDefault="000730DC" w:rsidP="001D7E90">
      <w:pPr>
        <w:tabs>
          <w:tab w:val="left" w:pos="4536"/>
        </w:tabs>
        <w:rPr>
          <w:rFonts w:eastAsia="Calibri" w:cs="Arial"/>
        </w:rPr>
      </w:pPr>
    </w:p>
    <w:p w14:paraId="58FB64AE" w14:textId="77777777" w:rsidR="00B475FB" w:rsidRDefault="00B475FB" w:rsidP="00B475FB">
      <w:pPr>
        <w:contextualSpacing/>
        <w:rPr>
          <w:rFonts w:eastAsia="Calibri" w:cs="Arial"/>
        </w:rPr>
      </w:pPr>
      <w:r w:rsidRPr="00446B6E">
        <w:rPr>
          <w:rFonts w:eastAsia="Calibri"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4856286D" w14:textId="77777777" w:rsidR="005A5E3F" w:rsidRPr="00446B6E" w:rsidRDefault="005A5E3F" w:rsidP="00B475FB">
      <w:pPr>
        <w:contextualSpacing/>
        <w:rPr>
          <w:rFonts w:eastAsia="Calibri" w:cs="Arial"/>
        </w:rPr>
      </w:pPr>
    </w:p>
    <w:p w14:paraId="535F6CD5" w14:textId="77777777" w:rsidR="00B475FB" w:rsidRPr="00446B6E" w:rsidRDefault="00B475FB" w:rsidP="005A5E3F">
      <w:pPr>
        <w:rPr>
          <w:rFonts w:eastAsia="Calibri" w:cs="Arial"/>
        </w:rPr>
      </w:pPr>
      <w:r w:rsidRPr="00446B6E">
        <w:rPr>
          <w:rFonts w:eastAsia="Calibri" w:cs="Arial"/>
        </w:rPr>
        <w:t>Vajalikud tegevused planeeringu elluviimiseks:</w:t>
      </w:r>
    </w:p>
    <w:p w14:paraId="0EDEFDB3" w14:textId="77777777" w:rsidR="00B475FB" w:rsidRPr="00446B6E" w:rsidRDefault="00B475FB">
      <w:pPr>
        <w:numPr>
          <w:ilvl w:val="0"/>
          <w:numId w:val="20"/>
        </w:numPr>
        <w:ind w:left="284" w:hanging="218"/>
        <w:contextualSpacing/>
        <w:rPr>
          <w:rFonts w:eastAsia="Calibri" w:cs="Arial"/>
        </w:rPr>
      </w:pPr>
      <w:r w:rsidRPr="00446B6E">
        <w:rPr>
          <w:rFonts w:eastAsia="Calibri" w:cs="Arial"/>
        </w:rPr>
        <w:t>planeeringujärgsete katastriüksuste ja kinnistute moodustamine koos vajalike servituutide seadmisega. Seada planeeringualast alast välja jäävatele VK torustikele isiklik kasutusõigus Aktsiaselts ELVESO nimele;</w:t>
      </w:r>
    </w:p>
    <w:p w14:paraId="1BB77919" w14:textId="77777777" w:rsidR="00B475FB" w:rsidRPr="00446B6E" w:rsidRDefault="00B475FB">
      <w:pPr>
        <w:numPr>
          <w:ilvl w:val="0"/>
          <w:numId w:val="20"/>
        </w:numPr>
        <w:ind w:left="284" w:hanging="218"/>
        <w:contextualSpacing/>
        <w:rPr>
          <w:rFonts w:eastAsia="Calibri" w:cs="Arial"/>
        </w:rPr>
      </w:pPr>
      <w:r w:rsidRPr="00446B6E">
        <w:rPr>
          <w:rFonts w:eastAsia="Calibri" w:cs="Arial"/>
        </w:rPr>
        <w:t>juurdepääsutee, tehnovõrkude ja tehniliste rajatiste projekteerimise tingimuste taotlemine, projekteerimine ning nendele ehituslubade taotlemine;</w:t>
      </w:r>
    </w:p>
    <w:p w14:paraId="68AD68FB" w14:textId="77777777" w:rsidR="00B475FB" w:rsidRPr="00446B6E" w:rsidRDefault="00B475FB">
      <w:pPr>
        <w:numPr>
          <w:ilvl w:val="0"/>
          <w:numId w:val="20"/>
        </w:numPr>
        <w:ind w:left="284" w:hanging="218"/>
        <w:contextualSpacing/>
        <w:rPr>
          <w:rFonts w:eastAsia="Calibri" w:cs="Arial"/>
        </w:rPr>
      </w:pPr>
      <w:r w:rsidRPr="00446B6E">
        <w:rPr>
          <w:rFonts w:eastAsia="Calibri" w:cs="Arial"/>
        </w:rPr>
        <w:t>hoonete tarbeks tehnovõrkude, -rajatiste ehitamine ning vastavate kasutuslubade väljastamine;</w:t>
      </w:r>
    </w:p>
    <w:p w14:paraId="5FA1482A" w14:textId="77777777" w:rsidR="00B475FB" w:rsidRPr="00446B6E" w:rsidRDefault="00B475FB">
      <w:pPr>
        <w:numPr>
          <w:ilvl w:val="0"/>
          <w:numId w:val="20"/>
        </w:numPr>
        <w:ind w:left="284" w:hanging="218"/>
        <w:contextualSpacing/>
        <w:rPr>
          <w:rFonts w:eastAsia="Calibri" w:cs="Arial"/>
        </w:rPr>
      </w:pPr>
      <w:r w:rsidRPr="00446B6E">
        <w:rPr>
          <w:rFonts w:eastAsia="Calibri" w:cs="Arial"/>
        </w:rPr>
        <w:t>planeeringujärgsete hoonete projekteerimine, ehituslubade taotlemine ning ehitamine.</w:t>
      </w:r>
    </w:p>
    <w:p w14:paraId="26C3B1FE" w14:textId="77777777" w:rsidR="004B7FEF" w:rsidRPr="00446B6E" w:rsidRDefault="004B7FEF" w:rsidP="00B475FB">
      <w:pPr>
        <w:contextualSpacing/>
        <w:rPr>
          <w:rFonts w:eastAsia="Calibri" w:cs="Arial"/>
        </w:rPr>
      </w:pPr>
    </w:p>
    <w:p w14:paraId="27FEED3F" w14:textId="77777777" w:rsidR="00B475FB" w:rsidRPr="00446B6E" w:rsidRDefault="00B475FB" w:rsidP="00B475FB">
      <w:pPr>
        <w:contextualSpacing/>
        <w:rPr>
          <w:rFonts w:eastAsia="Calibri" w:cs="Arial"/>
        </w:rPr>
      </w:pPr>
      <w:r w:rsidRPr="00446B6E">
        <w:rPr>
          <w:rFonts w:eastAsia="Calibri" w:cs="Arial"/>
        </w:rPr>
        <w:t>Huvitatud isiku kohustused seoses planeeringu elluviimisega:</w:t>
      </w:r>
    </w:p>
    <w:p w14:paraId="79E05F74" w14:textId="77777777" w:rsidR="00B475FB" w:rsidRPr="00446B6E" w:rsidRDefault="00B475FB" w:rsidP="00B475FB">
      <w:pPr>
        <w:contextualSpacing/>
        <w:rPr>
          <w:rFonts w:eastAsia="Calibri" w:cs="Arial"/>
        </w:rPr>
      </w:pPr>
      <w:r w:rsidRPr="00446B6E">
        <w:rPr>
          <w:rFonts w:eastAsia="Calibri" w:cs="Arial"/>
        </w:rPr>
        <w:t>Planeeringuga ei tohi kolmandatele osapooltele põhjustada kahjusid ega kahjustada ka avalikku huvi. Katastriüksuse igakordsel omanikul tuleb tagada, et kavandatav ehitustegevus ei kahjustaks naaberkruntide omanike õigusi või kitsendaks naabermaaüksuste maa kasutamise võimalusi (kaasa arvatud haljastus). Juhul, kui planeeritava tegevusega tekitatakse kahju kolmandatele osapooltele, kohustub kahjud hüvitama kahju tekitanud krundi igakordne omanik.</w:t>
      </w:r>
    </w:p>
    <w:p w14:paraId="2FBACF9D" w14:textId="4A4CF479" w:rsidR="00B475FB" w:rsidRPr="00446B6E" w:rsidRDefault="00B475FB" w:rsidP="00B475FB">
      <w:pPr>
        <w:contextualSpacing/>
        <w:rPr>
          <w:rFonts w:eastAsia="Calibri" w:cs="Arial"/>
        </w:rPr>
      </w:pPr>
      <w:r w:rsidRPr="00446B6E">
        <w:rPr>
          <w:rFonts w:eastAsia="Calibri" w:cs="Arial"/>
        </w:rPr>
        <w:t>Detailplaneeringu elluviimisega ei kaasne Rae vallale kohustust detailplaneeringukohaste tehnorajatiste väljaehitamiseks ega vastavate kulude kandmiseks.</w:t>
      </w:r>
    </w:p>
    <w:p w14:paraId="543BF21A" w14:textId="44BDED93" w:rsidR="003955D7" w:rsidRPr="0045032A" w:rsidRDefault="00B475FB" w:rsidP="00D87B6B">
      <w:pPr>
        <w:contextualSpacing/>
        <w:rPr>
          <w:rFonts w:eastAsia="Calibri" w:cs="Arial"/>
        </w:rPr>
      </w:pPr>
      <w:r w:rsidRPr="00446B6E">
        <w:rPr>
          <w:rFonts w:eastAsia="Calibri" w:cs="Arial"/>
        </w:rPr>
        <w:t>Planeeringuga seatud ehitusõigused peab realiseerima planeeritava krundi valdaja. Krundi omanik on kohustatud ehitised välja ehitama ehitusprojekti ja ehitusloa alusel. Planeeringu elluviimiseks peavad kõik planeeringualal koostatavad ehitusprojektid olema koostatud vastavalt Eesti Vabariigis kehtivatele seadustele, projekteerimisnormidele ja heale projekteerimistavale.</w:t>
      </w:r>
    </w:p>
    <w:sectPr w:rsidR="003955D7" w:rsidRPr="0045032A" w:rsidSect="001C61C7">
      <w:headerReference w:type="default" r:id="rId13"/>
      <w:footerReference w:type="default" r:id="rId14"/>
      <w:headerReference w:type="first" r:id="rId15"/>
      <w:footerReference w:type="first" r:id="rId16"/>
      <w:pgSz w:w="11906" w:h="16838" w:code="9"/>
      <w:pgMar w:top="753" w:right="758" w:bottom="568" w:left="1440" w:header="284" w:footer="2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DF274" w14:textId="77777777" w:rsidR="00B2126A" w:rsidRPr="005E13C3" w:rsidRDefault="00B2126A" w:rsidP="00556714">
      <w:r w:rsidRPr="005E13C3">
        <w:separator/>
      </w:r>
    </w:p>
  </w:endnote>
  <w:endnote w:type="continuationSeparator" w:id="0">
    <w:p w14:paraId="6B70C736" w14:textId="77777777" w:rsidR="00B2126A" w:rsidRPr="005E13C3" w:rsidRDefault="00B2126A" w:rsidP="00556714">
      <w:r w:rsidRPr="005E13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gyptian505 Lt BT">
    <w:altName w:val="Georgia"/>
    <w:charset w:val="00"/>
    <w:family w:val="roman"/>
    <w:pitch w:val="variable"/>
    <w:sig w:usb0="00000007" w:usb1="00000000" w:usb2="00000000" w:usb3="00000000" w:csb0="00000011"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716373"/>
      <w:docPartObj>
        <w:docPartGallery w:val="Page Numbers (Bottom of Page)"/>
        <w:docPartUnique/>
      </w:docPartObj>
    </w:sdtPr>
    <w:sdtContent>
      <w:p w14:paraId="33750F53" w14:textId="57ADAEA8" w:rsidR="00F5053A" w:rsidRPr="005E13C3" w:rsidRDefault="00F5053A" w:rsidP="00DE3890">
        <w:pPr>
          <w:pStyle w:val="Footer"/>
          <w:jc w:val="right"/>
          <w:rPr>
            <w:rFonts w:cs="Arial"/>
          </w:rPr>
        </w:pPr>
        <w:r w:rsidRPr="005E13C3">
          <w:rPr>
            <w:rFonts w:cs="Arial"/>
          </w:rPr>
          <w:fldChar w:fldCharType="begin"/>
        </w:r>
        <w:r w:rsidRPr="005E13C3">
          <w:rPr>
            <w:rFonts w:cs="Arial"/>
          </w:rPr>
          <w:instrText xml:space="preserve"> PAGE   \* MERGEFORMAT </w:instrText>
        </w:r>
        <w:r w:rsidRPr="005E13C3">
          <w:rPr>
            <w:rFonts w:cs="Arial"/>
          </w:rPr>
          <w:fldChar w:fldCharType="separate"/>
        </w:r>
        <w:r w:rsidR="009B6181" w:rsidRPr="005E13C3">
          <w:rPr>
            <w:rFonts w:cs="Arial"/>
          </w:rPr>
          <w:t>2</w:t>
        </w:r>
        <w:r w:rsidRPr="005E13C3">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D5E9" w14:textId="6F53639A" w:rsidR="00F5053A" w:rsidRPr="005E13C3" w:rsidRDefault="00F5053A" w:rsidP="000E238F">
    <w:pPr>
      <w:pStyle w:val="Footer"/>
      <w:jc w:val="center"/>
      <w:rPr>
        <w:rFonts w:cs="Arial"/>
      </w:rPr>
    </w:pPr>
    <w:r w:rsidRPr="005E13C3">
      <w:rPr>
        <w:rFonts w:cs="Arial"/>
      </w:rPr>
      <w:t>Tallinn 202</w:t>
    </w:r>
    <w:r w:rsidR="006214DA">
      <w:rPr>
        <w:rFonts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1001A" w14:textId="77777777" w:rsidR="00B2126A" w:rsidRPr="005E13C3" w:rsidRDefault="00B2126A" w:rsidP="00556714">
      <w:r w:rsidRPr="005E13C3">
        <w:separator/>
      </w:r>
    </w:p>
  </w:footnote>
  <w:footnote w:type="continuationSeparator" w:id="0">
    <w:p w14:paraId="11092C61" w14:textId="77777777" w:rsidR="00B2126A" w:rsidRPr="005E13C3" w:rsidRDefault="00B2126A" w:rsidP="00556714">
      <w:r w:rsidRPr="005E13C3">
        <w:continuationSeparator/>
      </w:r>
    </w:p>
  </w:footnote>
  <w:footnote w:id="1">
    <w:p w14:paraId="19722AEE" w14:textId="77777777" w:rsidR="00A90166" w:rsidRPr="002011BA" w:rsidRDefault="00A90166" w:rsidP="00A90166">
      <w:pPr>
        <w:pStyle w:val="FootnoteText"/>
        <w:ind w:left="142" w:hanging="142"/>
        <w:rPr>
          <w:rFonts w:cs="Arial"/>
        </w:rPr>
      </w:pPr>
      <w:r w:rsidRPr="002011BA">
        <w:rPr>
          <w:rStyle w:val="FootnoteReference"/>
          <w:rFonts w:cs="Arial"/>
        </w:rPr>
        <w:footnoteRef/>
      </w:r>
      <w:r w:rsidRPr="002011BA">
        <w:rPr>
          <w:rFonts w:cs="Arial"/>
        </w:rPr>
        <w:t xml:space="preserve"> Õhumüra isolatsiooni indeks, arv, mille abil hinnatakse õhumüra isolatsiooni ruumi ja välisisolatsiooni vahel (s.o ehitise välispiiride ja selle elementide heliisolatsiooni).</w:t>
      </w:r>
    </w:p>
  </w:footnote>
  <w:footnote w:id="2">
    <w:p w14:paraId="4BE5A781" w14:textId="77777777" w:rsidR="00A90166" w:rsidRPr="006E34EB" w:rsidRDefault="00A90166" w:rsidP="00A90166">
      <w:pPr>
        <w:pStyle w:val="FootnoteText"/>
      </w:pPr>
      <w:r w:rsidRPr="002011BA">
        <w:rPr>
          <w:rStyle w:val="FootnoteReference"/>
          <w:rFonts w:cs="Arial"/>
        </w:rPr>
        <w:footnoteRef/>
      </w:r>
      <w:r w:rsidRPr="002011BA">
        <w:rPr>
          <w:rFonts w:cs="Arial"/>
        </w:rPr>
        <w:t xml:space="preserve"> Transpordimüra spektri lahjendustegur vastavalt standardile EVS-EN ISO 717-1.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F473" w14:textId="1FCFE3B2" w:rsidR="00F5053A" w:rsidRPr="005E13C3" w:rsidRDefault="0082575A" w:rsidP="0070697C">
    <w:pPr>
      <w:pStyle w:val="Header"/>
      <w:ind w:left="-284" w:right="-73"/>
      <w:jc w:val="right"/>
      <w:rPr>
        <w:rFonts w:cs="Arial"/>
        <w:i/>
        <w:sz w:val="20"/>
        <w:szCs w:val="20"/>
      </w:rPr>
    </w:pPr>
    <w:r>
      <w:rPr>
        <w:rFonts w:cs="Arial"/>
        <w:i/>
        <w:sz w:val="20"/>
        <w:szCs w:val="20"/>
      </w:rPr>
      <w:t>Vaida alevik ja Suuresta küla</w:t>
    </w:r>
    <w:r w:rsidR="005E13C3" w:rsidRPr="005E13C3">
      <w:rPr>
        <w:rFonts w:cs="Arial"/>
        <w:i/>
        <w:sz w:val="20"/>
        <w:szCs w:val="20"/>
      </w:rPr>
      <w:t xml:space="preserve"> </w:t>
    </w:r>
    <w:r>
      <w:rPr>
        <w:rFonts w:cs="Arial"/>
        <w:i/>
        <w:sz w:val="20"/>
        <w:szCs w:val="20"/>
      </w:rPr>
      <w:t xml:space="preserve">Saareala, Saare tee </w:t>
    </w:r>
    <w:r w:rsidR="007D5443">
      <w:rPr>
        <w:rFonts w:cs="Arial"/>
        <w:i/>
        <w:sz w:val="20"/>
        <w:szCs w:val="20"/>
      </w:rPr>
      <w:t>3</w:t>
    </w:r>
    <w:r>
      <w:rPr>
        <w:rFonts w:cs="Arial"/>
        <w:i/>
        <w:sz w:val="20"/>
        <w:szCs w:val="20"/>
      </w:rPr>
      <w:t xml:space="preserve">1, </w:t>
    </w:r>
    <w:r w:rsidR="00960014">
      <w:rPr>
        <w:rFonts w:cs="Arial"/>
        <w:i/>
        <w:sz w:val="20"/>
        <w:szCs w:val="20"/>
      </w:rPr>
      <w:t xml:space="preserve">31a, </w:t>
    </w:r>
    <w:r>
      <w:rPr>
        <w:rFonts w:cs="Arial"/>
        <w:i/>
        <w:sz w:val="20"/>
        <w:szCs w:val="20"/>
      </w:rPr>
      <w:t>33,</w:t>
    </w:r>
    <w:r w:rsidR="00811267">
      <w:rPr>
        <w:rFonts w:cs="Arial"/>
        <w:i/>
        <w:sz w:val="20"/>
        <w:szCs w:val="20"/>
      </w:rPr>
      <w:t xml:space="preserve"> 35, 37</w:t>
    </w:r>
    <w:r w:rsidR="001E125B">
      <w:rPr>
        <w:rFonts w:cs="Arial"/>
        <w:i/>
        <w:sz w:val="20"/>
        <w:szCs w:val="20"/>
      </w:rPr>
      <w:t xml:space="preserve"> ja</w:t>
    </w:r>
    <w:r w:rsidR="00811267">
      <w:rPr>
        <w:rFonts w:cs="Arial"/>
        <w:i/>
        <w:sz w:val="20"/>
        <w:szCs w:val="20"/>
      </w:rPr>
      <w:t xml:space="preserve"> 39 kinnistute</w:t>
    </w:r>
    <w:r w:rsidR="00F5053A" w:rsidRPr="005E13C3">
      <w:rPr>
        <w:rFonts w:cs="Arial"/>
        <w:i/>
        <w:sz w:val="20"/>
        <w:szCs w:val="20"/>
      </w:rPr>
      <w:t xml:space="preserve"> </w:t>
    </w:r>
    <w:r w:rsidR="001C5E1A">
      <w:rPr>
        <w:rFonts w:cs="Arial"/>
        <w:i/>
        <w:sz w:val="20"/>
        <w:szCs w:val="20"/>
      </w:rPr>
      <w:t xml:space="preserve">ja lähiala </w:t>
    </w:r>
    <w:r w:rsidR="00F5053A" w:rsidRPr="005E13C3">
      <w:rPr>
        <w:rFonts w:cs="Arial"/>
        <w:i/>
        <w:sz w:val="20"/>
        <w:szCs w:val="20"/>
      </w:rPr>
      <w:t>detailplaneering</w:t>
    </w:r>
    <w:r w:rsidR="00CA13B2">
      <w:rPr>
        <w:rFonts w:cs="Arial"/>
        <w:i/>
        <w:sz w:val="20"/>
        <w:szCs w:val="20"/>
      </w:rPr>
      <w:t>u eskiis</w:t>
    </w:r>
    <w:r w:rsidR="004E3354">
      <w:rPr>
        <w:rFonts w:cs="Arial"/>
        <w:i/>
        <w:sz w:val="20"/>
        <w:szCs w:val="20"/>
      </w:rPr>
      <w:t xml:space="preserve"> (kovID </w:t>
    </w:r>
    <w:r w:rsidR="004E3354" w:rsidRPr="004E3354">
      <w:rPr>
        <w:rFonts w:cs="Arial"/>
        <w:i/>
        <w:sz w:val="20"/>
        <w:szCs w:val="20"/>
      </w:rPr>
      <w:t>DP1363</w:t>
    </w:r>
    <w:r w:rsidR="004E3354">
      <w:rPr>
        <w:rFonts w:cs="Arial"/>
        <w:i/>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910FC" w14:textId="77777777" w:rsidR="00F5053A" w:rsidRPr="005E13C3" w:rsidRDefault="00F5053A" w:rsidP="00C86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8090001"/>
    <w:lvl w:ilvl="0">
      <w:start w:val="1"/>
      <w:numFmt w:val="bullet"/>
      <w:lvlText w:val=""/>
      <w:lvlJc w:val="left"/>
      <w:pPr>
        <w:ind w:left="360" w:hanging="360"/>
      </w:pPr>
      <w:rPr>
        <w:rFonts w:ascii="Symbol" w:hAnsi="Symbol" w:hint="default"/>
        <w:sz w:val="22"/>
        <w:szCs w:val="22"/>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pPr>
      <w:rPr>
        <w:rFonts w:ascii="Symbol" w:hAnsi="Symbol" w:cs="Times New Roman"/>
      </w:rPr>
    </w:lvl>
  </w:abstractNum>
  <w:abstractNum w:abstractNumId="2" w15:restartNumberingAfterBreak="0">
    <w:nsid w:val="00000006"/>
    <w:multiLevelType w:val="singleLevel"/>
    <w:tmpl w:val="00000006"/>
    <w:name w:val="WW8Num6"/>
    <w:lvl w:ilvl="0">
      <w:start w:val="1"/>
      <w:numFmt w:val="bullet"/>
      <w:lvlText w:val=""/>
      <w:lvlJc w:val="left"/>
      <w:pPr>
        <w:tabs>
          <w:tab w:val="num" w:pos="720"/>
        </w:tabs>
      </w:pPr>
      <w:rPr>
        <w:rFonts w:ascii="Symbol" w:hAnsi="Symbol"/>
      </w:rPr>
    </w:lvl>
  </w:abstractNum>
  <w:abstractNum w:abstractNumId="3" w15:restartNumberingAfterBreak="0">
    <w:nsid w:val="00000009"/>
    <w:multiLevelType w:val="singleLevel"/>
    <w:tmpl w:val="00000009"/>
    <w:name w:val="WW8Num9"/>
    <w:lvl w:ilvl="0">
      <w:start w:val="1"/>
      <w:numFmt w:val="bullet"/>
      <w:lvlText w:val=""/>
      <w:lvlJc w:val="left"/>
      <w:pPr>
        <w:tabs>
          <w:tab w:val="num" w:pos="0"/>
        </w:tabs>
        <w:ind w:left="1140" w:hanging="360"/>
      </w:pPr>
      <w:rPr>
        <w:rFonts w:ascii="Symbol" w:hAnsi="Symbol" w:cs="Symbol" w:hint="default"/>
        <w:lang w:val="fi-FI"/>
      </w:rPr>
    </w:lvl>
  </w:abstractNum>
  <w:abstractNum w:abstractNumId="4"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5" w15:restartNumberingAfterBreak="0">
    <w:nsid w:val="07D81518"/>
    <w:multiLevelType w:val="hybridMultilevel"/>
    <w:tmpl w:val="D7C67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150CA"/>
    <w:multiLevelType w:val="hybridMultilevel"/>
    <w:tmpl w:val="2BCA6D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26C6C65"/>
    <w:multiLevelType w:val="hybridMultilevel"/>
    <w:tmpl w:val="508C7E6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8" w15:restartNumberingAfterBreak="0">
    <w:nsid w:val="1C4B1A9B"/>
    <w:multiLevelType w:val="hybridMultilevel"/>
    <w:tmpl w:val="D47C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3749D9"/>
    <w:multiLevelType w:val="multilevel"/>
    <w:tmpl w:val="C540BC9C"/>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257230C"/>
    <w:multiLevelType w:val="hybridMultilevel"/>
    <w:tmpl w:val="681C5BF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28B7A1B"/>
    <w:multiLevelType w:val="hybridMultilevel"/>
    <w:tmpl w:val="8F149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72AC8"/>
    <w:multiLevelType w:val="hybridMultilevel"/>
    <w:tmpl w:val="CDB40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6E223E"/>
    <w:multiLevelType w:val="hybridMultilevel"/>
    <w:tmpl w:val="C90081B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6FB7AE3"/>
    <w:multiLevelType w:val="hybridMultilevel"/>
    <w:tmpl w:val="574C80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D3C5C28"/>
    <w:multiLevelType w:val="hybridMultilevel"/>
    <w:tmpl w:val="6C1CF8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0094806"/>
    <w:multiLevelType w:val="hybridMultilevel"/>
    <w:tmpl w:val="FE70D4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C74D75"/>
    <w:multiLevelType w:val="multilevel"/>
    <w:tmpl w:val="8670DB48"/>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467E1DAC"/>
    <w:multiLevelType w:val="hybridMultilevel"/>
    <w:tmpl w:val="999A48B4"/>
    <w:name w:val="Outlin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845BF"/>
    <w:multiLevelType w:val="hybridMultilevel"/>
    <w:tmpl w:val="ED126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2C1B79"/>
    <w:multiLevelType w:val="hybridMultilevel"/>
    <w:tmpl w:val="62DCE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460C07"/>
    <w:multiLevelType w:val="multilevel"/>
    <w:tmpl w:val="D78A5630"/>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A664B99"/>
    <w:multiLevelType w:val="hybridMultilevel"/>
    <w:tmpl w:val="06BEFEE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B83611"/>
    <w:multiLevelType w:val="hybridMultilevel"/>
    <w:tmpl w:val="F75E7BC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65BE00C5"/>
    <w:multiLevelType w:val="hybridMultilevel"/>
    <w:tmpl w:val="EE000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CA4750"/>
    <w:multiLevelType w:val="hybridMultilevel"/>
    <w:tmpl w:val="2E583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23BA2"/>
    <w:multiLevelType w:val="hybridMultilevel"/>
    <w:tmpl w:val="53184D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C371F5D"/>
    <w:multiLevelType w:val="hybridMultilevel"/>
    <w:tmpl w:val="45D8F3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FBA6782"/>
    <w:multiLevelType w:val="hybridMultilevel"/>
    <w:tmpl w:val="6420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922361">
    <w:abstractNumId w:val="9"/>
  </w:num>
  <w:num w:numId="2" w16cid:durableId="8458850">
    <w:abstractNumId w:val="21"/>
  </w:num>
  <w:num w:numId="3" w16cid:durableId="1928927862">
    <w:abstractNumId w:val="28"/>
  </w:num>
  <w:num w:numId="4" w16cid:durableId="859200221">
    <w:abstractNumId w:val="27"/>
  </w:num>
  <w:num w:numId="5" w16cid:durableId="1806964027">
    <w:abstractNumId w:val="23"/>
  </w:num>
  <w:num w:numId="6" w16cid:durableId="1118449994">
    <w:abstractNumId w:val="13"/>
  </w:num>
  <w:num w:numId="7" w16cid:durableId="1541475967">
    <w:abstractNumId w:val="10"/>
  </w:num>
  <w:num w:numId="8" w16cid:durableId="2071345047">
    <w:abstractNumId w:val="26"/>
  </w:num>
  <w:num w:numId="9" w16cid:durableId="415826331">
    <w:abstractNumId w:val="24"/>
  </w:num>
  <w:num w:numId="10" w16cid:durableId="1327321854">
    <w:abstractNumId w:val="8"/>
  </w:num>
  <w:num w:numId="11" w16cid:durableId="435904334">
    <w:abstractNumId w:val="6"/>
  </w:num>
  <w:num w:numId="12" w16cid:durableId="314067984">
    <w:abstractNumId w:val="16"/>
  </w:num>
  <w:num w:numId="13" w16cid:durableId="1740134754">
    <w:abstractNumId w:val="20"/>
  </w:num>
  <w:num w:numId="14" w16cid:durableId="1061901158">
    <w:abstractNumId w:val="0"/>
  </w:num>
  <w:num w:numId="15" w16cid:durableId="912934415">
    <w:abstractNumId w:val="5"/>
  </w:num>
  <w:num w:numId="16" w16cid:durableId="150756522">
    <w:abstractNumId w:val="17"/>
  </w:num>
  <w:num w:numId="17" w16cid:durableId="508714045">
    <w:abstractNumId w:val="25"/>
  </w:num>
  <w:num w:numId="18" w16cid:durableId="1824814436">
    <w:abstractNumId w:val="19"/>
  </w:num>
  <w:num w:numId="19" w16cid:durableId="1952127894">
    <w:abstractNumId w:val="7"/>
  </w:num>
  <w:num w:numId="20" w16cid:durableId="679812923">
    <w:abstractNumId w:val="22"/>
  </w:num>
  <w:num w:numId="21" w16cid:durableId="1040321178">
    <w:abstractNumId w:val="11"/>
  </w:num>
  <w:num w:numId="22" w16cid:durableId="1312952538">
    <w:abstractNumId w:val="12"/>
  </w:num>
  <w:num w:numId="23" w16cid:durableId="189025966">
    <w:abstractNumId w:val="14"/>
  </w:num>
  <w:num w:numId="24" w16cid:durableId="534584070">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A5"/>
    <w:rsid w:val="00000197"/>
    <w:rsid w:val="000040AA"/>
    <w:rsid w:val="00004C2B"/>
    <w:rsid w:val="000073A3"/>
    <w:rsid w:val="00007B76"/>
    <w:rsid w:val="00007F7B"/>
    <w:rsid w:val="00010CAA"/>
    <w:rsid w:val="00010FD3"/>
    <w:rsid w:val="00011EB6"/>
    <w:rsid w:val="000134C3"/>
    <w:rsid w:val="00013582"/>
    <w:rsid w:val="0001524A"/>
    <w:rsid w:val="00021AA3"/>
    <w:rsid w:val="00023FE0"/>
    <w:rsid w:val="00024C99"/>
    <w:rsid w:val="0003050F"/>
    <w:rsid w:val="000305B8"/>
    <w:rsid w:val="00031C8B"/>
    <w:rsid w:val="00031DB1"/>
    <w:rsid w:val="00032668"/>
    <w:rsid w:val="00032882"/>
    <w:rsid w:val="000330FC"/>
    <w:rsid w:val="000331F5"/>
    <w:rsid w:val="0003350E"/>
    <w:rsid w:val="00033EB5"/>
    <w:rsid w:val="000347E0"/>
    <w:rsid w:val="00034E62"/>
    <w:rsid w:val="0003779D"/>
    <w:rsid w:val="0003785E"/>
    <w:rsid w:val="0004099B"/>
    <w:rsid w:val="0004128D"/>
    <w:rsid w:val="00041372"/>
    <w:rsid w:val="0004251A"/>
    <w:rsid w:val="0005084D"/>
    <w:rsid w:val="00052414"/>
    <w:rsid w:val="00052A01"/>
    <w:rsid w:val="00052A87"/>
    <w:rsid w:val="00053050"/>
    <w:rsid w:val="0005622D"/>
    <w:rsid w:val="00060E61"/>
    <w:rsid w:val="00063F1F"/>
    <w:rsid w:val="00070C2C"/>
    <w:rsid w:val="000730DC"/>
    <w:rsid w:val="00075105"/>
    <w:rsid w:val="00075142"/>
    <w:rsid w:val="00075416"/>
    <w:rsid w:val="000759CF"/>
    <w:rsid w:val="000804D2"/>
    <w:rsid w:val="00080D3E"/>
    <w:rsid w:val="00082400"/>
    <w:rsid w:val="00082CE3"/>
    <w:rsid w:val="00082DF3"/>
    <w:rsid w:val="000831D7"/>
    <w:rsid w:val="000845F1"/>
    <w:rsid w:val="00087D95"/>
    <w:rsid w:val="000901C9"/>
    <w:rsid w:val="00091C7A"/>
    <w:rsid w:val="00091C9F"/>
    <w:rsid w:val="00091E6A"/>
    <w:rsid w:val="00092417"/>
    <w:rsid w:val="00094253"/>
    <w:rsid w:val="00094CCF"/>
    <w:rsid w:val="000A108A"/>
    <w:rsid w:val="000A11D6"/>
    <w:rsid w:val="000A19A0"/>
    <w:rsid w:val="000A2D72"/>
    <w:rsid w:val="000A4061"/>
    <w:rsid w:val="000A4729"/>
    <w:rsid w:val="000B0F60"/>
    <w:rsid w:val="000B158A"/>
    <w:rsid w:val="000B19A0"/>
    <w:rsid w:val="000B4345"/>
    <w:rsid w:val="000B755C"/>
    <w:rsid w:val="000C4A49"/>
    <w:rsid w:val="000C5428"/>
    <w:rsid w:val="000D0312"/>
    <w:rsid w:val="000D03F7"/>
    <w:rsid w:val="000D057C"/>
    <w:rsid w:val="000D279C"/>
    <w:rsid w:val="000D4597"/>
    <w:rsid w:val="000D5AFD"/>
    <w:rsid w:val="000D5BC8"/>
    <w:rsid w:val="000E0667"/>
    <w:rsid w:val="000E110A"/>
    <w:rsid w:val="000E238F"/>
    <w:rsid w:val="000E3D7F"/>
    <w:rsid w:val="000E4051"/>
    <w:rsid w:val="000E65BE"/>
    <w:rsid w:val="000E67FF"/>
    <w:rsid w:val="000E7524"/>
    <w:rsid w:val="000E7917"/>
    <w:rsid w:val="000F036E"/>
    <w:rsid w:val="000F130A"/>
    <w:rsid w:val="000F15E3"/>
    <w:rsid w:val="000F3AF4"/>
    <w:rsid w:val="000F4A63"/>
    <w:rsid w:val="000F6C41"/>
    <w:rsid w:val="0010303B"/>
    <w:rsid w:val="001038FA"/>
    <w:rsid w:val="0010520F"/>
    <w:rsid w:val="00106638"/>
    <w:rsid w:val="001075A0"/>
    <w:rsid w:val="00107691"/>
    <w:rsid w:val="00107E33"/>
    <w:rsid w:val="00111B62"/>
    <w:rsid w:val="00113A59"/>
    <w:rsid w:val="001142D7"/>
    <w:rsid w:val="00117400"/>
    <w:rsid w:val="00124708"/>
    <w:rsid w:val="001255C5"/>
    <w:rsid w:val="00130A9F"/>
    <w:rsid w:val="00130B4B"/>
    <w:rsid w:val="001317AF"/>
    <w:rsid w:val="00132103"/>
    <w:rsid w:val="001350A1"/>
    <w:rsid w:val="00136947"/>
    <w:rsid w:val="00140449"/>
    <w:rsid w:val="00140BF8"/>
    <w:rsid w:val="00142200"/>
    <w:rsid w:val="0014328D"/>
    <w:rsid w:val="00145342"/>
    <w:rsid w:val="001458BC"/>
    <w:rsid w:val="00146338"/>
    <w:rsid w:val="00146650"/>
    <w:rsid w:val="001470B7"/>
    <w:rsid w:val="0015216E"/>
    <w:rsid w:val="00153BF5"/>
    <w:rsid w:val="00153D81"/>
    <w:rsid w:val="001564FE"/>
    <w:rsid w:val="0015788F"/>
    <w:rsid w:val="00161E10"/>
    <w:rsid w:val="00163489"/>
    <w:rsid w:val="00164575"/>
    <w:rsid w:val="00166F55"/>
    <w:rsid w:val="001677B9"/>
    <w:rsid w:val="00171B90"/>
    <w:rsid w:val="0017627A"/>
    <w:rsid w:val="00176490"/>
    <w:rsid w:val="00176E32"/>
    <w:rsid w:val="00177DD6"/>
    <w:rsid w:val="001828E7"/>
    <w:rsid w:val="00182CFB"/>
    <w:rsid w:val="00187DEA"/>
    <w:rsid w:val="0019086F"/>
    <w:rsid w:val="00191735"/>
    <w:rsid w:val="00191FF0"/>
    <w:rsid w:val="00192560"/>
    <w:rsid w:val="00197D8F"/>
    <w:rsid w:val="001A2850"/>
    <w:rsid w:val="001A6840"/>
    <w:rsid w:val="001B17F7"/>
    <w:rsid w:val="001B1E85"/>
    <w:rsid w:val="001B70A3"/>
    <w:rsid w:val="001C068A"/>
    <w:rsid w:val="001C12EE"/>
    <w:rsid w:val="001C2E66"/>
    <w:rsid w:val="001C308D"/>
    <w:rsid w:val="001C4729"/>
    <w:rsid w:val="001C4D0F"/>
    <w:rsid w:val="001C5E1A"/>
    <w:rsid w:val="001C61C7"/>
    <w:rsid w:val="001C7300"/>
    <w:rsid w:val="001D08D3"/>
    <w:rsid w:val="001D0ED1"/>
    <w:rsid w:val="001D1901"/>
    <w:rsid w:val="001D2EBB"/>
    <w:rsid w:val="001D3F5A"/>
    <w:rsid w:val="001D4231"/>
    <w:rsid w:val="001D4BA1"/>
    <w:rsid w:val="001D7E61"/>
    <w:rsid w:val="001D7E90"/>
    <w:rsid w:val="001E018F"/>
    <w:rsid w:val="001E0DB5"/>
    <w:rsid w:val="001E100D"/>
    <w:rsid w:val="001E125B"/>
    <w:rsid w:val="001E2320"/>
    <w:rsid w:val="001E3E73"/>
    <w:rsid w:val="001E428D"/>
    <w:rsid w:val="001E70B7"/>
    <w:rsid w:val="001E7CEF"/>
    <w:rsid w:val="001F4436"/>
    <w:rsid w:val="001F6218"/>
    <w:rsid w:val="001F678D"/>
    <w:rsid w:val="001F7202"/>
    <w:rsid w:val="001F7FAA"/>
    <w:rsid w:val="00203F97"/>
    <w:rsid w:val="0021081B"/>
    <w:rsid w:val="0021089F"/>
    <w:rsid w:val="002115ED"/>
    <w:rsid w:val="00211D43"/>
    <w:rsid w:val="00211E6D"/>
    <w:rsid w:val="00212FA3"/>
    <w:rsid w:val="002133CE"/>
    <w:rsid w:val="00213B9A"/>
    <w:rsid w:val="002164A9"/>
    <w:rsid w:val="00217C08"/>
    <w:rsid w:val="00217E65"/>
    <w:rsid w:val="00220C4D"/>
    <w:rsid w:val="00230AF7"/>
    <w:rsid w:val="0023198D"/>
    <w:rsid w:val="002323F9"/>
    <w:rsid w:val="00233B43"/>
    <w:rsid w:val="00233D79"/>
    <w:rsid w:val="00234412"/>
    <w:rsid w:val="002378D2"/>
    <w:rsid w:val="002404F1"/>
    <w:rsid w:val="0024173C"/>
    <w:rsid w:val="00243F9B"/>
    <w:rsid w:val="002456D7"/>
    <w:rsid w:val="00246492"/>
    <w:rsid w:val="00246FF9"/>
    <w:rsid w:val="00247DCB"/>
    <w:rsid w:val="00251203"/>
    <w:rsid w:val="00251F1F"/>
    <w:rsid w:val="00253612"/>
    <w:rsid w:val="0025366A"/>
    <w:rsid w:val="002542CE"/>
    <w:rsid w:val="00254461"/>
    <w:rsid w:val="00255B31"/>
    <w:rsid w:val="00260638"/>
    <w:rsid w:val="00260C22"/>
    <w:rsid w:val="00261053"/>
    <w:rsid w:val="0026394D"/>
    <w:rsid w:val="002648B0"/>
    <w:rsid w:val="00266DA0"/>
    <w:rsid w:val="00270118"/>
    <w:rsid w:val="002716CC"/>
    <w:rsid w:val="00272190"/>
    <w:rsid w:val="002746B4"/>
    <w:rsid w:val="002758BB"/>
    <w:rsid w:val="00276E21"/>
    <w:rsid w:val="00277CAC"/>
    <w:rsid w:val="00280073"/>
    <w:rsid w:val="00280F24"/>
    <w:rsid w:val="00281065"/>
    <w:rsid w:val="00284DFF"/>
    <w:rsid w:val="0028542E"/>
    <w:rsid w:val="00287189"/>
    <w:rsid w:val="002878D4"/>
    <w:rsid w:val="00291087"/>
    <w:rsid w:val="00295591"/>
    <w:rsid w:val="00296B78"/>
    <w:rsid w:val="002A1188"/>
    <w:rsid w:val="002A2662"/>
    <w:rsid w:val="002A330E"/>
    <w:rsid w:val="002A33E2"/>
    <w:rsid w:val="002A444E"/>
    <w:rsid w:val="002A52E6"/>
    <w:rsid w:val="002B042F"/>
    <w:rsid w:val="002B2E8A"/>
    <w:rsid w:val="002B5802"/>
    <w:rsid w:val="002B5B6C"/>
    <w:rsid w:val="002B7EFC"/>
    <w:rsid w:val="002C1162"/>
    <w:rsid w:val="002C53B2"/>
    <w:rsid w:val="002C5959"/>
    <w:rsid w:val="002C75B9"/>
    <w:rsid w:val="002C7B08"/>
    <w:rsid w:val="002D1588"/>
    <w:rsid w:val="002D1920"/>
    <w:rsid w:val="002D1EEE"/>
    <w:rsid w:val="002D4877"/>
    <w:rsid w:val="002D5B17"/>
    <w:rsid w:val="002D5EC6"/>
    <w:rsid w:val="002D791A"/>
    <w:rsid w:val="002E2446"/>
    <w:rsid w:val="002E448D"/>
    <w:rsid w:val="002E6756"/>
    <w:rsid w:val="002E6D74"/>
    <w:rsid w:val="002E7526"/>
    <w:rsid w:val="002E7E80"/>
    <w:rsid w:val="002F1DA1"/>
    <w:rsid w:val="002F2435"/>
    <w:rsid w:val="002F28A9"/>
    <w:rsid w:val="002F36D8"/>
    <w:rsid w:val="002F5111"/>
    <w:rsid w:val="002F539A"/>
    <w:rsid w:val="002F78BE"/>
    <w:rsid w:val="002F7BBC"/>
    <w:rsid w:val="00302964"/>
    <w:rsid w:val="00302B95"/>
    <w:rsid w:val="00304196"/>
    <w:rsid w:val="00304A97"/>
    <w:rsid w:val="003052AF"/>
    <w:rsid w:val="00305BE8"/>
    <w:rsid w:val="0030738E"/>
    <w:rsid w:val="00307A65"/>
    <w:rsid w:val="00311156"/>
    <w:rsid w:val="0031259B"/>
    <w:rsid w:val="00312B3E"/>
    <w:rsid w:val="0031372D"/>
    <w:rsid w:val="00313DD3"/>
    <w:rsid w:val="00313E7E"/>
    <w:rsid w:val="00315248"/>
    <w:rsid w:val="00315DF0"/>
    <w:rsid w:val="0031611C"/>
    <w:rsid w:val="00321A63"/>
    <w:rsid w:val="00323DCD"/>
    <w:rsid w:val="003262EA"/>
    <w:rsid w:val="00327C6B"/>
    <w:rsid w:val="00331E4B"/>
    <w:rsid w:val="00332536"/>
    <w:rsid w:val="00332884"/>
    <w:rsid w:val="00333314"/>
    <w:rsid w:val="00333745"/>
    <w:rsid w:val="00334667"/>
    <w:rsid w:val="00334E57"/>
    <w:rsid w:val="00336384"/>
    <w:rsid w:val="0033651C"/>
    <w:rsid w:val="003365A8"/>
    <w:rsid w:val="00337A63"/>
    <w:rsid w:val="00337C53"/>
    <w:rsid w:val="00337E77"/>
    <w:rsid w:val="00340417"/>
    <w:rsid w:val="00340AE8"/>
    <w:rsid w:val="00340B85"/>
    <w:rsid w:val="00340E8D"/>
    <w:rsid w:val="00342367"/>
    <w:rsid w:val="0034531A"/>
    <w:rsid w:val="00345339"/>
    <w:rsid w:val="0034607E"/>
    <w:rsid w:val="003520B7"/>
    <w:rsid w:val="00353C84"/>
    <w:rsid w:val="00355CDC"/>
    <w:rsid w:val="0035769A"/>
    <w:rsid w:val="00361B84"/>
    <w:rsid w:val="00362A15"/>
    <w:rsid w:val="00364401"/>
    <w:rsid w:val="00366837"/>
    <w:rsid w:val="003670BC"/>
    <w:rsid w:val="00367DD3"/>
    <w:rsid w:val="00370C81"/>
    <w:rsid w:val="00370D76"/>
    <w:rsid w:val="003715C8"/>
    <w:rsid w:val="003720CF"/>
    <w:rsid w:val="003723DE"/>
    <w:rsid w:val="003726B3"/>
    <w:rsid w:val="00372AC2"/>
    <w:rsid w:val="00373B7C"/>
    <w:rsid w:val="00374814"/>
    <w:rsid w:val="00375567"/>
    <w:rsid w:val="003766AC"/>
    <w:rsid w:val="003821A1"/>
    <w:rsid w:val="00383F96"/>
    <w:rsid w:val="00384A47"/>
    <w:rsid w:val="00384B54"/>
    <w:rsid w:val="003856C2"/>
    <w:rsid w:val="00386107"/>
    <w:rsid w:val="00387105"/>
    <w:rsid w:val="003916DF"/>
    <w:rsid w:val="00391CE9"/>
    <w:rsid w:val="0039223A"/>
    <w:rsid w:val="00392E4D"/>
    <w:rsid w:val="0039498A"/>
    <w:rsid w:val="003955D7"/>
    <w:rsid w:val="003963E5"/>
    <w:rsid w:val="003A0507"/>
    <w:rsid w:val="003A1362"/>
    <w:rsid w:val="003A1611"/>
    <w:rsid w:val="003A3311"/>
    <w:rsid w:val="003A35E1"/>
    <w:rsid w:val="003B2D88"/>
    <w:rsid w:val="003B2EA6"/>
    <w:rsid w:val="003B34D6"/>
    <w:rsid w:val="003B6A2A"/>
    <w:rsid w:val="003C069A"/>
    <w:rsid w:val="003C20BB"/>
    <w:rsid w:val="003C2C99"/>
    <w:rsid w:val="003C38E4"/>
    <w:rsid w:val="003C6C39"/>
    <w:rsid w:val="003C7F76"/>
    <w:rsid w:val="003D02E6"/>
    <w:rsid w:val="003D310A"/>
    <w:rsid w:val="003D5F84"/>
    <w:rsid w:val="003D7385"/>
    <w:rsid w:val="003E0058"/>
    <w:rsid w:val="003E0400"/>
    <w:rsid w:val="003E15E7"/>
    <w:rsid w:val="003E3435"/>
    <w:rsid w:val="003E345A"/>
    <w:rsid w:val="003E39CD"/>
    <w:rsid w:val="003E3E7F"/>
    <w:rsid w:val="003E4D30"/>
    <w:rsid w:val="003E52A2"/>
    <w:rsid w:val="003E6BA7"/>
    <w:rsid w:val="003E7145"/>
    <w:rsid w:val="003E7ACA"/>
    <w:rsid w:val="003F0867"/>
    <w:rsid w:val="003F0AE3"/>
    <w:rsid w:val="003F0D93"/>
    <w:rsid w:val="003F1B68"/>
    <w:rsid w:val="003F30A9"/>
    <w:rsid w:val="003F30F0"/>
    <w:rsid w:val="003F4661"/>
    <w:rsid w:val="003F5D4E"/>
    <w:rsid w:val="003F7233"/>
    <w:rsid w:val="003F79E2"/>
    <w:rsid w:val="00400CB9"/>
    <w:rsid w:val="0040130D"/>
    <w:rsid w:val="00401C74"/>
    <w:rsid w:val="0040412F"/>
    <w:rsid w:val="004047B1"/>
    <w:rsid w:val="004049E2"/>
    <w:rsid w:val="00406067"/>
    <w:rsid w:val="0040740F"/>
    <w:rsid w:val="0041052A"/>
    <w:rsid w:val="004128F3"/>
    <w:rsid w:val="00417068"/>
    <w:rsid w:val="00417286"/>
    <w:rsid w:val="00423004"/>
    <w:rsid w:val="0042397E"/>
    <w:rsid w:val="00425D24"/>
    <w:rsid w:val="0043072F"/>
    <w:rsid w:val="00430B97"/>
    <w:rsid w:val="00432818"/>
    <w:rsid w:val="00433D24"/>
    <w:rsid w:val="004347CC"/>
    <w:rsid w:val="00435AEA"/>
    <w:rsid w:val="00437CB8"/>
    <w:rsid w:val="00437FAD"/>
    <w:rsid w:val="004405D4"/>
    <w:rsid w:val="004423B2"/>
    <w:rsid w:val="00442791"/>
    <w:rsid w:val="00443916"/>
    <w:rsid w:val="0044588C"/>
    <w:rsid w:val="00446389"/>
    <w:rsid w:val="00446B6E"/>
    <w:rsid w:val="0045032A"/>
    <w:rsid w:val="00450FD3"/>
    <w:rsid w:val="00451C33"/>
    <w:rsid w:val="00452197"/>
    <w:rsid w:val="004527B2"/>
    <w:rsid w:val="00457545"/>
    <w:rsid w:val="0046009C"/>
    <w:rsid w:val="00460336"/>
    <w:rsid w:val="0046034F"/>
    <w:rsid w:val="00461BA5"/>
    <w:rsid w:val="0046426B"/>
    <w:rsid w:val="0046749B"/>
    <w:rsid w:val="00471BA7"/>
    <w:rsid w:val="00473418"/>
    <w:rsid w:val="00474DDD"/>
    <w:rsid w:val="00475F1B"/>
    <w:rsid w:val="00477335"/>
    <w:rsid w:val="004800E6"/>
    <w:rsid w:val="00480553"/>
    <w:rsid w:val="00485BE1"/>
    <w:rsid w:val="00487412"/>
    <w:rsid w:val="00487E82"/>
    <w:rsid w:val="00490003"/>
    <w:rsid w:val="0049010F"/>
    <w:rsid w:val="004904EA"/>
    <w:rsid w:val="00491F3E"/>
    <w:rsid w:val="00494B88"/>
    <w:rsid w:val="00496F65"/>
    <w:rsid w:val="004A105A"/>
    <w:rsid w:val="004A2FB0"/>
    <w:rsid w:val="004A5CC7"/>
    <w:rsid w:val="004A676A"/>
    <w:rsid w:val="004A7AC2"/>
    <w:rsid w:val="004A7C34"/>
    <w:rsid w:val="004B1C8E"/>
    <w:rsid w:val="004B1FCA"/>
    <w:rsid w:val="004B2CF1"/>
    <w:rsid w:val="004B4B03"/>
    <w:rsid w:val="004B4B19"/>
    <w:rsid w:val="004B555D"/>
    <w:rsid w:val="004B7FEF"/>
    <w:rsid w:val="004C02AE"/>
    <w:rsid w:val="004C0406"/>
    <w:rsid w:val="004C0721"/>
    <w:rsid w:val="004C3EAF"/>
    <w:rsid w:val="004C4440"/>
    <w:rsid w:val="004C5BF5"/>
    <w:rsid w:val="004C5D3A"/>
    <w:rsid w:val="004C6B55"/>
    <w:rsid w:val="004D04B5"/>
    <w:rsid w:val="004D4530"/>
    <w:rsid w:val="004D5469"/>
    <w:rsid w:val="004D60DB"/>
    <w:rsid w:val="004D6C3F"/>
    <w:rsid w:val="004E271A"/>
    <w:rsid w:val="004E2979"/>
    <w:rsid w:val="004E32D7"/>
    <w:rsid w:val="004E3354"/>
    <w:rsid w:val="004E3940"/>
    <w:rsid w:val="004E7B95"/>
    <w:rsid w:val="004F5EE3"/>
    <w:rsid w:val="0050114F"/>
    <w:rsid w:val="005048D8"/>
    <w:rsid w:val="00507B6B"/>
    <w:rsid w:val="00510230"/>
    <w:rsid w:val="00510E22"/>
    <w:rsid w:val="005110A8"/>
    <w:rsid w:val="00511F78"/>
    <w:rsid w:val="00514416"/>
    <w:rsid w:val="00517629"/>
    <w:rsid w:val="005176DD"/>
    <w:rsid w:val="00517767"/>
    <w:rsid w:val="00517B78"/>
    <w:rsid w:val="005226B7"/>
    <w:rsid w:val="00525BC2"/>
    <w:rsid w:val="005274C6"/>
    <w:rsid w:val="00527FFB"/>
    <w:rsid w:val="00531DC5"/>
    <w:rsid w:val="00535C7B"/>
    <w:rsid w:val="005405F4"/>
    <w:rsid w:val="00540F05"/>
    <w:rsid w:val="005418EA"/>
    <w:rsid w:val="005430E1"/>
    <w:rsid w:val="00543235"/>
    <w:rsid w:val="0054350A"/>
    <w:rsid w:val="00550875"/>
    <w:rsid w:val="0055099F"/>
    <w:rsid w:val="00553BDC"/>
    <w:rsid w:val="005541A3"/>
    <w:rsid w:val="00555042"/>
    <w:rsid w:val="00556714"/>
    <w:rsid w:val="005572E7"/>
    <w:rsid w:val="00564A6E"/>
    <w:rsid w:val="00564D29"/>
    <w:rsid w:val="00566061"/>
    <w:rsid w:val="00566AF8"/>
    <w:rsid w:val="00567710"/>
    <w:rsid w:val="005756F2"/>
    <w:rsid w:val="00577C60"/>
    <w:rsid w:val="0058110A"/>
    <w:rsid w:val="0058149A"/>
    <w:rsid w:val="00583A0E"/>
    <w:rsid w:val="00594D6C"/>
    <w:rsid w:val="00596B14"/>
    <w:rsid w:val="005A1754"/>
    <w:rsid w:val="005A2743"/>
    <w:rsid w:val="005A43F6"/>
    <w:rsid w:val="005A4F14"/>
    <w:rsid w:val="005A5E3F"/>
    <w:rsid w:val="005A631B"/>
    <w:rsid w:val="005B0545"/>
    <w:rsid w:val="005B0F8C"/>
    <w:rsid w:val="005B4210"/>
    <w:rsid w:val="005B433D"/>
    <w:rsid w:val="005B6A68"/>
    <w:rsid w:val="005C0AD2"/>
    <w:rsid w:val="005C0D7C"/>
    <w:rsid w:val="005C17B4"/>
    <w:rsid w:val="005C397B"/>
    <w:rsid w:val="005C48D8"/>
    <w:rsid w:val="005C5C65"/>
    <w:rsid w:val="005C604C"/>
    <w:rsid w:val="005C73E0"/>
    <w:rsid w:val="005C7A33"/>
    <w:rsid w:val="005C7E08"/>
    <w:rsid w:val="005D131D"/>
    <w:rsid w:val="005D20F7"/>
    <w:rsid w:val="005D2C19"/>
    <w:rsid w:val="005D32B9"/>
    <w:rsid w:val="005D376C"/>
    <w:rsid w:val="005D4A14"/>
    <w:rsid w:val="005D55A5"/>
    <w:rsid w:val="005D5B27"/>
    <w:rsid w:val="005D6FF4"/>
    <w:rsid w:val="005E04D1"/>
    <w:rsid w:val="005E13C3"/>
    <w:rsid w:val="005E3AD9"/>
    <w:rsid w:val="005E47E7"/>
    <w:rsid w:val="005E485C"/>
    <w:rsid w:val="005E6EE7"/>
    <w:rsid w:val="005E7251"/>
    <w:rsid w:val="005E7CAB"/>
    <w:rsid w:val="005E7D8A"/>
    <w:rsid w:val="005E7D9C"/>
    <w:rsid w:val="005F0887"/>
    <w:rsid w:val="005F1573"/>
    <w:rsid w:val="005F245C"/>
    <w:rsid w:val="005F2DF9"/>
    <w:rsid w:val="005F3489"/>
    <w:rsid w:val="005F3999"/>
    <w:rsid w:val="005F3FB5"/>
    <w:rsid w:val="005F534E"/>
    <w:rsid w:val="005F79AB"/>
    <w:rsid w:val="0060058D"/>
    <w:rsid w:val="0060230D"/>
    <w:rsid w:val="006027B9"/>
    <w:rsid w:val="0060422D"/>
    <w:rsid w:val="00607E60"/>
    <w:rsid w:val="00610BE6"/>
    <w:rsid w:val="00612758"/>
    <w:rsid w:val="00615117"/>
    <w:rsid w:val="00616713"/>
    <w:rsid w:val="0061781C"/>
    <w:rsid w:val="006214DA"/>
    <w:rsid w:val="006216A5"/>
    <w:rsid w:val="00621FFA"/>
    <w:rsid w:val="00624570"/>
    <w:rsid w:val="00624EE3"/>
    <w:rsid w:val="0062665A"/>
    <w:rsid w:val="006270D1"/>
    <w:rsid w:val="00630948"/>
    <w:rsid w:val="006329BD"/>
    <w:rsid w:val="00632AF1"/>
    <w:rsid w:val="00634434"/>
    <w:rsid w:val="00634E59"/>
    <w:rsid w:val="0063590B"/>
    <w:rsid w:val="006373AB"/>
    <w:rsid w:val="0063742A"/>
    <w:rsid w:val="0064382A"/>
    <w:rsid w:val="00644440"/>
    <w:rsid w:val="0064449E"/>
    <w:rsid w:val="00644B5D"/>
    <w:rsid w:val="00645F92"/>
    <w:rsid w:val="00647783"/>
    <w:rsid w:val="00647D36"/>
    <w:rsid w:val="0065137A"/>
    <w:rsid w:val="00653EA9"/>
    <w:rsid w:val="00654D37"/>
    <w:rsid w:val="00654EFC"/>
    <w:rsid w:val="00655B0C"/>
    <w:rsid w:val="006629E7"/>
    <w:rsid w:val="00663304"/>
    <w:rsid w:val="006636CE"/>
    <w:rsid w:val="00665E06"/>
    <w:rsid w:val="0067132C"/>
    <w:rsid w:val="00671C64"/>
    <w:rsid w:val="0067289A"/>
    <w:rsid w:val="006803DC"/>
    <w:rsid w:val="00681EE0"/>
    <w:rsid w:val="006821E3"/>
    <w:rsid w:val="006826CD"/>
    <w:rsid w:val="006906AE"/>
    <w:rsid w:val="006912FB"/>
    <w:rsid w:val="0069251F"/>
    <w:rsid w:val="00692927"/>
    <w:rsid w:val="006945AF"/>
    <w:rsid w:val="00695381"/>
    <w:rsid w:val="00696F42"/>
    <w:rsid w:val="006A06ED"/>
    <w:rsid w:val="006A0869"/>
    <w:rsid w:val="006A1AA4"/>
    <w:rsid w:val="006A2CBB"/>
    <w:rsid w:val="006A37B2"/>
    <w:rsid w:val="006A3BB6"/>
    <w:rsid w:val="006A4111"/>
    <w:rsid w:val="006A563A"/>
    <w:rsid w:val="006A612C"/>
    <w:rsid w:val="006A76C7"/>
    <w:rsid w:val="006B3E89"/>
    <w:rsid w:val="006B4257"/>
    <w:rsid w:val="006B548F"/>
    <w:rsid w:val="006C0A4C"/>
    <w:rsid w:val="006C0CA8"/>
    <w:rsid w:val="006C0E29"/>
    <w:rsid w:val="006C19B1"/>
    <w:rsid w:val="006C2A21"/>
    <w:rsid w:val="006C3492"/>
    <w:rsid w:val="006D10E5"/>
    <w:rsid w:val="006E0B8B"/>
    <w:rsid w:val="006E1445"/>
    <w:rsid w:val="006E1C4E"/>
    <w:rsid w:val="006E304E"/>
    <w:rsid w:val="006E3B5C"/>
    <w:rsid w:val="006E3CFA"/>
    <w:rsid w:val="006E430B"/>
    <w:rsid w:val="006E53B3"/>
    <w:rsid w:val="006E5D9E"/>
    <w:rsid w:val="006E636B"/>
    <w:rsid w:val="006E7589"/>
    <w:rsid w:val="006F0A94"/>
    <w:rsid w:val="006F0B5E"/>
    <w:rsid w:val="006F1C90"/>
    <w:rsid w:val="006F3E7E"/>
    <w:rsid w:val="006F3FD4"/>
    <w:rsid w:val="006F47A9"/>
    <w:rsid w:val="006F53C1"/>
    <w:rsid w:val="006F6E2F"/>
    <w:rsid w:val="006F706F"/>
    <w:rsid w:val="00700A8F"/>
    <w:rsid w:val="007040EA"/>
    <w:rsid w:val="00705C8F"/>
    <w:rsid w:val="0070697C"/>
    <w:rsid w:val="007074D4"/>
    <w:rsid w:val="007115AD"/>
    <w:rsid w:val="00711E7F"/>
    <w:rsid w:val="007138A9"/>
    <w:rsid w:val="007138FC"/>
    <w:rsid w:val="00720C08"/>
    <w:rsid w:val="007211C1"/>
    <w:rsid w:val="00722C0F"/>
    <w:rsid w:val="00723347"/>
    <w:rsid w:val="007236E5"/>
    <w:rsid w:val="00724B2A"/>
    <w:rsid w:val="00727980"/>
    <w:rsid w:val="00730F8D"/>
    <w:rsid w:val="00733286"/>
    <w:rsid w:val="00734C8F"/>
    <w:rsid w:val="00735FD8"/>
    <w:rsid w:val="00736151"/>
    <w:rsid w:val="007363B8"/>
    <w:rsid w:val="00737B23"/>
    <w:rsid w:val="00737B82"/>
    <w:rsid w:val="00741420"/>
    <w:rsid w:val="00741A1F"/>
    <w:rsid w:val="007429E6"/>
    <w:rsid w:val="00742C49"/>
    <w:rsid w:val="00743863"/>
    <w:rsid w:val="007438EA"/>
    <w:rsid w:val="00743EAE"/>
    <w:rsid w:val="00746552"/>
    <w:rsid w:val="00746679"/>
    <w:rsid w:val="00746DC8"/>
    <w:rsid w:val="00750EF2"/>
    <w:rsid w:val="007510A4"/>
    <w:rsid w:val="0075189E"/>
    <w:rsid w:val="00751ECE"/>
    <w:rsid w:val="007531BB"/>
    <w:rsid w:val="007554B2"/>
    <w:rsid w:val="0075696F"/>
    <w:rsid w:val="00757001"/>
    <w:rsid w:val="007626EE"/>
    <w:rsid w:val="007640F8"/>
    <w:rsid w:val="007653DD"/>
    <w:rsid w:val="00765505"/>
    <w:rsid w:val="00765EE0"/>
    <w:rsid w:val="00767FE8"/>
    <w:rsid w:val="0077262F"/>
    <w:rsid w:val="0077586D"/>
    <w:rsid w:val="0077720C"/>
    <w:rsid w:val="00777455"/>
    <w:rsid w:val="007806A5"/>
    <w:rsid w:val="00780BA5"/>
    <w:rsid w:val="00780CFB"/>
    <w:rsid w:val="00781EB1"/>
    <w:rsid w:val="00784A4A"/>
    <w:rsid w:val="0078500A"/>
    <w:rsid w:val="007876CB"/>
    <w:rsid w:val="007909D3"/>
    <w:rsid w:val="00791A5A"/>
    <w:rsid w:val="00791F2A"/>
    <w:rsid w:val="007932AE"/>
    <w:rsid w:val="00793736"/>
    <w:rsid w:val="007956E5"/>
    <w:rsid w:val="00796819"/>
    <w:rsid w:val="007A0444"/>
    <w:rsid w:val="007A04CF"/>
    <w:rsid w:val="007A779C"/>
    <w:rsid w:val="007A7ED8"/>
    <w:rsid w:val="007B0D0B"/>
    <w:rsid w:val="007B124C"/>
    <w:rsid w:val="007B2944"/>
    <w:rsid w:val="007B35B7"/>
    <w:rsid w:val="007B3807"/>
    <w:rsid w:val="007B3A88"/>
    <w:rsid w:val="007B6E38"/>
    <w:rsid w:val="007C0233"/>
    <w:rsid w:val="007C1903"/>
    <w:rsid w:val="007C1C0D"/>
    <w:rsid w:val="007C29D4"/>
    <w:rsid w:val="007C3764"/>
    <w:rsid w:val="007C3D12"/>
    <w:rsid w:val="007C51CA"/>
    <w:rsid w:val="007C573A"/>
    <w:rsid w:val="007D0073"/>
    <w:rsid w:val="007D04E0"/>
    <w:rsid w:val="007D10CA"/>
    <w:rsid w:val="007D141D"/>
    <w:rsid w:val="007D2F01"/>
    <w:rsid w:val="007D3EE0"/>
    <w:rsid w:val="007D5443"/>
    <w:rsid w:val="007D6B4B"/>
    <w:rsid w:val="007D6E72"/>
    <w:rsid w:val="007E0818"/>
    <w:rsid w:val="007E280F"/>
    <w:rsid w:val="007E5A79"/>
    <w:rsid w:val="007E6D3A"/>
    <w:rsid w:val="007E77F6"/>
    <w:rsid w:val="007F0262"/>
    <w:rsid w:val="007F22BA"/>
    <w:rsid w:val="007F28A6"/>
    <w:rsid w:val="007F654B"/>
    <w:rsid w:val="007F7E14"/>
    <w:rsid w:val="008002FA"/>
    <w:rsid w:val="0080225E"/>
    <w:rsid w:val="008029EA"/>
    <w:rsid w:val="00803A21"/>
    <w:rsid w:val="008051F0"/>
    <w:rsid w:val="008065D7"/>
    <w:rsid w:val="00807D40"/>
    <w:rsid w:val="00811267"/>
    <w:rsid w:val="008217B7"/>
    <w:rsid w:val="00821AC1"/>
    <w:rsid w:val="00822CFA"/>
    <w:rsid w:val="008243E1"/>
    <w:rsid w:val="00824815"/>
    <w:rsid w:val="0082575A"/>
    <w:rsid w:val="008266CB"/>
    <w:rsid w:val="00827A69"/>
    <w:rsid w:val="00830C13"/>
    <w:rsid w:val="00830E44"/>
    <w:rsid w:val="00830FC2"/>
    <w:rsid w:val="008312F9"/>
    <w:rsid w:val="0083136C"/>
    <w:rsid w:val="00831741"/>
    <w:rsid w:val="00831B87"/>
    <w:rsid w:val="00831DF0"/>
    <w:rsid w:val="0083360D"/>
    <w:rsid w:val="0083495B"/>
    <w:rsid w:val="008374FD"/>
    <w:rsid w:val="00840311"/>
    <w:rsid w:val="008403EA"/>
    <w:rsid w:val="00841B74"/>
    <w:rsid w:val="00842D2E"/>
    <w:rsid w:val="00844D36"/>
    <w:rsid w:val="00844DC7"/>
    <w:rsid w:val="00844FA4"/>
    <w:rsid w:val="00845165"/>
    <w:rsid w:val="00845652"/>
    <w:rsid w:val="0084613D"/>
    <w:rsid w:val="00846FF9"/>
    <w:rsid w:val="00847F4F"/>
    <w:rsid w:val="00850824"/>
    <w:rsid w:val="00853B02"/>
    <w:rsid w:val="00853C3B"/>
    <w:rsid w:val="008542CF"/>
    <w:rsid w:val="008545A1"/>
    <w:rsid w:val="00854A20"/>
    <w:rsid w:val="008571C1"/>
    <w:rsid w:val="00857B0D"/>
    <w:rsid w:val="00861575"/>
    <w:rsid w:val="00862C56"/>
    <w:rsid w:val="00863472"/>
    <w:rsid w:val="008644D2"/>
    <w:rsid w:val="00864555"/>
    <w:rsid w:val="00864D4D"/>
    <w:rsid w:val="00866021"/>
    <w:rsid w:val="0086744B"/>
    <w:rsid w:val="00867727"/>
    <w:rsid w:val="008702D4"/>
    <w:rsid w:val="008719FE"/>
    <w:rsid w:val="00875806"/>
    <w:rsid w:val="00875941"/>
    <w:rsid w:val="00880A79"/>
    <w:rsid w:val="00881260"/>
    <w:rsid w:val="008812B4"/>
    <w:rsid w:val="00881B52"/>
    <w:rsid w:val="0088348C"/>
    <w:rsid w:val="00883536"/>
    <w:rsid w:val="0088673F"/>
    <w:rsid w:val="0089131D"/>
    <w:rsid w:val="00891689"/>
    <w:rsid w:val="008955D8"/>
    <w:rsid w:val="00895EEC"/>
    <w:rsid w:val="00896F11"/>
    <w:rsid w:val="008A249B"/>
    <w:rsid w:val="008A45CF"/>
    <w:rsid w:val="008A7521"/>
    <w:rsid w:val="008B026C"/>
    <w:rsid w:val="008B0ECA"/>
    <w:rsid w:val="008B2F6B"/>
    <w:rsid w:val="008B41B1"/>
    <w:rsid w:val="008B41FC"/>
    <w:rsid w:val="008B4767"/>
    <w:rsid w:val="008B4E6F"/>
    <w:rsid w:val="008B61C9"/>
    <w:rsid w:val="008B61DA"/>
    <w:rsid w:val="008C0F0E"/>
    <w:rsid w:val="008C2AEF"/>
    <w:rsid w:val="008C69A9"/>
    <w:rsid w:val="008C784D"/>
    <w:rsid w:val="008D3D43"/>
    <w:rsid w:val="008D71BD"/>
    <w:rsid w:val="008D7FD6"/>
    <w:rsid w:val="008E09A8"/>
    <w:rsid w:val="008E17C3"/>
    <w:rsid w:val="008E241E"/>
    <w:rsid w:val="008E3378"/>
    <w:rsid w:val="008E3CF8"/>
    <w:rsid w:val="008E471F"/>
    <w:rsid w:val="008E6174"/>
    <w:rsid w:val="008E6D50"/>
    <w:rsid w:val="008E6E78"/>
    <w:rsid w:val="008E798F"/>
    <w:rsid w:val="008F01E0"/>
    <w:rsid w:val="008F0F60"/>
    <w:rsid w:val="008F12E4"/>
    <w:rsid w:val="008F1406"/>
    <w:rsid w:val="008F3000"/>
    <w:rsid w:val="008F4123"/>
    <w:rsid w:val="008F4BAB"/>
    <w:rsid w:val="008F6190"/>
    <w:rsid w:val="008F6BEF"/>
    <w:rsid w:val="008F79FF"/>
    <w:rsid w:val="00901052"/>
    <w:rsid w:val="009016D4"/>
    <w:rsid w:val="00901A2B"/>
    <w:rsid w:val="0090492D"/>
    <w:rsid w:val="00904AEB"/>
    <w:rsid w:val="00905CE0"/>
    <w:rsid w:val="00910538"/>
    <w:rsid w:val="00912E5D"/>
    <w:rsid w:val="009159C3"/>
    <w:rsid w:val="009177FD"/>
    <w:rsid w:val="00920F88"/>
    <w:rsid w:val="00923A67"/>
    <w:rsid w:val="00925003"/>
    <w:rsid w:val="00925D57"/>
    <w:rsid w:val="00926114"/>
    <w:rsid w:val="009264D0"/>
    <w:rsid w:val="00926C28"/>
    <w:rsid w:val="00931DF5"/>
    <w:rsid w:val="009332E7"/>
    <w:rsid w:val="0093481C"/>
    <w:rsid w:val="00934B61"/>
    <w:rsid w:val="00934CBC"/>
    <w:rsid w:val="00935ACD"/>
    <w:rsid w:val="00936268"/>
    <w:rsid w:val="00937453"/>
    <w:rsid w:val="009405C9"/>
    <w:rsid w:val="0094070F"/>
    <w:rsid w:val="0094128E"/>
    <w:rsid w:val="00941F38"/>
    <w:rsid w:val="00942232"/>
    <w:rsid w:val="00943BC8"/>
    <w:rsid w:val="0094451F"/>
    <w:rsid w:val="00945979"/>
    <w:rsid w:val="00945E47"/>
    <w:rsid w:val="00946542"/>
    <w:rsid w:val="00946FBF"/>
    <w:rsid w:val="00947D04"/>
    <w:rsid w:val="00947F55"/>
    <w:rsid w:val="00947FE2"/>
    <w:rsid w:val="00951221"/>
    <w:rsid w:val="009514F0"/>
    <w:rsid w:val="00951CF2"/>
    <w:rsid w:val="00951F8B"/>
    <w:rsid w:val="009526C0"/>
    <w:rsid w:val="009526CC"/>
    <w:rsid w:val="0095673A"/>
    <w:rsid w:val="00956CEB"/>
    <w:rsid w:val="00960014"/>
    <w:rsid w:val="00961D35"/>
    <w:rsid w:val="00963779"/>
    <w:rsid w:val="00963A38"/>
    <w:rsid w:val="00964090"/>
    <w:rsid w:val="00965709"/>
    <w:rsid w:val="0096613C"/>
    <w:rsid w:val="009669B9"/>
    <w:rsid w:val="009676EC"/>
    <w:rsid w:val="00970AAB"/>
    <w:rsid w:val="009713CC"/>
    <w:rsid w:val="00971861"/>
    <w:rsid w:val="00972E86"/>
    <w:rsid w:val="00977472"/>
    <w:rsid w:val="00982CDF"/>
    <w:rsid w:val="00984070"/>
    <w:rsid w:val="0098641A"/>
    <w:rsid w:val="009864E2"/>
    <w:rsid w:val="00987632"/>
    <w:rsid w:val="009904A3"/>
    <w:rsid w:val="0099172D"/>
    <w:rsid w:val="009936CD"/>
    <w:rsid w:val="00995323"/>
    <w:rsid w:val="00997BFC"/>
    <w:rsid w:val="00997CEF"/>
    <w:rsid w:val="009A04CC"/>
    <w:rsid w:val="009A1B07"/>
    <w:rsid w:val="009A1E93"/>
    <w:rsid w:val="009A2BAB"/>
    <w:rsid w:val="009A40B7"/>
    <w:rsid w:val="009A4269"/>
    <w:rsid w:val="009A4B6A"/>
    <w:rsid w:val="009A522B"/>
    <w:rsid w:val="009A6134"/>
    <w:rsid w:val="009B058E"/>
    <w:rsid w:val="009B1CBE"/>
    <w:rsid w:val="009B1F8B"/>
    <w:rsid w:val="009B5982"/>
    <w:rsid w:val="009B6181"/>
    <w:rsid w:val="009B6AD0"/>
    <w:rsid w:val="009C04D9"/>
    <w:rsid w:val="009C2279"/>
    <w:rsid w:val="009C3EAE"/>
    <w:rsid w:val="009C413E"/>
    <w:rsid w:val="009C5B78"/>
    <w:rsid w:val="009C6082"/>
    <w:rsid w:val="009D0507"/>
    <w:rsid w:val="009D0C3B"/>
    <w:rsid w:val="009D145F"/>
    <w:rsid w:val="009D43D6"/>
    <w:rsid w:val="009D45A8"/>
    <w:rsid w:val="009D64FA"/>
    <w:rsid w:val="009D7339"/>
    <w:rsid w:val="009D7970"/>
    <w:rsid w:val="009E0DCE"/>
    <w:rsid w:val="009E281D"/>
    <w:rsid w:val="009E28E3"/>
    <w:rsid w:val="009E3588"/>
    <w:rsid w:val="009E46A2"/>
    <w:rsid w:val="009E4EAA"/>
    <w:rsid w:val="009F05D0"/>
    <w:rsid w:val="009F214A"/>
    <w:rsid w:val="009F44ED"/>
    <w:rsid w:val="009F4A34"/>
    <w:rsid w:val="009F6994"/>
    <w:rsid w:val="009F75EC"/>
    <w:rsid w:val="00A00A86"/>
    <w:rsid w:val="00A010D9"/>
    <w:rsid w:val="00A03022"/>
    <w:rsid w:val="00A03441"/>
    <w:rsid w:val="00A049AA"/>
    <w:rsid w:val="00A07EED"/>
    <w:rsid w:val="00A10425"/>
    <w:rsid w:val="00A12F44"/>
    <w:rsid w:val="00A14064"/>
    <w:rsid w:val="00A1457B"/>
    <w:rsid w:val="00A14929"/>
    <w:rsid w:val="00A16930"/>
    <w:rsid w:val="00A173AC"/>
    <w:rsid w:val="00A206CD"/>
    <w:rsid w:val="00A20CC1"/>
    <w:rsid w:val="00A25BBF"/>
    <w:rsid w:val="00A26B76"/>
    <w:rsid w:val="00A301EB"/>
    <w:rsid w:val="00A30AED"/>
    <w:rsid w:val="00A30B9B"/>
    <w:rsid w:val="00A32C45"/>
    <w:rsid w:val="00A32EE5"/>
    <w:rsid w:val="00A346E1"/>
    <w:rsid w:val="00A36B8F"/>
    <w:rsid w:val="00A40567"/>
    <w:rsid w:val="00A413E7"/>
    <w:rsid w:val="00A41FDF"/>
    <w:rsid w:val="00A42CA9"/>
    <w:rsid w:val="00A44E57"/>
    <w:rsid w:val="00A45C11"/>
    <w:rsid w:val="00A45F7B"/>
    <w:rsid w:val="00A503B9"/>
    <w:rsid w:val="00A53272"/>
    <w:rsid w:val="00A5336E"/>
    <w:rsid w:val="00A5508F"/>
    <w:rsid w:val="00A56982"/>
    <w:rsid w:val="00A56E7A"/>
    <w:rsid w:val="00A572A1"/>
    <w:rsid w:val="00A61311"/>
    <w:rsid w:val="00A61DA6"/>
    <w:rsid w:val="00A643B9"/>
    <w:rsid w:val="00A6473E"/>
    <w:rsid w:val="00A650A6"/>
    <w:rsid w:val="00A656DB"/>
    <w:rsid w:val="00A70415"/>
    <w:rsid w:val="00A721BA"/>
    <w:rsid w:val="00A7404D"/>
    <w:rsid w:val="00A74C59"/>
    <w:rsid w:val="00A74F74"/>
    <w:rsid w:val="00A75369"/>
    <w:rsid w:val="00A76249"/>
    <w:rsid w:val="00A7756F"/>
    <w:rsid w:val="00A8043D"/>
    <w:rsid w:val="00A812EB"/>
    <w:rsid w:val="00A82BAD"/>
    <w:rsid w:val="00A847F9"/>
    <w:rsid w:val="00A85972"/>
    <w:rsid w:val="00A90166"/>
    <w:rsid w:val="00A90BB7"/>
    <w:rsid w:val="00A9209E"/>
    <w:rsid w:val="00A942CB"/>
    <w:rsid w:val="00A94344"/>
    <w:rsid w:val="00A95812"/>
    <w:rsid w:val="00A96AED"/>
    <w:rsid w:val="00A97DD2"/>
    <w:rsid w:val="00AA068A"/>
    <w:rsid w:val="00AA4161"/>
    <w:rsid w:val="00AA46C3"/>
    <w:rsid w:val="00AA496B"/>
    <w:rsid w:val="00AA7041"/>
    <w:rsid w:val="00AB2589"/>
    <w:rsid w:val="00AB528A"/>
    <w:rsid w:val="00AB6161"/>
    <w:rsid w:val="00AB6379"/>
    <w:rsid w:val="00AB7483"/>
    <w:rsid w:val="00AC06BF"/>
    <w:rsid w:val="00AC2F9A"/>
    <w:rsid w:val="00AC3026"/>
    <w:rsid w:val="00AC3744"/>
    <w:rsid w:val="00AC3905"/>
    <w:rsid w:val="00AC3FFD"/>
    <w:rsid w:val="00AC4106"/>
    <w:rsid w:val="00AC4DE0"/>
    <w:rsid w:val="00AC509D"/>
    <w:rsid w:val="00AC58CA"/>
    <w:rsid w:val="00AD1A87"/>
    <w:rsid w:val="00AD220C"/>
    <w:rsid w:val="00AD28D8"/>
    <w:rsid w:val="00AD471D"/>
    <w:rsid w:val="00AD4EA5"/>
    <w:rsid w:val="00AD6C71"/>
    <w:rsid w:val="00AD75D3"/>
    <w:rsid w:val="00AE0437"/>
    <w:rsid w:val="00AE0547"/>
    <w:rsid w:val="00AE454A"/>
    <w:rsid w:val="00AE45EF"/>
    <w:rsid w:val="00AE5CCA"/>
    <w:rsid w:val="00AE7652"/>
    <w:rsid w:val="00AF06B8"/>
    <w:rsid w:val="00AF0957"/>
    <w:rsid w:val="00AF0DD8"/>
    <w:rsid w:val="00AF139C"/>
    <w:rsid w:val="00AF440B"/>
    <w:rsid w:val="00AF6334"/>
    <w:rsid w:val="00AF6AFC"/>
    <w:rsid w:val="00AF7369"/>
    <w:rsid w:val="00B00FEB"/>
    <w:rsid w:val="00B01829"/>
    <w:rsid w:val="00B01F42"/>
    <w:rsid w:val="00B02100"/>
    <w:rsid w:val="00B02415"/>
    <w:rsid w:val="00B03BE6"/>
    <w:rsid w:val="00B042B0"/>
    <w:rsid w:val="00B05D6A"/>
    <w:rsid w:val="00B06088"/>
    <w:rsid w:val="00B0615D"/>
    <w:rsid w:val="00B10E47"/>
    <w:rsid w:val="00B10E82"/>
    <w:rsid w:val="00B148E0"/>
    <w:rsid w:val="00B15F09"/>
    <w:rsid w:val="00B20FE5"/>
    <w:rsid w:val="00B2126A"/>
    <w:rsid w:val="00B23175"/>
    <w:rsid w:val="00B26CEA"/>
    <w:rsid w:val="00B27762"/>
    <w:rsid w:val="00B300D9"/>
    <w:rsid w:val="00B344CA"/>
    <w:rsid w:val="00B408B4"/>
    <w:rsid w:val="00B418A3"/>
    <w:rsid w:val="00B45DE5"/>
    <w:rsid w:val="00B46F9C"/>
    <w:rsid w:val="00B475FB"/>
    <w:rsid w:val="00B51C3F"/>
    <w:rsid w:val="00B52EF5"/>
    <w:rsid w:val="00B53271"/>
    <w:rsid w:val="00B550B4"/>
    <w:rsid w:val="00B56424"/>
    <w:rsid w:val="00B61360"/>
    <w:rsid w:val="00B62D84"/>
    <w:rsid w:val="00B6371A"/>
    <w:rsid w:val="00B7702A"/>
    <w:rsid w:val="00B77FC5"/>
    <w:rsid w:val="00B81814"/>
    <w:rsid w:val="00B8189F"/>
    <w:rsid w:val="00B837BA"/>
    <w:rsid w:val="00B837BF"/>
    <w:rsid w:val="00B83F14"/>
    <w:rsid w:val="00B851F9"/>
    <w:rsid w:val="00B85E0C"/>
    <w:rsid w:val="00B87324"/>
    <w:rsid w:val="00B87D58"/>
    <w:rsid w:val="00B95657"/>
    <w:rsid w:val="00BA0557"/>
    <w:rsid w:val="00BA12DC"/>
    <w:rsid w:val="00BA218D"/>
    <w:rsid w:val="00BA345C"/>
    <w:rsid w:val="00BA3569"/>
    <w:rsid w:val="00BA4925"/>
    <w:rsid w:val="00BA709D"/>
    <w:rsid w:val="00BB0A51"/>
    <w:rsid w:val="00BB3204"/>
    <w:rsid w:val="00BB6F8F"/>
    <w:rsid w:val="00BC0D21"/>
    <w:rsid w:val="00BC42A6"/>
    <w:rsid w:val="00BC68AE"/>
    <w:rsid w:val="00BD2452"/>
    <w:rsid w:val="00BD396F"/>
    <w:rsid w:val="00BD4DE1"/>
    <w:rsid w:val="00BD5379"/>
    <w:rsid w:val="00BD6CEB"/>
    <w:rsid w:val="00BE0A95"/>
    <w:rsid w:val="00BE20E8"/>
    <w:rsid w:val="00BE37A7"/>
    <w:rsid w:val="00BE41E7"/>
    <w:rsid w:val="00BE57E8"/>
    <w:rsid w:val="00BE6278"/>
    <w:rsid w:val="00BE63B9"/>
    <w:rsid w:val="00BE6BC7"/>
    <w:rsid w:val="00BE7F5A"/>
    <w:rsid w:val="00BF02A9"/>
    <w:rsid w:val="00BF04C2"/>
    <w:rsid w:val="00BF1C12"/>
    <w:rsid w:val="00BF1F07"/>
    <w:rsid w:val="00BF42A9"/>
    <w:rsid w:val="00BF4C40"/>
    <w:rsid w:val="00BF50B4"/>
    <w:rsid w:val="00BF5712"/>
    <w:rsid w:val="00BF5AE1"/>
    <w:rsid w:val="00BF635A"/>
    <w:rsid w:val="00BF76E7"/>
    <w:rsid w:val="00C020A9"/>
    <w:rsid w:val="00C03105"/>
    <w:rsid w:val="00C0354F"/>
    <w:rsid w:val="00C043B3"/>
    <w:rsid w:val="00C0480B"/>
    <w:rsid w:val="00C0533D"/>
    <w:rsid w:val="00C128B1"/>
    <w:rsid w:val="00C12C57"/>
    <w:rsid w:val="00C12C85"/>
    <w:rsid w:val="00C13659"/>
    <w:rsid w:val="00C136FF"/>
    <w:rsid w:val="00C13C69"/>
    <w:rsid w:val="00C14331"/>
    <w:rsid w:val="00C2202E"/>
    <w:rsid w:val="00C23689"/>
    <w:rsid w:val="00C23A34"/>
    <w:rsid w:val="00C25A77"/>
    <w:rsid w:val="00C26A68"/>
    <w:rsid w:val="00C27213"/>
    <w:rsid w:val="00C27348"/>
    <w:rsid w:val="00C30612"/>
    <w:rsid w:val="00C43AED"/>
    <w:rsid w:val="00C500CB"/>
    <w:rsid w:val="00C53CE2"/>
    <w:rsid w:val="00C54D77"/>
    <w:rsid w:val="00C5572D"/>
    <w:rsid w:val="00C60271"/>
    <w:rsid w:val="00C7090E"/>
    <w:rsid w:val="00C71586"/>
    <w:rsid w:val="00C72BA9"/>
    <w:rsid w:val="00C72BAC"/>
    <w:rsid w:val="00C73873"/>
    <w:rsid w:val="00C75571"/>
    <w:rsid w:val="00C75A35"/>
    <w:rsid w:val="00C762A9"/>
    <w:rsid w:val="00C779D6"/>
    <w:rsid w:val="00C81836"/>
    <w:rsid w:val="00C85F7F"/>
    <w:rsid w:val="00C86DC4"/>
    <w:rsid w:val="00C86F89"/>
    <w:rsid w:val="00C872E5"/>
    <w:rsid w:val="00C87498"/>
    <w:rsid w:val="00C914B5"/>
    <w:rsid w:val="00C91A63"/>
    <w:rsid w:val="00C9254B"/>
    <w:rsid w:val="00C94507"/>
    <w:rsid w:val="00C9509D"/>
    <w:rsid w:val="00C953A0"/>
    <w:rsid w:val="00C968B3"/>
    <w:rsid w:val="00C9792A"/>
    <w:rsid w:val="00CA0BE1"/>
    <w:rsid w:val="00CA13B2"/>
    <w:rsid w:val="00CA1CB9"/>
    <w:rsid w:val="00CA1DFE"/>
    <w:rsid w:val="00CA2DB0"/>
    <w:rsid w:val="00CA6401"/>
    <w:rsid w:val="00CB538C"/>
    <w:rsid w:val="00CB5441"/>
    <w:rsid w:val="00CB5468"/>
    <w:rsid w:val="00CB6CCA"/>
    <w:rsid w:val="00CB7249"/>
    <w:rsid w:val="00CC2BB9"/>
    <w:rsid w:val="00CC4348"/>
    <w:rsid w:val="00CC55B5"/>
    <w:rsid w:val="00CC5628"/>
    <w:rsid w:val="00CC6427"/>
    <w:rsid w:val="00CD09EE"/>
    <w:rsid w:val="00CD1315"/>
    <w:rsid w:val="00CD15C4"/>
    <w:rsid w:val="00CD1D09"/>
    <w:rsid w:val="00CD4A4A"/>
    <w:rsid w:val="00CD74EB"/>
    <w:rsid w:val="00CD7FEE"/>
    <w:rsid w:val="00CE08ED"/>
    <w:rsid w:val="00CE13DD"/>
    <w:rsid w:val="00CE1597"/>
    <w:rsid w:val="00CE29A5"/>
    <w:rsid w:val="00CE679E"/>
    <w:rsid w:val="00CE7B6A"/>
    <w:rsid w:val="00CF0BA5"/>
    <w:rsid w:val="00CF548D"/>
    <w:rsid w:val="00CF5947"/>
    <w:rsid w:val="00CF60FA"/>
    <w:rsid w:val="00CF6FB2"/>
    <w:rsid w:val="00CF73E1"/>
    <w:rsid w:val="00CF7D1A"/>
    <w:rsid w:val="00CF7D6F"/>
    <w:rsid w:val="00D04028"/>
    <w:rsid w:val="00D11347"/>
    <w:rsid w:val="00D12FE6"/>
    <w:rsid w:val="00D143E1"/>
    <w:rsid w:val="00D16D88"/>
    <w:rsid w:val="00D17516"/>
    <w:rsid w:val="00D22E06"/>
    <w:rsid w:val="00D2319B"/>
    <w:rsid w:val="00D232E4"/>
    <w:rsid w:val="00D24563"/>
    <w:rsid w:val="00D25B22"/>
    <w:rsid w:val="00D275D1"/>
    <w:rsid w:val="00D27687"/>
    <w:rsid w:val="00D27DDB"/>
    <w:rsid w:val="00D30A28"/>
    <w:rsid w:val="00D312FA"/>
    <w:rsid w:val="00D323C0"/>
    <w:rsid w:val="00D37266"/>
    <w:rsid w:val="00D375C8"/>
    <w:rsid w:val="00D434D6"/>
    <w:rsid w:val="00D44D15"/>
    <w:rsid w:val="00D453FC"/>
    <w:rsid w:val="00D466E9"/>
    <w:rsid w:val="00D4687A"/>
    <w:rsid w:val="00D4742B"/>
    <w:rsid w:val="00D5006C"/>
    <w:rsid w:val="00D5188C"/>
    <w:rsid w:val="00D53489"/>
    <w:rsid w:val="00D54EA9"/>
    <w:rsid w:val="00D5570F"/>
    <w:rsid w:val="00D579D9"/>
    <w:rsid w:val="00D57AB2"/>
    <w:rsid w:val="00D63B3F"/>
    <w:rsid w:val="00D63F9A"/>
    <w:rsid w:val="00D65035"/>
    <w:rsid w:val="00D658E1"/>
    <w:rsid w:val="00D702A9"/>
    <w:rsid w:val="00D71E78"/>
    <w:rsid w:val="00D7628A"/>
    <w:rsid w:val="00D80F79"/>
    <w:rsid w:val="00D8126F"/>
    <w:rsid w:val="00D8269C"/>
    <w:rsid w:val="00D83D15"/>
    <w:rsid w:val="00D87B6B"/>
    <w:rsid w:val="00D91C28"/>
    <w:rsid w:val="00D923EA"/>
    <w:rsid w:val="00D92432"/>
    <w:rsid w:val="00D95004"/>
    <w:rsid w:val="00D952A3"/>
    <w:rsid w:val="00D95CC6"/>
    <w:rsid w:val="00D9675C"/>
    <w:rsid w:val="00D96AC1"/>
    <w:rsid w:val="00DA0430"/>
    <w:rsid w:val="00DA51E6"/>
    <w:rsid w:val="00DB1727"/>
    <w:rsid w:val="00DB25DA"/>
    <w:rsid w:val="00DB2664"/>
    <w:rsid w:val="00DB75EE"/>
    <w:rsid w:val="00DC0D9D"/>
    <w:rsid w:val="00DC0EA4"/>
    <w:rsid w:val="00DC300F"/>
    <w:rsid w:val="00DC708F"/>
    <w:rsid w:val="00DC7370"/>
    <w:rsid w:val="00DC7772"/>
    <w:rsid w:val="00DD02A4"/>
    <w:rsid w:val="00DD0A1F"/>
    <w:rsid w:val="00DD2104"/>
    <w:rsid w:val="00DD27F2"/>
    <w:rsid w:val="00DD319A"/>
    <w:rsid w:val="00DD3A3C"/>
    <w:rsid w:val="00DD482B"/>
    <w:rsid w:val="00DD6E7E"/>
    <w:rsid w:val="00DD710A"/>
    <w:rsid w:val="00DE0DC4"/>
    <w:rsid w:val="00DE117A"/>
    <w:rsid w:val="00DE3129"/>
    <w:rsid w:val="00DE3890"/>
    <w:rsid w:val="00DE5BE2"/>
    <w:rsid w:val="00DE70DC"/>
    <w:rsid w:val="00DF4078"/>
    <w:rsid w:val="00DF5153"/>
    <w:rsid w:val="00E00ED7"/>
    <w:rsid w:val="00E031AC"/>
    <w:rsid w:val="00E0342A"/>
    <w:rsid w:val="00E04064"/>
    <w:rsid w:val="00E05F6F"/>
    <w:rsid w:val="00E07E62"/>
    <w:rsid w:val="00E12C84"/>
    <w:rsid w:val="00E13169"/>
    <w:rsid w:val="00E14627"/>
    <w:rsid w:val="00E149B3"/>
    <w:rsid w:val="00E15CE3"/>
    <w:rsid w:val="00E16154"/>
    <w:rsid w:val="00E16AF9"/>
    <w:rsid w:val="00E200DE"/>
    <w:rsid w:val="00E23C57"/>
    <w:rsid w:val="00E2594D"/>
    <w:rsid w:val="00E31357"/>
    <w:rsid w:val="00E36630"/>
    <w:rsid w:val="00E36B30"/>
    <w:rsid w:val="00E41A41"/>
    <w:rsid w:val="00E45029"/>
    <w:rsid w:val="00E45756"/>
    <w:rsid w:val="00E46250"/>
    <w:rsid w:val="00E476AD"/>
    <w:rsid w:val="00E50C10"/>
    <w:rsid w:val="00E52148"/>
    <w:rsid w:val="00E52600"/>
    <w:rsid w:val="00E52C13"/>
    <w:rsid w:val="00E53E4B"/>
    <w:rsid w:val="00E54010"/>
    <w:rsid w:val="00E579FD"/>
    <w:rsid w:val="00E62508"/>
    <w:rsid w:val="00E64E94"/>
    <w:rsid w:val="00E66506"/>
    <w:rsid w:val="00E67E15"/>
    <w:rsid w:val="00E7019E"/>
    <w:rsid w:val="00E76C9A"/>
    <w:rsid w:val="00E7779D"/>
    <w:rsid w:val="00E80170"/>
    <w:rsid w:val="00E802D5"/>
    <w:rsid w:val="00E80321"/>
    <w:rsid w:val="00E80CA0"/>
    <w:rsid w:val="00E81250"/>
    <w:rsid w:val="00E820CD"/>
    <w:rsid w:val="00E83B9B"/>
    <w:rsid w:val="00E84EF0"/>
    <w:rsid w:val="00E857F0"/>
    <w:rsid w:val="00E85B65"/>
    <w:rsid w:val="00E863A3"/>
    <w:rsid w:val="00E875E8"/>
    <w:rsid w:val="00E9017D"/>
    <w:rsid w:val="00E90431"/>
    <w:rsid w:val="00E90F6E"/>
    <w:rsid w:val="00E921E6"/>
    <w:rsid w:val="00E92B50"/>
    <w:rsid w:val="00E930A2"/>
    <w:rsid w:val="00E94EAB"/>
    <w:rsid w:val="00EA0937"/>
    <w:rsid w:val="00EA1B17"/>
    <w:rsid w:val="00EA26C3"/>
    <w:rsid w:val="00EA4483"/>
    <w:rsid w:val="00EA51F9"/>
    <w:rsid w:val="00EA58B6"/>
    <w:rsid w:val="00EA58D1"/>
    <w:rsid w:val="00EA690D"/>
    <w:rsid w:val="00EA6D5E"/>
    <w:rsid w:val="00EB4AA7"/>
    <w:rsid w:val="00EB6AE2"/>
    <w:rsid w:val="00EB7807"/>
    <w:rsid w:val="00EC0566"/>
    <w:rsid w:val="00EC064F"/>
    <w:rsid w:val="00EC11F0"/>
    <w:rsid w:val="00EC413F"/>
    <w:rsid w:val="00EC47E2"/>
    <w:rsid w:val="00ED267A"/>
    <w:rsid w:val="00ED37CB"/>
    <w:rsid w:val="00ED402C"/>
    <w:rsid w:val="00ED4319"/>
    <w:rsid w:val="00ED4AB3"/>
    <w:rsid w:val="00ED4FA4"/>
    <w:rsid w:val="00ED585C"/>
    <w:rsid w:val="00ED5F3E"/>
    <w:rsid w:val="00ED64F1"/>
    <w:rsid w:val="00EE0EE2"/>
    <w:rsid w:val="00EE1F45"/>
    <w:rsid w:val="00EE203C"/>
    <w:rsid w:val="00EE3427"/>
    <w:rsid w:val="00EE384C"/>
    <w:rsid w:val="00EE4330"/>
    <w:rsid w:val="00EE49B3"/>
    <w:rsid w:val="00EE541F"/>
    <w:rsid w:val="00EE5920"/>
    <w:rsid w:val="00EF01E1"/>
    <w:rsid w:val="00EF079E"/>
    <w:rsid w:val="00EF1765"/>
    <w:rsid w:val="00EF63E4"/>
    <w:rsid w:val="00F02829"/>
    <w:rsid w:val="00F04F85"/>
    <w:rsid w:val="00F06850"/>
    <w:rsid w:val="00F06F0A"/>
    <w:rsid w:val="00F1116F"/>
    <w:rsid w:val="00F11516"/>
    <w:rsid w:val="00F12DFA"/>
    <w:rsid w:val="00F13F4F"/>
    <w:rsid w:val="00F16204"/>
    <w:rsid w:val="00F170EF"/>
    <w:rsid w:val="00F23587"/>
    <w:rsid w:val="00F23995"/>
    <w:rsid w:val="00F24DB8"/>
    <w:rsid w:val="00F2577C"/>
    <w:rsid w:val="00F3276B"/>
    <w:rsid w:val="00F337E2"/>
    <w:rsid w:val="00F339B6"/>
    <w:rsid w:val="00F34F91"/>
    <w:rsid w:val="00F3516C"/>
    <w:rsid w:val="00F375A8"/>
    <w:rsid w:val="00F4035B"/>
    <w:rsid w:val="00F40EF1"/>
    <w:rsid w:val="00F42876"/>
    <w:rsid w:val="00F44404"/>
    <w:rsid w:val="00F47EF6"/>
    <w:rsid w:val="00F5053A"/>
    <w:rsid w:val="00F512B9"/>
    <w:rsid w:val="00F527EA"/>
    <w:rsid w:val="00F54685"/>
    <w:rsid w:val="00F55BCB"/>
    <w:rsid w:val="00F56B0E"/>
    <w:rsid w:val="00F5737B"/>
    <w:rsid w:val="00F579C2"/>
    <w:rsid w:val="00F60C26"/>
    <w:rsid w:val="00F62BC0"/>
    <w:rsid w:val="00F63C36"/>
    <w:rsid w:val="00F6555E"/>
    <w:rsid w:val="00F70036"/>
    <w:rsid w:val="00F73185"/>
    <w:rsid w:val="00F748FC"/>
    <w:rsid w:val="00F75641"/>
    <w:rsid w:val="00F75955"/>
    <w:rsid w:val="00F76605"/>
    <w:rsid w:val="00F776BC"/>
    <w:rsid w:val="00F826F4"/>
    <w:rsid w:val="00F84451"/>
    <w:rsid w:val="00F85815"/>
    <w:rsid w:val="00F85E7D"/>
    <w:rsid w:val="00F867C7"/>
    <w:rsid w:val="00F878B1"/>
    <w:rsid w:val="00F90D55"/>
    <w:rsid w:val="00F914D1"/>
    <w:rsid w:val="00F91B4B"/>
    <w:rsid w:val="00F9297C"/>
    <w:rsid w:val="00F92F1D"/>
    <w:rsid w:val="00F95D72"/>
    <w:rsid w:val="00F9790B"/>
    <w:rsid w:val="00FA0275"/>
    <w:rsid w:val="00FA17B8"/>
    <w:rsid w:val="00FA234C"/>
    <w:rsid w:val="00FA2B70"/>
    <w:rsid w:val="00FA369A"/>
    <w:rsid w:val="00FA3F98"/>
    <w:rsid w:val="00FA79EA"/>
    <w:rsid w:val="00FB0887"/>
    <w:rsid w:val="00FB0B52"/>
    <w:rsid w:val="00FB6318"/>
    <w:rsid w:val="00FC145D"/>
    <w:rsid w:val="00FC3ABE"/>
    <w:rsid w:val="00FC3BDC"/>
    <w:rsid w:val="00FC3D54"/>
    <w:rsid w:val="00FD085D"/>
    <w:rsid w:val="00FD17A1"/>
    <w:rsid w:val="00FD1EA1"/>
    <w:rsid w:val="00FD2027"/>
    <w:rsid w:val="00FD562A"/>
    <w:rsid w:val="00FD5A02"/>
    <w:rsid w:val="00FD77FA"/>
    <w:rsid w:val="00FE066C"/>
    <w:rsid w:val="00FE1B05"/>
    <w:rsid w:val="00FE23CA"/>
    <w:rsid w:val="00FE3B7F"/>
    <w:rsid w:val="00FE4DFA"/>
    <w:rsid w:val="00FE5AF2"/>
    <w:rsid w:val="00FE6936"/>
    <w:rsid w:val="00FF0560"/>
    <w:rsid w:val="00FF2128"/>
    <w:rsid w:val="00FF607E"/>
    <w:rsid w:val="00FF663B"/>
    <w:rsid w:val="00FF761E"/>
    <w:rsid w:val="00FF7AD6"/>
  </w:rsids>
  <m:mathPr>
    <m:mathFont m:val="Cambria Math"/>
    <m:brkBin m:val="before"/>
    <m:brkBinSub m:val="--"/>
    <m:smallFrac m:val="0"/>
    <m:dispDef/>
    <m:lMargin m:val="0"/>
    <m:rMargin m:val="0"/>
    <m:defJc m:val="centerGroup"/>
    <m:wrapIndent m:val="1440"/>
    <m:intLim m:val="subSup"/>
    <m:naryLim m:val="undOvr"/>
  </m:mathPr>
  <w:themeFontLang w:val="et-E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4E38B"/>
  <w15:docId w15:val="{4378222C-C006-4F4D-B099-0D7D89707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29"/>
    <w:pPr>
      <w:spacing w:before="0" w:after="0"/>
      <w:jc w:val="both"/>
    </w:pPr>
    <w:rPr>
      <w:rFonts w:ascii="Arial" w:hAnsi="Arial"/>
      <w:lang w:val="et-EE"/>
    </w:rPr>
  </w:style>
  <w:style w:type="paragraph" w:styleId="Heading1">
    <w:name w:val="heading 1"/>
    <w:basedOn w:val="Normal"/>
    <w:next w:val="Normal"/>
    <w:link w:val="Heading1Char"/>
    <w:uiPriority w:val="9"/>
    <w:qFormat/>
    <w:rsid w:val="00F73185"/>
    <w:pPr>
      <w:keepNext/>
      <w:keepLines/>
      <w:numPr>
        <w:numId w:val="16"/>
      </w:numP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F73185"/>
    <w:pPr>
      <w:keepNext/>
      <w:keepLines/>
      <w:numPr>
        <w:ilvl w:val="1"/>
        <w:numId w:val="16"/>
      </w:numPr>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F245C"/>
    <w:pPr>
      <w:keepNext/>
      <w:keepLines/>
      <w:numPr>
        <w:ilvl w:val="2"/>
        <w:numId w:val="16"/>
      </w:numPr>
      <w:spacing w:before="4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B85E0C"/>
    <w:pPr>
      <w:keepNext/>
      <w:keepLines/>
      <w:numPr>
        <w:ilvl w:val="3"/>
        <w:numId w:val="1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E3129"/>
    <w:pPr>
      <w:keepNext/>
      <w:keepLines/>
      <w:numPr>
        <w:ilvl w:val="4"/>
        <w:numId w:val="1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E3129"/>
    <w:pPr>
      <w:keepNext/>
      <w:keepLines/>
      <w:numPr>
        <w:ilvl w:val="5"/>
        <w:numId w:val="1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E3129"/>
    <w:pPr>
      <w:keepNext/>
      <w:keepLines/>
      <w:numPr>
        <w:ilvl w:val="6"/>
        <w:numId w:val="1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E312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E312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714"/>
    <w:pPr>
      <w:tabs>
        <w:tab w:val="center" w:pos="4680"/>
        <w:tab w:val="right" w:pos="9360"/>
      </w:tabs>
    </w:pPr>
  </w:style>
  <w:style w:type="character" w:customStyle="1" w:styleId="HeaderChar">
    <w:name w:val="Header Char"/>
    <w:basedOn w:val="DefaultParagraphFont"/>
    <w:link w:val="Header"/>
    <w:uiPriority w:val="99"/>
    <w:rsid w:val="00556714"/>
  </w:style>
  <w:style w:type="paragraph" w:styleId="Footer">
    <w:name w:val="footer"/>
    <w:basedOn w:val="Normal"/>
    <w:link w:val="FooterChar"/>
    <w:uiPriority w:val="99"/>
    <w:unhideWhenUsed/>
    <w:rsid w:val="00556714"/>
    <w:pPr>
      <w:tabs>
        <w:tab w:val="center" w:pos="4680"/>
        <w:tab w:val="right" w:pos="9360"/>
      </w:tabs>
    </w:pPr>
  </w:style>
  <w:style w:type="character" w:customStyle="1" w:styleId="FooterChar">
    <w:name w:val="Footer Char"/>
    <w:basedOn w:val="DefaultParagraphFont"/>
    <w:link w:val="Footer"/>
    <w:uiPriority w:val="99"/>
    <w:rsid w:val="00556714"/>
  </w:style>
  <w:style w:type="character" w:styleId="Hyperlink">
    <w:name w:val="Hyperlink"/>
    <w:basedOn w:val="DefaultParagraphFont"/>
    <w:uiPriority w:val="99"/>
    <w:unhideWhenUsed/>
    <w:rsid w:val="00556714"/>
    <w:rPr>
      <w:color w:val="0000FF" w:themeColor="hyperlink"/>
      <w:u w:val="single"/>
    </w:rPr>
  </w:style>
  <w:style w:type="paragraph" w:styleId="ListParagraph">
    <w:name w:val="List Paragraph"/>
    <w:basedOn w:val="Normal"/>
    <w:uiPriority w:val="34"/>
    <w:qFormat/>
    <w:rsid w:val="006821E3"/>
    <w:pPr>
      <w:ind w:left="720"/>
      <w:contextualSpacing/>
    </w:pPr>
  </w:style>
  <w:style w:type="character" w:customStyle="1" w:styleId="Heading1Char">
    <w:name w:val="Heading 1 Char"/>
    <w:basedOn w:val="DefaultParagraphFont"/>
    <w:link w:val="Heading1"/>
    <w:uiPriority w:val="9"/>
    <w:rsid w:val="00F73185"/>
    <w:rPr>
      <w:rFonts w:ascii="Arial" w:eastAsiaTheme="majorEastAsia" w:hAnsi="Arial" w:cstheme="majorBidi"/>
      <w:b/>
      <w:bCs/>
      <w:szCs w:val="28"/>
      <w:lang w:val="et-EE"/>
    </w:rPr>
  </w:style>
  <w:style w:type="character" w:customStyle="1" w:styleId="Heading2Char">
    <w:name w:val="Heading 2 Char"/>
    <w:basedOn w:val="DefaultParagraphFont"/>
    <w:link w:val="Heading2"/>
    <w:uiPriority w:val="9"/>
    <w:rsid w:val="00F73185"/>
    <w:rPr>
      <w:rFonts w:ascii="Arial" w:eastAsiaTheme="majorEastAsia" w:hAnsi="Arial" w:cstheme="majorBidi"/>
      <w:b/>
      <w:bCs/>
      <w:szCs w:val="26"/>
      <w:lang w:val="et-EE"/>
    </w:rPr>
  </w:style>
  <w:style w:type="paragraph" w:styleId="DocumentMap">
    <w:name w:val="Document Map"/>
    <w:basedOn w:val="Normal"/>
    <w:link w:val="DocumentMapChar"/>
    <w:uiPriority w:val="99"/>
    <w:semiHidden/>
    <w:unhideWhenUsed/>
    <w:rsid w:val="006E5D9E"/>
    <w:rPr>
      <w:rFonts w:ascii="Tahoma" w:hAnsi="Tahoma" w:cs="Tahoma"/>
      <w:sz w:val="16"/>
      <w:szCs w:val="16"/>
    </w:rPr>
  </w:style>
  <w:style w:type="character" w:customStyle="1" w:styleId="DocumentMapChar">
    <w:name w:val="Document Map Char"/>
    <w:basedOn w:val="DefaultParagraphFont"/>
    <w:link w:val="DocumentMap"/>
    <w:uiPriority w:val="99"/>
    <w:semiHidden/>
    <w:rsid w:val="006E5D9E"/>
    <w:rPr>
      <w:rFonts w:ascii="Tahoma" w:hAnsi="Tahoma" w:cs="Tahoma"/>
      <w:sz w:val="16"/>
      <w:szCs w:val="16"/>
    </w:rPr>
  </w:style>
  <w:style w:type="paragraph" w:styleId="TOC1">
    <w:name w:val="toc 1"/>
    <w:basedOn w:val="Normal"/>
    <w:next w:val="Normal"/>
    <w:autoRedefine/>
    <w:uiPriority w:val="39"/>
    <w:unhideWhenUsed/>
    <w:rsid w:val="00E0342A"/>
    <w:pPr>
      <w:tabs>
        <w:tab w:val="right" w:leader="dot" w:pos="9698"/>
      </w:tabs>
      <w:spacing w:before="60" w:after="60"/>
      <w:ind w:left="227" w:hanging="227"/>
      <w:jc w:val="left"/>
    </w:pPr>
  </w:style>
  <w:style w:type="paragraph" w:styleId="TOC2">
    <w:name w:val="toc 2"/>
    <w:basedOn w:val="Normal"/>
    <w:next w:val="Normal"/>
    <w:autoRedefine/>
    <w:uiPriority w:val="39"/>
    <w:unhideWhenUsed/>
    <w:rsid w:val="000134C3"/>
    <w:pPr>
      <w:spacing w:before="40" w:after="40"/>
      <w:ind w:left="652" w:hanging="431"/>
    </w:pPr>
  </w:style>
  <w:style w:type="paragraph" w:styleId="TOC3">
    <w:name w:val="toc 3"/>
    <w:basedOn w:val="Normal"/>
    <w:next w:val="Normal"/>
    <w:autoRedefine/>
    <w:uiPriority w:val="39"/>
    <w:unhideWhenUsed/>
    <w:rsid w:val="000134C3"/>
    <w:pPr>
      <w:tabs>
        <w:tab w:val="right" w:leader="dot" w:pos="9698"/>
      </w:tabs>
      <w:spacing w:before="20" w:after="20"/>
      <w:ind w:left="442"/>
    </w:pPr>
    <w:rPr>
      <w:rFonts w:cs="Arial"/>
      <w:noProof/>
    </w:rPr>
  </w:style>
  <w:style w:type="paragraph" w:styleId="BodyText">
    <w:name w:val="Body Text"/>
    <w:basedOn w:val="Normal"/>
    <w:link w:val="BodyTextChar"/>
    <w:rsid w:val="00E36630"/>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36630"/>
    <w:rPr>
      <w:rFonts w:ascii="Times New Roman" w:eastAsia="Times New Roman" w:hAnsi="Times New Roman" w:cs="Times New Roman"/>
      <w:sz w:val="24"/>
      <w:szCs w:val="20"/>
      <w:lang w:val="et-EE"/>
    </w:rPr>
  </w:style>
  <w:style w:type="paragraph" w:customStyle="1" w:styleId="Normal12pt">
    <w:name w:val="Normal + 12 pt"/>
    <w:basedOn w:val="Normal"/>
    <w:rsid w:val="00E36630"/>
    <w:rPr>
      <w:rFonts w:ascii="Times New Roman" w:eastAsia="Times New Roman" w:hAnsi="Times New Roman" w:cs="Times New Roman"/>
      <w:sz w:val="24"/>
      <w:szCs w:val="20"/>
    </w:rPr>
  </w:style>
  <w:style w:type="paragraph" w:customStyle="1" w:styleId="Default">
    <w:name w:val="Default"/>
    <w:rsid w:val="008F4BAB"/>
    <w:pPr>
      <w:autoSpaceDE w:val="0"/>
      <w:autoSpaceDN w:val="0"/>
      <w:adjustRightInd w:val="0"/>
      <w:spacing w:before="0" w:after="0"/>
    </w:pPr>
    <w:rPr>
      <w:rFonts w:ascii="Times New Roman" w:hAnsi="Times New Roman" w:cs="Times New Roman"/>
      <w:color w:val="000000"/>
      <w:sz w:val="24"/>
      <w:szCs w:val="24"/>
      <w:lang w:val="et-EE"/>
    </w:rPr>
  </w:style>
  <w:style w:type="character" w:customStyle="1" w:styleId="Heading4Char">
    <w:name w:val="Heading 4 Char"/>
    <w:basedOn w:val="DefaultParagraphFont"/>
    <w:link w:val="Heading4"/>
    <w:uiPriority w:val="9"/>
    <w:semiHidden/>
    <w:rsid w:val="00B85E0C"/>
    <w:rPr>
      <w:rFonts w:asciiTheme="majorHAnsi" w:eastAsiaTheme="majorEastAsia" w:hAnsiTheme="majorHAnsi" w:cstheme="majorBidi"/>
      <w:b/>
      <w:bCs/>
      <w:i/>
      <w:iCs/>
      <w:color w:val="4F81BD" w:themeColor="accent1"/>
      <w:lang w:val="et-EE"/>
    </w:rPr>
  </w:style>
  <w:style w:type="paragraph" w:styleId="BalloonText">
    <w:name w:val="Balloon Text"/>
    <w:basedOn w:val="Normal"/>
    <w:link w:val="BalloonTextChar"/>
    <w:uiPriority w:val="99"/>
    <w:semiHidden/>
    <w:unhideWhenUsed/>
    <w:rsid w:val="00B85E0C"/>
    <w:rPr>
      <w:rFonts w:ascii="Tahoma" w:hAnsi="Tahoma" w:cs="Tahoma"/>
      <w:sz w:val="16"/>
      <w:szCs w:val="16"/>
    </w:rPr>
  </w:style>
  <w:style w:type="character" w:customStyle="1" w:styleId="BalloonTextChar">
    <w:name w:val="Balloon Text Char"/>
    <w:basedOn w:val="DefaultParagraphFont"/>
    <w:link w:val="BalloonText"/>
    <w:uiPriority w:val="99"/>
    <w:semiHidden/>
    <w:rsid w:val="00B85E0C"/>
    <w:rPr>
      <w:rFonts w:ascii="Tahoma" w:hAnsi="Tahoma" w:cs="Tahoma"/>
      <w:sz w:val="16"/>
      <w:szCs w:val="16"/>
    </w:rPr>
  </w:style>
  <w:style w:type="paragraph" w:styleId="Subtitle">
    <w:name w:val="Subtitle"/>
    <w:basedOn w:val="Normal"/>
    <w:link w:val="SubtitleChar"/>
    <w:qFormat/>
    <w:rsid w:val="00E76C9A"/>
    <w:pPr>
      <w:jc w:val="center"/>
    </w:pPr>
    <w:rPr>
      <w:rFonts w:ascii="Egyptian505 Lt BT" w:eastAsia="Times New Roman" w:hAnsi="Egyptian505 Lt BT" w:cs="Times New Roman"/>
      <w:b/>
      <w:sz w:val="24"/>
      <w:szCs w:val="20"/>
    </w:rPr>
  </w:style>
  <w:style w:type="character" w:customStyle="1" w:styleId="SubtitleChar">
    <w:name w:val="Subtitle Char"/>
    <w:basedOn w:val="DefaultParagraphFont"/>
    <w:link w:val="Subtitle"/>
    <w:rsid w:val="00E76C9A"/>
    <w:rPr>
      <w:rFonts w:ascii="Egyptian505 Lt BT" w:eastAsia="Times New Roman" w:hAnsi="Egyptian505 Lt BT" w:cs="Times New Roman"/>
      <w:b/>
      <w:sz w:val="24"/>
      <w:szCs w:val="20"/>
      <w:lang w:val="et-EE"/>
    </w:rPr>
  </w:style>
  <w:style w:type="paragraph" w:styleId="BodyText3">
    <w:name w:val="Body Text 3"/>
    <w:basedOn w:val="Normal"/>
    <w:link w:val="BodyText3Char"/>
    <w:uiPriority w:val="99"/>
    <w:semiHidden/>
    <w:unhideWhenUsed/>
    <w:rsid w:val="00E76C9A"/>
    <w:rPr>
      <w:sz w:val="16"/>
      <w:szCs w:val="16"/>
    </w:rPr>
  </w:style>
  <w:style w:type="character" w:customStyle="1" w:styleId="BodyText3Char">
    <w:name w:val="Body Text 3 Char"/>
    <w:basedOn w:val="DefaultParagraphFont"/>
    <w:link w:val="BodyText3"/>
    <w:uiPriority w:val="99"/>
    <w:semiHidden/>
    <w:rsid w:val="00E76C9A"/>
    <w:rPr>
      <w:sz w:val="16"/>
      <w:szCs w:val="16"/>
    </w:rPr>
  </w:style>
  <w:style w:type="table" w:styleId="TableGrid">
    <w:name w:val="Table Grid"/>
    <w:basedOn w:val="TableNormal"/>
    <w:uiPriority w:val="39"/>
    <w:rsid w:val="009C04D9"/>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nhideWhenUsed/>
    <w:rsid w:val="00540F05"/>
    <w:rPr>
      <w:sz w:val="20"/>
      <w:szCs w:val="20"/>
    </w:rPr>
  </w:style>
  <w:style w:type="character" w:customStyle="1" w:styleId="FootnoteTextChar">
    <w:name w:val="Footnote Text Char"/>
    <w:basedOn w:val="DefaultParagraphFont"/>
    <w:link w:val="FootnoteText"/>
    <w:rsid w:val="00540F05"/>
    <w:rPr>
      <w:rFonts w:ascii="Arial" w:hAnsi="Arial"/>
      <w:sz w:val="20"/>
      <w:szCs w:val="20"/>
    </w:rPr>
  </w:style>
  <w:style w:type="character" w:styleId="FootnoteReference">
    <w:name w:val="footnote reference"/>
    <w:rsid w:val="00540F05"/>
    <w:rPr>
      <w:vertAlign w:val="superscript"/>
    </w:rPr>
  </w:style>
  <w:style w:type="character" w:customStyle="1" w:styleId="UnresolvedMention1">
    <w:name w:val="Unresolved Mention1"/>
    <w:basedOn w:val="DefaultParagraphFont"/>
    <w:uiPriority w:val="99"/>
    <w:semiHidden/>
    <w:unhideWhenUsed/>
    <w:rsid w:val="007932AE"/>
    <w:rPr>
      <w:color w:val="605E5C"/>
      <w:shd w:val="clear" w:color="auto" w:fill="E1DFDD"/>
    </w:rPr>
  </w:style>
  <w:style w:type="paragraph" w:styleId="Revision">
    <w:name w:val="Revision"/>
    <w:hidden/>
    <w:uiPriority w:val="99"/>
    <w:semiHidden/>
    <w:rsid w:val="00F527EA"/>
    <w:pPr>
      <w:spacing w:before="0" w:after="0"/>
    </w:pPr>
    <w:rPr>
      <w:rFonts w:ascii="Arial" w:hAnsi="Arial"/>
    </w:rPr>
  </w:style>
  <w:style w:type="character" w:styleId="CommentReference">
    <w:name w:val="annotation reference"/>
    <w:basedOn w:val="DefaultParagraphFont"/>
    <w:uiPriority w:val="99"/>
    <w:semiHidden/>
    <w:unhideWhenUsed/>
    <w:rsid w:val="00F527EA"/>
    <w:rPr>
      <w:sz w:val="16"/>
      <w:szCs w:val="16"/>
    </w:rPr>
  </w:style>
  <w:style w:type="paragraph" w:styleId="CommentText">
    <w:name w:val="annotation text"/>
    <w:basedOn w:val="Normal"/>
    <w:link w:val="CommentTextChar"/>
    <w:uiPriority w:val="99"/>
    <w:unhideWhenUsed/>
    <w:rsid w:val="00F527EA"/>
    <w:rPr>
      <w:sz w:val="20"/>
      <w:szCs w:val="20"/>
    </w:rPr>
  </w:style>
  <w:style w:type="character" w:customStyle="1" w:styleId="CommentTextChar">
    <w:name w:val="Comment Text Char"/>
    <w:basedOn w:val="DefaultParagraphFont"/>
    <w:link w:val="CommentText"/>
    <w:uiPriority w:val="99"/>
    <w:rsid w:val="00F527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527EA"/>
    <w:rPr>
      <w:b/>
      <w:bCs/>
    </w:rPr>
  </w:style>
  <w:style w:type="character" w:customStyle="1" w:styleId="CommentSubjectChar">
    <w:name w:val="Comment Subject Char"/>
    <w:basedOn w:val="CommentTextChar"/>
    <w:link w:val="CommentSubject"/>
    <w:uiPriority w:val="99"/>
    <w:semiHidden/>
    <w:rsid w:val="00F527EA"/>
    <w:rPr>
      <w:rFonts w:ascii="Arial" w:hAnsi="Arial"/>
      <w:b/>
      <w:bCs/>
      <w:sz w:val="20"/>
      <w:szCs w:val="20"/>
    </w:rPr>
  </w:style>
  <w:style w:type="character" w:styleId="FollowedHyperlink">
    <w:name w:val="FollowedHyperlink"/>
    <w:basedOn w:val="DefaultParagraphFont"/>
    <w:uiPriority w:val="99"/>
    <w:semiHidden/>
    <w:unhideWhenUsed/>
    <w:rsid w:val="00C500CB"/>
    <w:rPr>
      <w:color w:val="800080" w:themeColor="followedHyperlink"/>
      <w:u w:val="single"/>
    </w:rPr>
  </w:style>
  <w:style w:type="character" w:customStyle="1" w:styleId="Heading3Char">
    <w:name w:val="Heading 3 Char"/>
    <w:basedOn w:val="DefaultParagraphFont"/>
    <w:link w:val="Heading3"/>
    <w:uiPriority w:val="9"/>
    <w:rsid w:val="005F245C"/>
    <w:rPr>
      <w:rFonts w:ascii="Arial" w:eastAsiaTheme="majorEastAsia" w:hAnsi="Arial" w:cstheme="majorBidi"/>
      <w:b/>
      <w:szCs w:val="24"/>
      <w:lang w:val="et-EE"/>
    </w:rPr>
  </w:style>
  <w:style w:type="character" w:styleId="UnresolvedMention">
    <w:name w:val="Unresolved Mention"/>
    <w:basedOn w:val="DefaultParagraphFont"/>
    <w:uiPriority w:val="99"/>
    <w:semiHidden/>
    <w:unhideWhenUsed/>
    <w:rsid w:val="007C0233"/>
    <w:rPr>
      <w:color w:val="605E5C"/>
      <w:shd w:val="clear" w:color="auto" w:fill="E1DFDD"/>
    </w:rPr>
  </w:style>
  <w:style w:type="paragraph" w:styleId="Caption">
    <w:name w:val="caption"/>
    <w:basedOn w:val="Normal"/>
    <w:next w:val="Normal"/>
    <w:uiPriority w:val="35"/>
    <w:unhideWhenUsed/>
    <w:qFormat/>
    <w:rsid w:val="00F23587"/>
    <w:pPr>
      <w:spacing w:after="200"/>
    </w:pPr>
    <w:rPr>
      <w:i/>
      <w:iCs/>
      <w:color w:val="404040" w:themeColor="text1" w:themeTint="BF"/>
      <w:szCs w:val="18"/>
    </w:rPr>
  </w:style>
  <w:style w:type="table" w:styleId="GridTable1Light">
    <w:name w:val="Grid Table 1 Light"/>
    <w:basedOn w:val="TableNormal"/>
    <w:uiPriority w:val="46"/>
    <w:rsid w:val="007956E5"/>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831DF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DE3129"/>
    <w:rPr>
      <w:rFonts w:asciiTheme="majorHAnsi" w:eastAsiaTheme="majorEastAsia" w:hAnsiTheme="majorHAnsi" w:cstheme="majorBidi"/>
      <w:color w:val="365F91" w:themeColor="accent1" w:themeShade="BF"/>
      <w:lang w:val="et-EE"/>
    </w:rPr>
  </w:style>
  <w:style w:type="character" w:customStyle="1" w:styleId="Heading6Char">
    <w:name w:val="Heading 6 Char"/>
    <w:basedOn w:val="DefaultParagraphFont"/>
    <w:link w:val="Heading6"/>
    <w:uiPriority w:val="9"/>
    <w:semiHidden/>
    <w:rsid w:val="00DE3129"/>
    <w:rPr>
      <w:rFonts w:asciiTheme="majorHAnsi" w:eastAsiaTheme="majorEastAsia" w:hAnsiTheme="majorHAnsi" w:cstheme="majorBidi"/>
      <w:color w:val="243F60" w:themeColor="accent1" w:themeShade="7F"/>
      <w:lang w:val="et-EE"/>
    </w:rPr>
  </w:style>
  <w:style w:type="character" w:customStyle="1" w:styleId="Heading7Char">
    <w:name w:val="Heading 7 Char"/>
    <w:basedOn w:val="DefaultParagraphFont"/>
    <w:link w:val="Heading7"/>
    <w:uiPriority w:val="9"/>
    <w:semiHidden/>
    <w:rsid w:val="00DE3129"/>
    <w:rPr>
      <w:rFonts w:asciiTheme="majorHAnsi" w:eastAsiaTheme="majorEastAsia" w:hAnsiTheme="majorHAnsi" w:cstheme="majorBidi"/>
      <w:i/>
      <w:iCs/>
      <w:color w:val="243F60" w:themeColor="accent1" w:themeShade="7F"/>
      <w:lang w:val="et-EE"/>
    </w:rPr>
  </w:style>
  <w:style w:type="character" w:customStyle="1" w:styleId="Heading8Char">
    <w:name w:val="Heading 8 Char"/>
    <w:basedOn w:val="DefaultParagraphFont"/>
    <w:link w:val="Heading8"/>
    <w:uiPriority w:val="9"/>
    <w:semiHidden/>
    <w:rsid w:val="00DE3129"/>
    <w:rPr>
      <w:rFonts w:asciiTheme="majorHAnsi" w:eastAsiaTheme="majorEastAsia" w:hAnsiTheme="majorHAnsi" w:cstheme="majorBidi"/>
      <w:color w:val="272727" w:themeColor="text1" w:themeTint="D8"/>
      <w:sz w:val="21"/>
      <w:szCs w:val="21"/>
      <w:lang w:val="et-EE"/>
    </w:rPr>
  </w:style>
  <w:style w:type="character" w:customStyle="1" w:styleId="Heading9Char">
    <w:name w:val="Heading 9 Char"/>
    <w:basedOn w:val="DefaultParagraphFont"/>
    <w:link w:val="Heading9"/>
    <w:uiPriority w:val="9"/>
    <w:semiHidden/>
    <w:rsid w:val="00DE3129"/>
    <w:rPr>
      <w:rFonts w:asciiTheme="majorHAnsi" w:eastAsiaTheme="majorEastAsia" w:hAnsiTheme="majorHAnsi" w:cstheme="majorBidi"/>
      <w:i/>
      <w:iCs/>
      <w:color w:val="272727" w:themeColor="text1" w:themeTint="D8"/>
      <w:sz w:val="21"/>
      <w:szCs w:val="21"/>
      <w:lang w:val="et-EE"/>
    </w:rPr>
  </w:style>
  <w:style w:type="character" w:customStyle="1" w:styleId="fontstyle01">
    <w:name w:val="fontstyle01"/>
    <w:basedOn w:val="DefaultParagraphFont"/>
    <w:rsid w:val="00052A01"/>
    <w:rPr>
      <w:rFonts w:ascii="TimesNewRomanPSMT" w:hAnsi="TimesNewRomanPSMT" w:hint="default"/>
      <w:b w:val="0"/>
      <w:bCs w:val="0"/>
      <w:i w:val="0"/>
      <w:iCs w:val="0"/>
      <w:color w:val="000000"/>
      <w:sz w:val="22"/>
      <w:szCs w:val="22"/>
    </w:rPr>
  </w:style>
  <w:style w:type="paragraph" w:customStyle="1" w:styleId="v1msonormal">
    <w:name w:val="v1msonormal"/>
    <w:basedOn w:val="Normal"/>
    <w:rsid w:val="00A32C45"/>
    <w:pPr>
      <w:spacing w:before="100" w:beforeAutospacing="1" w:after="100" w:afterAutospacing="1"/>
      <w:jc w:val="left"/>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9864E2"/>
    <w:pPr>
      <w:spacing w:before="100" w:beforeAutospacing="1" w:after="100" w:afterAutospacing="1"/>
      <w:jc w:val="left"/>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347">
      <w:bodyDiv w:val="1"/>
      <w:marLeft w:val="0"/>
      <w:marRight w:val="0"/>
      <w:marTop w:val="0"/>
      <w:marBottom w:val="0"/>
      <w:divBdr>
        <w:top w:val="none" w:sz="0" w:space="0" w:color="auto"/>
        <w:left w:val="none" w:sz="0" w:space="0" w:color="auto"/>
        <w:bottom w:val="none" w:sz="0" w:space="0" w:color="auto"/>
        <w:right w:val="none" w:sz="0" w:space="0" w:color="auto"/>
      </w:divBdr>
    </w:div>
    <w:div w:id="81949074">
      <w:bodyDiv w:val="1"/>
      <w:marLeft w:val="0"/>
      <w:marRight w:val="0"/>
      <w:marTop w:val="0"/>
      <w:marBottom w:val="0"/>
      <w:divBdr>
        <w:top w:val="none" w:sz="0" w:space="0" w:color="auto"/>
        <w:left w:val="none" w:sz="0" w:space="0" w:color="auto"/>
        <w:bottom w:val="none" w:sz="0" w:space="0" w:color="auto"/>
        <w:right w:val="none" w:sz="0" w:space="0" w:color="auto"/>
      </w:divBdr>
    </w:div>
    <w:div w:id="460735192">
      <w:bodyDiv w:val="1"/>
      <w:marLeft w:val="0"/>
      <w:marRight w:val="0"/>
      <w:marTop w:val="0"/>
      <w:marBottom w:val="0"/>
      <w:divBdr>
        <w:top w:val="none" w:sz="0" w:space="0" w:color="auto"/>
        <w:left w:val="none" w:sz="0" w:space="0" w:color="auto"/>
        <w:bottom w:val="none" w:sz="0" w:space="0" w:color="auto"/>
        <w:right w:val="none" w:sz="0" w:space="0" w:color="auto"/>
      </w:divBdr>
    </w:div>
    <w:div w:id="464079243">
      <w:bodyDiv w:val="1"/>
      <w:marLeft w:val="0"/>
      <w:marRight w:val="0"/>
      <w:marTop w:val="0"/>
      <w:marBottom w:val="0"/>
      <w:divBdr>
        <w:top w:val="none" w:sz="0" w:space="0" w:color="auto"/>
        <w:left w:val="none" w:sz="0" w:space="0" w:color="auto"/>
        <w:bottom w:val="none" w:sz="0" w:space="0" w:color="auto"/>
        <w:right w:val="none" w:sz="0" w:space="0" w:color="auto"/>
      </w:divBdr>
    </w:div>
    <w:div w:id="561529640">
      <w:bodyDiv w:val="1"/>
      <w:marLeft w:val="0"/>
      <w:marRight w:val="0"/>
      <w:marTop w:val="0"/>
      <w:marBottom w:val="0"/>
      <w:divBdr>
        <w:top w:val="none" w:sz="0" w:space="0" w:color="auto"/>
        <w:left w:val="none" w:sz="0" w:space="0" w:color="auto"/>
        <w:bottom w:val="none" w:sz="0" w:space="0" w:color="auto"/>
        <w:right w:val="none" w:sz="0" w:space="0" w:color="auto"/>
      </w:divBdr>
    </w:div>
    <w:div w:id="589967531">
      <w:bodyDiv w:val="1"/>
      <w:marLeft w:val="0"/>
      <w:marRight w:val="0"/>
      <w:marTop w:val="0"/>
      <w:marBottom w:val="0"/>
      <w:divBdr>
        <w:top w:val="none" w:sz="0" w:space="0" w:color="auto"/>
        <w:left w:val="none" w:sz="0" w:space="0" w:color="auto"/>
        <w:bottom w:val="none" w:sz="0" w:space="0" w:color="auto"/>
        <w:right w:val="none" w:sz="0" w:space="0" w:color="auto"/>
      </w:divBdr>
    </w:div>
    <w:div w:id="681392835">
      <w:bodyDiv w:val="1"/>
      <w:marLeft w:val="0"/>
      <w:marRight w:val="0"/>
      <w:marTop w:val="0"/>
      <w:marBottom w:val="0"/>
      <w:divBdr>
        <w:top w:val="none" w:sz="0" w:space="0" w:color="auto"/>
        <w:left w:val="none" w:sz="0" w:space="0" w:color="auto"/>
        <w:bottom w:val="none" w:sz="0" w:space="0" w:color="auto"/>
        <w:right w:val="none" w:sz="0" w:space="0" w:color="auto"/>
      </w:divBdr>
    </w:div>
    <w:div w:id="760488842">
      <w:bodyDiv w:val="1"/>
      <w:marLeft w:val="0"/>
      <w:marRight w:val="0"/>
      <w:marTop w:val="0"/>
      <w:marBottom w:val="0"/>
      <w:divBdr>
        <w:top w:val="none" w:sz="0" w:space="0" w:color="auto"/>
        <w:left w:val="none" w:sz="0" w:space="0" w:color="auto"/>
        <w:bottom w:val="none" w:sz="0" w:space="0" w:color="auto"/>
        <w:right w:val="none" w:sz="0" w:space="0" w:color="auto"/>
      </w:divBdr>
    </w:div>
    <w:div w:id="997077198">
      <w:bodyDiv w:val="1"/>
      <w:marLeft w:val="0"/>
      <w:marRight w:val="0"/>
      <w:marTop w:val="0"/>
      <w:marBottom w:val="0"/>
      <w:divBdr>
        <w:top w:val="none" w:sz="0" w:space="0" w:color="auto"/>
        <w:left w:val="none" w:sz="0" w:space="0" w:color="auto"/>
        <w:bottom w:val="none" w:sz="0" w:space="0" w:color="auto"/>
        <w:right w:val="none" w:sz="0" w:space="0" w:color="auto"/>
      </w:divBdr>
    </w:div>
    <w:div w:id="1187518483">
      <w:bodyDiv w:val="1"/>
      <w:marLeft w:val="0"/>
      <w:marRight w:val="0"/>
      <w:marTop w:val="0"/>
      <w:marBottom w:val="0"/>
      <w:divBdr>
        <w:top w:val="none" w:sz="0" w:space="0" w:color="auto"/>
        <w:left w:val="none" w:sz="0" w:space="0" w:color="auto"/>
        <w:bottom w:val="none" w:sz="0" w:space="0" w:color="auto"/>
        <w:right w:val="none" w:sz="0" w:space="0" w:color="auto"/>
      </w:divBdr>
    </w:div>
    <w:div w:id="1247113986">
      <w:bodyDiv w:val="1"/>
      <w:marLeft w:val="0"/>
      <w:marRight w:val="0"/>
      <w:marTop w:val="0"/>
      <w:marBottom w:val="0"/>
      <w:divBdr>
        <w:top w:val="none" w:sz="0" w:space="0" w:color="auto"/>
        <w:left w:val="none" w:sz="0" w:space="0" w:color="auto"/>
        <w:bottom w:val="none" w:sz="0" w:space="0" w:color="auto"/>
        <w:right w:val="none" w:sz="0" w:space="0" w:color="auto"/>
      </w:divBdr>
    </w:div>
    <w:div w:id="1516768422">
      <w:bodyDiv w:val="1"/>
      <w:marLeft w:val="0"/>
      <w:marRight w:val="0"/>
      <w:marTop w:val="0"/>
      <w:marBottom w:val="0"/>
      <w:divBdr>
        <w:top w:val="none" w:sz="0" w:space="0" w:color="auto"/>
        <w:left w:val="none" w:sz="0" w:space="0" w:color="auto"/>
        <w:bottom w:val="none" w:sz="0" w:space="0" w:color="auto"/>
        <w:right w:val="none" w:sz="0" w:space="0" w:color="auto"/>
      </w:divBdr>
    </w:div>
    <w:div w:id="1737707230">
      <w:bodyDiv w:val="1"/>
      <w:marLeft w:val="0"/>
      <w:marRight w:val="0"/>
      <w:marTop w:val="0"/>
      <w:marBottom w:val="0"/>
      <w:divBdr>
        <w:top w:val="none" w:sz="0" w:space="0" w:color="auto"/>
        <w:left w:val="none" w:sz="0" w:space="0" w:color="auto"/>
        <w:bottom w:val="none" w:sz="0" w:space="0" w:color="auto"/>
        <w:right w:val="none" w:sz="0" w:space="0" w:color="auto"/>
      </w:divBdr>
    </w:div>
    <w:div w:id="2094275274">
      <w:bodyDiv w:val="1"/>
      <w:marLeft w:val="0"/>
      <w:marRight w:val="0"/>
      <w:marTop w:val="0"/>
      <w:marBottom w:val="0"/>
      <w:divBdr>
        <w:top w:val="none" w:sz="0" w:space="0" w:color="auto"/>
        <w:left w:val="none" w:sz="0" w:space="0" w:color="auto"/>
        <w:bottom w:val="none" w:sz="0" w:space="0" w:color="auto"/>
        <w:right w:val="none" w:sz="0" w:space="0" w:color="auto"/>
      </w:divBdr>
    </w:div>
    <w:div w:id="214669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no@opt.e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raivo@combiwood.e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1A4E1-928A-4606-9DAC-1E064F6F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3110</TotalTime>
  <Pages>19</Pages>
  <Words>9662</Words>
  <Characters>56040</Characters>
  <Application>Microsoft Office Word</Application>
  <DocSecurity>0</DocSecurity>
  <Lines>467</Lines>
  <Paragraphs>131</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Detailplaneeringute koostamise ning vormistamise juhend</vt:lpstr>
      <vt:lpstr>Detailplaneeringute koostamise ning vormistamise juhend</vt:lpstr>
      <vt:lpstr>Detailplaneeringute koostamise ning vormistamise juhend</vt:lpstr>
    </vt:vector>
  </TitlesOfParts>
  <Company/>
  <LinksUpToDate>false</LinksUpToDate>
  <CharactersWithSpaces>65571</CharactersWithSpaces>
  <SharedDoc>false</SharedDoc>
  <HyperlinkBase>https://www.riigiteataja.ee/akt/408052014088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Detailplaneeringute koostamise ning vormistamise juhend</dc:title>
  <dc:subject>Väljaandja: Rae Vallavalitsus</dc:subject>
  <dc:creator>admin</dc:creator>
  <cp:keywords/>
  <dc:description>Vastu võetud 15.02.2011 nr 14
Määrus kehtestatakse „Kohaliku omavalitsuse korralduse seaduse” § 30 lg 1 p 2 ja „Rae valla ehitusmääruse” § 4 lõike 9 alusel.</dc:description>
  <cp:lastModifiedBy>Argo Anton</cp:lastModifiedBy>
  <cp:revision>285</cp:revision>
  <cp:lastPrinted>2023-04-04T12:50:00Z</cp:lastPrinted>
  <dcterms:created xsi:type="dcterms:W3CDTF">2025-01-22T11:59:00Z</dcterms:created>
  <dcterms:modified xsi:type="dcterms:W3CDTF">2026-10-08T11:40:00Z</dcterms:modified>
</cp:coreProperties>
</file>