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49AE9" w14:textId="77777777" w:rsidR="00F73185" w:rsidRPr="00A447F5" w:rsidRDefault="008B61C9" w:rsidP="008B61DA">
      <w:pPr>
        <w:rPr>
          <w:rFonts w:cs="Arial"/>
        </w:rPr>
      </w:pPr>
      <w:bookmarkStart w:id="0" w:name="_Hlk211857394"/>
      <w:bookmarkEnd w:id="0"/>
      <w:r w:rsidRPr="00A447F5">
        <w:rPr>
          <w:rFonts w:cs="Arial"/>
          <w:noProof/>
          <w:lang w:eastAsia="et-EE"/>
        </w:rPr>
        <w:drawing>
          <wp:anchor distT="0" distB="0" distL="114935" distR="114935" simplePos="0" relativeHeight="251658240" behindDoc="1" locked="0" layoutInCell="1" allowOverlap="1" wp14:anchorId="56091E49" wp14:editId="3D8450CC">
            <wp:simplePos x="0" y="0"/>
            <wp:positionH relativeFrom="column">
              <wp:posOffset>5162550</wp:posOffset>
            </wp:positionH>
            <wp:positionV relativeFrom="paragraph">
              <wp:posOffset>0</wp:posOffset>
            </wp:positionV>
            <wp:extent cx="1019175" cy="1066800"/>
            <wp:effectExtent l="19050" t="0" r="9525" b="0"/>
            <wp:wrapTight wrapText="bothSides">
              <wp:wrapPolygon edited="0">
                <wp:start x="-404" y="0"/>
                <wp:lineTo x="-404" y="21214"/>
                <wp:lineTo x="21802" y="21214"/>
                <wp:lineTo x="21802" y="0"/>
                <wp:lineTo x="-40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19175" cy="1066800"/>
                    </a:xfrm>
                    <a:prstGeom prst="rect">
                      <a:avLst/>
                    </a:prstGeom>
                    <a:solidFill>
                      <a:srgbClr val="FFFFFF"/>
                    </a:solidFill>
                    <a:ln w="9525">
                      <a:noFill/>
                      <a:miter lim="800000"/>
                      <a:headEnd/>
                      <a:tailEnd/>
                    </a:ln>
                  </pic:spPr>
                </pic:pic>
              </a:graphicData>
            </a:graphic>
          </wp:anchor>
        </w:drawing>
      </w:r>
    </w:p>
    <w:p w14:paraId="7287BF9F" w14:textId="77777777" w:rsidR="00F73185" w:rsidRPr="00A447F5" w:rsidRDefault="00F73185" w:rsidP="008B61DA">
      <w:pPr>
        <w:rPr>
          <w:rFonts w:cs="Arial"/>
        </w:rPr>
      </w:pPr>
    </w:p>
    <w:p w14:paraId="5CCF34F1" w14:textId="77777777" w:rsidR="00F73185" w:rsidRPr="00A447F5" w:rsidRDefault="00F73185" w:rsidP="008B61DA">
      <w:pPr>
        <w:rPr>
          <w:rFonts w:cs="Arial"/>
        </w:rPr>
      </w:pPr>
    </w:p>
    <w:p w14:paraId="142ED6E6" w14:textId="77777777" w:rsidR="00556714" w:rsidRPr="00A447F5" w:rsidRDefault="00556714" w:rsidP="008B61DA">
      <w:pPr>
        <w:rPr>
          <w:rFonts w:cs="Arial"/>
        </w:rPr>
      </w:pPr>
    </w:p>
    <w:p w14:paraId="63F6E4C2" w14:textId="77777777" w:rsidR="008B61DA" w:rsidRPr="00A447F5" w:rsidRDefault="008B61DA" w:rsidP="008B61DA">
      <w:pPr>
        <w:rPr>
          <w:rFonts w:cs="Arial"/>
        </w:rPr>
      </w:pPr>
    </w:p>
    <w:p w14:paraId="11B2D0F4" w14:textId="77777777" w:rsidR="008B61DA" w:rsidRPr="00A447F5" w:rsidRDefault="008B61DA" w:rsidP="008B61DA">
      <w:pPr>
        <w:rPr>
          <w:rFonts w:cs="Arial"/>
        </w:rPr>
      </w:pPr>
    </w:p>
    <w:p w14:paraId="1406D864" w14:textId="77777777" w:rsidR="008B61DA" w:rsidRPr="00A447F5" w:rsidRDefault="008B61DA" w:rsidP="008B61DA">
      <w:pPr>
        <w:rPr>
          <w:rFonts w:cs="Arial"/>
        </w:rPr>
      </w:pPr>
    </w:p>
    <w:p w14:paraId="65A82D32" w14:textId="0E1BD345" w:rsidR="00556714" w:rsidRPr="00A447F5" w:rsidRDefault="008B61DA" w:rsidP="008B61DA">
      <w:pPr>
        <w:jc w:val="right"/>
        <w:rPr>
          <w:rFonts w:cs="Arial"/>
          <w:b/>
          <w:sz w:val="24"/>
          <w:szCs w:val="24"/>
        </w:rPr>
      </w:pPr>
      <w:r w:rsidRPr="00A447F5">
        <w:rPr>
          <w:rFonts w:cs="Arial"/>
          <w:b/>
          <w:sz w:val="24"/>
          <w:szCs w:val="24"/>
        </w:rPr>
        <w:t>Töö nr</w:t>
      </w:r>
      <w:r w:rsidR="00BE41E7" w:rsidRPr="00A447F5">
        <w:rPr>
          <w:rFonts w:cs="Arial"/>
          <w:b/>
          <w:sz w:val="24"/>
          <w:szCs w:val="24"/>
        </w:rPr>
        <w:t xml:space="preserve"> </w:t>
      </w:r>
      <w:r w:rsidR="00D6570F" w:rsidRPr="00A447F5">
        <w:rPr>
          <w:rFonts w:cs="Arial"/>
          <w:b/>
          <w:sz w:val="24"/>
          <w:szCs w:val="24"/>
        </w:rPr>
        <w:t>644</w:t>
      </w:r>
    </w:p>
    <w:p w14:paraId="7FDAD231" w14:textId="77777777" w:rsidR="00556714" w:rsidRPr="00A447F5" w:rsidRDefault="00556714" w:rsidP="008B61DA">
      <w:pPr>
        <w:rPr>
          <w:rFonts w:cs="Arial"/>
        </w:rPr>
      </w:pPr>
    </w:p>
    <w:p w14:paraId="08BEABBF" w14:textId="77777777" w:rsidR="00556714" w:rsidRPr="00A447F5" w:rsidRDefault="00556714" w:rsidP="008B61DA">
      <w:pPr>
        <w:jc w:val="center"/>
        <w:rPr>
          <w:rFonts w:cs="Arial"/>
          <w:b/>
          <w:sz w:val="28"/>
          <w:szCs w:val="28"/>
        </w:rPr>
      </w:pPr>
      <w:r w:rsidRPr="00A447F5">
        <w:rPr>
          <w:rFonts w:cs="Arial"/>
          <w:b/>
          <w:sz w:val="28"/>
          <w:szCs w:val="28"/>
        </w:rPr>
        <w:t>Harjumaa, Rae vald</w:t>
      </w:r>
      <w:r w:rsidR="008B61C9" w:rsidRPr="00A447F5">
        <w:rPr>
          <w:rFonts w:cs="Arial"/>
          <w:b/>
          <w:sz w:val="28"/>
          <w:szCs w:val="28"/>
        </w:rPr>
        <w:t>, Järveküla</w:t>
      </w:r>
    </w:p>
    <w:p w14:paraId="15CF814D" w14:textId="04AD9B3B" w:rsidR="00391CE9" w:rsidRPr="00A447F5" w:rsidRDefault="0091346C" w:rsidP="008B61DA">
      <w:pPr>
        <w:jc w:val="center"/>
        <w:rPr>
          <w:rFonts w:cs="Arial"/>
          <w:b/>
          <w:sz w:val="32"/>
          <w:szCs w:val="32"/>
        </w:rPr>
      </w:pPr>
      <w:r w:rsidRPr="00A447F5">
        <w:rPr>
          <w:rFonts w:cs="Arial"/>
          <w:b/>
          <w:sz w:val="32"/>
          <w:szCs w:val="32"/>
        </w:rPr>
        <w:t>PAJUPIHLAKA</w:t>
      </w:r>
      <w:r w:rsidR="000F4A63" w:rsidRPr="00A447F5">
        <w:rPr>
          <w:rFonts w:cs="Arial"/>
          <w:b/>
          <w:sz w:val="32"/>
          <w:szCs w:val="32"/>
        </w:rPr>
        <w:t xml:space="preserve"> </w:t>
      </w:r>
      <w:r w:rsidR="00556714" w:rsidRPr="00A447F5">
        <w:rPr>
          <w:rFonts w:cs="Arial"/>
          <w:b/>
          <w:sz w:val="32"/>
          <w:szCs w:val="32"/>
        </w:rPr>
        <w:t>KINNISTU JA</w:t>
      </w:r>
      <w:r w:rsidR="00391CE9" w:rsidRPr="00A447F5">
        <w:rPr>
          <w:rFonts w:cs="Arial"/>
          <w:b/>
          <w:sz w:val="32"/>
          <w:szCs w:val="32"/>
        </w:rPr>
        <w:t xml:space="preserve"> </w:t>
      </w:r>
      <w:r w:rsidR="00556714" w:rsidRPr="00A447F5">
        <w:rPr>
          <w:rFonts w:cs="Arial"/>
          <w:b/>
          <w:sz w:val="32"/>
          <w:szCs w:val="32"/>
        </w:rPr>
        <w:t>LÄHIALA</w:t>
      </w:r>
    </w:p>
    <w:p w14:paraId="5F9ACAE3" w14:textId="1F526D05" w:rsidR="00B45DE5" w:rsidRPr="00A447F5" w:rsidRDefault="00556714" w:rsidP="006B3373">
      <w:pPr>
        <w:jc w:val="center"/>
        <w:rPr>
          <w:rFonts w:cs="Arial"/>
        </w:rPr>
      </w:pPr>
      <w:r w:rsidRPr="00A447F5">
        <w:rPr>
          <w:rFonts w:cs="Arial"/>
          <w:b/>
          <w:sz w:val="32"/>
          <w:szCs w:val="32"/>
        </w:rPr>
        <w:t>DETAILPLANEERING</w:t>
      </w:r>
      <w:r w:rsidR="008043F0">
        <w:rPr>
          <w:rFonts w:cs="Arial"/>
          <w:b/>
          <w:sz w:val="32"/>
          <w:szCs w:val="32"/>
        </w:rPr>
        <w:t>U ESKIIS</w:t>
      </w:r>
    </w:p>
    <w:p w14:paraId="68E685FB" w14:textId="53C0432D" w:rsidR="005C77AC" w:rsidRPr="00A447F5" w:rsidRDefault="006B3373" w:rsidP="006B3373">
      <w:pPr>
        <w:jc w:val="center"/>
        <w:rPr>
          <w:rFonts w:cs="Arial"/>
        </w:rPr>
      </w:pPr>
      <w:r w:rsidRPr="00A447F5">
        <w:rPr>
          <w:rFonts w:cs="Arial"/>
          <w:noProof/>
        </w:rPr>
        <w:drawing>
          <wp:inline distT="0" distB="0" distL="0" distR="0" wp14:anchorId="45CC4A2B" wp14:editId="6B3178F9">
            <wp:extent cx="3643952" cy="2259821"/>
            <wp:effectExtent l="0" t="0" r="0" b="0"/>
            <wp:docPr id="20950377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281" cy="2268087"/>
                    </a:xfrm>
                    <a:prstGeom prst="rect">
                      <a:avLst/>
                    </a:prstGeom>
                    <a:noFill/>
                    <a:ln>
                      <a:noFill/>
                    </a:ln>
                  </pic:spPr>
                </pic:pic>
              </a:graphicData>
            </a:graphic>
          </wp:inline>
        </w:drawing>
      </w:r>
    </w:p>
    <w:p w14:paraId="3FF8FA99" w14:textId="5858FCC9" w:rsidR="00AD4EA5" w:rsidRPr="00A447F5" w:rsidRDefault="00AD4EA5" w:rsidP="00AD4EA5">
      <w:pPr>
        <w:tabs>
          <w:tab w:val="left" w:pos="3261"/>
        </w:tabs>
        <w:rPr>
          <w:rFonts w:cs="Arial"/>
        </w:rPr>
      </w:pPr>
      <w:r w:rsidRPr="00A447F5">
        <w:rPr>
          <w:rFonts w:cs="Arial"/>
        </w:rPr>
        <w:t xml:space="preserve">PLANEERINGU KOOSTAMISE </w:t>
      </w:r>
    </w:p>
    <w:p w14:paraId="5A21AF85" w14:textId="34041927" w:rsidR="00E579FD" w:rsidRPr="00A447F5" w:rsidRDefault="00AD4EA5" w:rsidP="00526AD2">
      <w:pPr>
        <w:tabs>
          <w:tab w:val="left" w:pos="3828"/>
        </w:tabs>
        <w:rPr>
          <w:rFonts w:cs="Arial"/>
        </w:rPr>
      </w:pPr>
      <w:r w:rsidRPr="00A447F5">
        <w:rPr>
          <w:rFonts w:cs="Arial"/>
        </w:rPr>
        <w:t>KORRALDAJA:</w:t>
      </w:r>
      <w:r w:rsidRPr="00A447F5">
        <w:rPr>
          <w:rFonts w:cs="Arial"/>
        </w:rPr>
        <w:tab/>
      </w:r>
      <w:r w:rsidR="00E579FD" w:rsidRPr="00A447F5">
        <w:rPr>
          <w:rFonts w:cs="Arial"/>
        </w:rPr>
        <w:t>Rae Vallavalitsus</w:t>
      </w:r>
      <w:r w:rsidR="00526AD2" w:rsidRPr="00A447F5">
        <w:rPr>
          <w:rFonts w:cs="Arial"/>
        </w:rPr>
        <w:t>, registrikood 75026106</w:t>
      </w:r>
    </w:p>
    <w:p w14:paraId="595764BF" w14:textId="77777777" w:rsidR="00E579FD" w:rsidRPr="00A447F5" w:rsidRDefault="00E579FD" w:rsidP="00526AD2">
      <w:pPr>
        <w:tabs>
          <w:tab w:val="left" w:pos="3828"/>
        </w:tabs>
        <w:rPr>
          <w:rFonts w:cs="Arial"/>
        </w:rPr>
      </w:pPr>
      <w:r w:rsidRPr="00A447F5">
        <w:rPr>
          <w:rFonts w:cs="Arial"/>
        </w:rPr>
        <w:tab/>
        <w:t>Aruküla tee 9</w:t>
      </w:r>
    </w:p>
    <w:p w14:paraId="08C0CEA7" w14:textId="77777777" w:rsidR="00E579FD" w:rsidRPr="00A447F5" w:rsidRDefault="00E579FD" w:rsidP="00526AD2">
      <w:pPr>
        <w:tabs>
          <w:tab w:val="left" w:pos="3828"/>
        </w:tabs>
        <w:rPr>
          <w:rFonts w:cs="Arial"/>
        </w:rPr>
      </w:pPr>
      <w:r w:rsidRPr="00A447F5">
        <w:rPr>
          <w:rFonts w:cs="Arial"/>
        </w:rPr>
        <w:tab/>
        <w:t>75301 Jüri alevik</w:t>
      </w:r>
    </w:p>
    <w:p w14:paraId="67C49948" w14:textId="77777777" w:rsidR="00E579FD" w:rsidRPr="00A447F5" w:rsidRDefault="00E579FD" w:rsidP="00526AD2">
      <w:pPr>
        <w:tabs>
          <w:tab w:val="left" w:pos="3828"/>
        </w:tabs>
        <w:rPr>
          <w:rFonts w:cs="Arial"/>
        </w:rPr>
      </w:pPr>
      <w:r w:rsidRPr="00A447F5">
        <w:rPr>
          <w:rFonts w:cs="Arial"/>
        </w:rPr>
        <w:tab/>
        <w:t>Harjumaa</w:t>
      </w:r>
    </w:p>
    <w:p w14:paraId="7C395D55" w14:textId="77777777" w:rsidR="00392E4D" w:rsidRPr="00A447F5" w:rsidRDefault="00392E4D" w:rsidP="008B61DA">
      <w:pPr>
        <w:rPr>
          <w:rFonts w:cs="Arial"/>
        </w:rPr>
      </w:pPr>
    </w:p>
    <w:p w14:paraId="0121A6AD" w14:textId="2937D3FF" w:rsidR="00A447F5" w:rsidRPr="00A447F5" w:rsidRDefault="00A447F5" w:rsidP="00A447F5">
      <w:pPr>
        <w:tabs>
          <w:tab w:val="left" w:pos="3828"/>
        </w:tabs>
        <w:rPr>
          <w:rFonts w:cs="Arial"/>
        </w:rPr>
      </w:pPr>
      <w:r w:rsidRPr="00A447F5">
        <w:rPr>
          <w:rFonts w:cs="Arial"/>
        </w:rPr>
        <w:t>HUVITATUD ISIK:</w:t>
      </w:r>
      <w:r w:rsidRPr="00A447F5">
        <w:rPr>
          <w:rFonts w:cs="Arial"/>
        </w:rPr>
        <w:tab/>
        <w:t>SmartBroker OÜ, registrikood 14700439</w:t>
      </w:r>
    </w:p>
    <w:p w14:paraId="0303F67F" w14:textId="262A74DE" w:rsidR="00A447F5" w:rsidRPr="00A447F5" w:rsidRDefault="00A447F5" w:rsidP="00A447F5">
      <w:pPr>
        <w:tabs>
          <w:tab w:val="left" w:pos="3828"/>
        </w:tabs>
        <w:rPr>
          <w:rFonts w:cs="Arial"/>
        </w:rPr>
      </w:pPr>
      <w:r w:rsidRPr="00A447F5">
        <w:rPr>
          <w:rFonts w:cs="Arial"/>
        </w:rPr>
        <w:tab/>
        <w:t>Soola tn 3, 51004 Tartu</w:t>
      </w:r>
    </w:p>
    <w:p w14:paraId="4A1409BB" w14:textId="5B24E8CF" w:rsidR="00A447F5" w:rsidRPr="00A447F5" w:rsidRDefault="00A447F5" w:rsidP="00A447F5">
      <w:pPr>
        <w:tabs>
          <w:tab w:val="left" w:pos="3828"/>
        </w:tabs>
        <w:rPr>
          <w:rFonts w:cs="Arial"/>
        </w:rPr>
      </w:pPr>
      <w:r w:rsidRPr="00A447F5">
        <w:rPr>
          <w:rFonts w:cs="Arial"/>
        </w:rPr>
        <w:tab/>
        <w:t>juhatuse liige Sander Rikken</w:t>
      </w:r>
    </w:p>
    <w:p w14:paraId="7DC6149F" w14:textId="28E3E6B1" w:rsidR="00A447F5" w:rsidRPr="00A447F5" w:rsidRDefault="00A447F5" w:rsidP="00A447F5">
      <w:pPr>
        <w:tabs>
          <w:tab w:val="left" w:pos="3828"/>
        </w:tabs>
        <w:rPr>
          <w:rFonts w:cs="Arial"/>
        </w:rPr>
      </w:pPr>
      <w:r w:rsidRPr="00A447F5">
        <w:rPr>
          <w:rFonts w:cs="Arial"/>
        </w:rPr>
        <w:tab/>
      </w:r>
      <w:hyperlink r:id="rId10" w:history="1">
        <w:r w:rsidRPr="00A447F5">
          <w:rPr>
            <w:rStyle w:val="Hyperlink"/>
          </w:rPr>
          <w:t>sander@smartbroker.ee</w:t>
        </w:r>
      </w:hyperlink>
    </w:p>
    <w:p w14:paraId="0D8C0EE9" w14:textId="77777777" w:rsidR="005E485C" w:rsidRPr="00A447F5" w:rsidRDefault="005E485C" w:rsidP="008B61DA">
      <w:pPr>
        <w:tabs>
          <w:tab w:val="left" w:pos="2835"/>
        </w:tabs>
        <w:rPr>
          <w:rFonts w:cs="Arial"/>
        </w:rPr>
      </w:pPr>
    </w:p>
    <w:p w14:paraId="5124AB6E" w14:textId="75EAB9F8" w:rsidR="00556714" w:rsidRPr="00A447F5" w:rsidRDefault="00AC06BF" w:rsidP="00526AD2">
      <w:pPr>
        <w:tabs>
          <w:tab w:val="left" w:pos="3828"/>
        </w:tabs>
        <w:rPr>
          <w:rFonts w:cs="Arial"/>
        </w:rPr>
      </w:pPr>
      <w:r w:rsidRPr="00A447F5">
        <w:rPr>
          <w:rFonts w:cs="Arial"/>
        </w:rPr>
        <w:t>P</w:t>
      </w:r>
      <w:r w:rsidR="00F62EDF" w:rsidRPr="00A447F5">
        <w:rPr>
          <w:rFonts w:cs="Arial"/>
        </w:rPr>
        <w:t>LAN</w:t>
      </w:r>
      <w:r w:rsidRPr="00A447F5">
        <w:rPr>
          <w:rFonts w:cs="Arial"/>
        </w:rPr>
        <w:t>EERIJA:</w:t>
      </w:r>
      <w:r w:rsidR="00556714" w:rsidRPr="00A447F5">
        <w:rPr>
          <w:rFonts w:cs="Arial"/>
        </w:rPr>
        <w:tab/>
        <w:t>Optimal Projekt OÜ</w:t>
      </w:r>
      <w:r w:rsidR="00526AD2" w:rsidRPr="00A447F5">
        <w:rPr>
          <w:rFonts w:cs="Arial"/>
        </w:rPr>
        <w:t xml:space="preserve">, </w:t>
      </w:r>
      <w:r w:rsidR="00556714" w:rsidRPr="00A447F5">
        <w:rPr>
          <w:rFonts w:cs="Arial"/>
        </w:rPr>
        <w:t>registrikood 11213515</w:t>
      </w:r>
    </w:p>
    <w:p w14:paraId="06D169F0" w14:textId="77777777" w:rsidR="00556714" w:rsidRPr="00A447F5" w:rsidRDefault="00556714" w:rsidP="00526AD2">
      <w:pPr>
        <w:tabs>
          <w:tab w:val="left" w:pos="3828"/>
        </w:tabs>
        <w:rPr>
          <w:rFonts w:cs="Arial"/>
        </w:rPr>
      </w:pPr>
      <w:r w:rsidRPr="00A447F5">
        <w:rPr>
          <w:rFonts w:cs="Arial"/>
        </w:rPr>
        <w:tab/>
        <w:t>MTR reg</w:t>
      </w:r>
      <w:r w:rsidR="00751ECE" w:rsidRPr="00A447F5">
        <w:rPr>
          <w:rFonts w:cs="Arial"/>
        </w:rPr>
        <w:t>istri</w:t>
      </w:r>
      <w:r w:rsidRPr="00A447F5">
        <w:rPr>
          <w:rFonts w:cs="Arial"/>
        </w:rPr>
        <w:t xml:space="preserve"> nr EEP000601</w:t>
      </w:r>
    </w:p>
    <w:p w14:paraId="2AD9E0E6" w14:textId="77777777" w:rsidR="00556714" w:rsidRDefault="00556714" w:rsidP="00526AD2">
      <w:pPr>
        <w:tabs>
          <w:tab w:val="left" w:pos="3828"/>
        </w:tabs>
        <w:rPr>
          <w:rFonts w:cs="Arial"/>
        </w:rPr>
      </w:pPr>
      <w:r w:rsidRPr="00A447F5">
        <w:rPr>
          <w:rFonts w:cs="Arial"/>
        </w:rPr>
        <w:tab/>
        <w:t>Keemia tn 4, 1061</w:t>
      </w:r>
      <w:r w:rsidR="000E238F" w:rsidRPr="00A447F5">
        <w:rPr>
          <w:rFonts w:cs="Arial"/>
        </w:rPr>
        <w:t>6 Tallinn</w:t>
      </w:r>
    </w:p>
    <w:p w14:paraId="09F20899" w14:textId="77777777" w:rsidR="00A84BFF" w:rsidRDefault="00A84BFF" w:rsidP="00526AD2">
      <w:pPr>
        <w:tabs>
          <w:tab w:val="left" w:pos="3828"/>
        </w:tabs>
        <w:rPr>
          <w:rFonts w:cs="Arial"/>
        </w:rPr>
      </w:pPr>
    </w:p>
    <w:p w14:paraId="637A9E66" w14:textId="2CEB2400" w:rsidR="00A84BFF" w:rsidRDefault="00A84BFF" w:rsidP="00DB59D1">
      <w:pPr>
        <w:tabs>
          <w:tab w:val="left" w:pos="3828"/>
        </w:tabs>
        <w:rPr>
          <w:rFonts w:cs="Arial"/>
        </w:rPr>
      </w:pPr>
      <w:r w:rsidRPr="00446B6E">
        <w:rPr>
          <w:rFonts w:cs="Arial"/>
        </w:rPr>
        <w:t>ARHITEKT</w:t>
      </w:r>
      <w:r w:rsidR="00DB59D1">
        <w:rPr>
          <w:rFonts w:cs="Arial"/>
        </w:rPr>
        <w:t>:</w:t>
      </w:r>
      <w:r w:rsidR="00DB59D1">
        <w:rPr>
          <w:rFonts w:cs="Arial"/>
        </w:rPr>
        <w:tab/>
      </w:r>
      <w:r w:rsidR="00DB59D1" w:rsidRPr="003B0CC1">
        <w:rPr>
          <w:rFonts w:cs="Arial"/>
        </w:rPr>
        <w:t>Ive Punger</w:t>
      </w:r>
    </w:p>
    <w:p w14:paraId="56DE058D" w14:textId="77777777" w:rsidR="00DB59D1" w:rsidRPr="00446B6E" w:rsidRDefault="00DB59D1" w:rsidP="00DB59D1">
      <w:pPr>
        <w:tabs>
          <w:tab w:val="left" w:pos="3828"/>
        </w:tabs>
        <w:rPr>
          <w:rFonts w:cs="Arial"/>
        </w:rPr>
      </w:pPr>
    </w:p>
    <w:p w14:paraId="37A8D831" w14:textId="4B446F35" w:rsidR="00A84BFF" w:rsidRPr="00A447F5" w:rsidRDefault="00A84BFF" w:rsidP="00A84BFF">
      <w:pPr>
        <w:tabs>
          <w:tab w:val="left" w:pos="3828"/>
        </w:tabs>
        <w:rPr>
          <w:rFonts w:cs="Arial"/>
        </w:rPr>
      </w:pPr>
      <w:r w:rsidRPr="00446B6E">
        <w:rPr>
          <w:rFonts w:cs="Arial"/>
        </w:rPr>
        <w:t>SELETUSKIRJA KOOSTAJA:</w:t>
      </w:r>
      <w:r w:rsidRPr="00446B6E">
        <w:rPr>
          <w:rFonts w:cs="Arial"/>
        </w:rPr>
        <w:tab/>
      </w:r>
      <w:r w:rsidR="00DB59D1">
        <w:rPr>
          <w:rFonts w:cs="Arial"/>
        </w:rPr>
        <w:t>Keia Kuus</w:t>
      </w:r>
    </w:p>
    <w:p w14:paraId="78C18121" w14:textId="77777777" w:rsidR="00DB59D1" w:rsidRPr="00A447F5" w:rsidRDefault="00DB59D1" w:rsidP="008B61DA">
      <w:pPr>
        <w:rPr>
          <w:rFonts w:cs="Arial"/>
        </w:rPr>
      </w:pPr>
    </w:p>
    <w:p w14:paraId="43CBF351" w14:textId="77777777" w:rsidR="000F4A63" w:rsidRPr="00A447F5" w:rsidRDefault="00556714" w:rsidP="00526AD2">
      <w:pPr>
        <w:tabs>
          <w:tab w:val="left" w:pos="3828"/>
        </w:tabs>
        <w:rPr>
          <w:rFonts w:cs="Arial"/>
        </w:rPr>
      </w:pPr>
      <w:r w:rsidRPr="00A447F5">
        <w:rPr>
          <w:rFonts w:cs="Arial"/>
        </w:rPr>
        <w:t>PROJEKTIJUHT:</w:t>
      </w:r>
      <w:r w:rsidRPr="00A447F5">
        <w:rPr>
          <w:rFonts w:cs="Arial"/>
        </w:rPr>
        <w:tab/>
      </w:r>
      <w:r w:rsidR="007115AD" w:rsidRPr="00A447F5">
        <w:rPr>
          <w:rFonts w:cs="Arial"/>
        </w:rPr>
        <w:t>Arno Anton</w:t>
      </w:r>
    </w:p>
    <w:p w14:paraId="0242526E" w14:textId="740B9A58" w:rsidR="000F4A63" w:rsidRPr="00A447F5" w:rsidRDefault="00AC06BF" w:rsidP="00526AD2">
      <w:pPr>
        <w:tabs>
          <w:tab w:val="left" w:pos="3828"/>
        </w:tabs>
        <w:rPr>
          <w:rFonts w:cs="Arial"/>
        </w:rPr>
      </w:pPr>
      <w:r w:rsidRPr="00A447F5">
        <w:rPr>
          <w:rFonts w:cs="Arial"/>
        </w:rPr>
        <w:tab/>
      </w:r>
      <w:r w:rsidR="000F4A63" w:rsidRPr="00A447F5">
        <w:rPr>
          <w:rFonts w:cs="Arial"/>
        </w:rPr>
        <w:t>56</w:t>
      </w:r>
      <w:r w:rsidR="00F76AA5" w:rsidRPr="00A447F5">
        <w:rPr>
          <w:rFonts w:cs="Arial"/>
        </w:rPr>
        <w:t> </w:t>
      </w:r>
      <w:r w:rsidR="000F4A63" w:rsidRPr="00A447F5">
        <w:rPr>
          <w:rFonts w:cs="Arial"/>
        </w:rPr>
        <w:t>983</w:t>
      </w:r>
      <w:r w:rsidR="00F76AA5" w:rsidRPr="00A447F5">
        <w:rPr>
          <w:rFonts w:cs="Arial"/>
        </w:rPr>
        <w:t> </w:t>
      </w:r>
      <w:r w:rsidR="000F4A63" w:rsidRPr="00A447F5">
        <w:rPr>
          <w:rFonts w:cs="Arial"/>
        </w:rPr>
        <w:t>389</w:t>
      </w:r>
    </w:p>
    <w:p w14:paraId="1496DF41" w14:textId="5EE7378E" w:rsidR="006C3492" w:rsidRPr="00A447F5" w:rsidRDefault="000F4A63" w:rsidP="005C77AC">
      <w:pPr>
        <w:tabs>
          <w:tab w:val="left" w:pos="3828"/>
        </w:tabs>
        <w:rPr>
          <w:rFonts w:cs="Arial"/>
        </w:rPr>
      </w:pPr>
      <w:r w:rsidRPr="00A447F5">
        <w:rPr>
          <w:rFonts w:cs="Arial"/>
        </w:rPr>
        <w:tab/>
      </w:r>
      <w:hyperlink r:id="rId11" w:history="1">
        <w:r w:rsidR="007C0233" w:rsidRPr="00A447F5">
          <w:rPr>
            <w:rStyle w:val="Hyperlink"/>
            <w:rFonts w:cs="Arial"/>
          </w:rPr>
          <w:t>arno@opt.ee</w:t>
        </w:r>
      </w:hyperlink>
      <w:r w:rsidR="006C3492" w:rsidRPr="00A447F5">
        <w:rPr>
          <w:rFonts w:cs="Arial"/>
        </w:rPr>
        <w:br w:type="page"/>
      </w:r>
    </w:p>
    <w:p w14:paraId="7AFF79B5" w14:textId="77777777" w:rsidR="00E579FD" w:rsidRPr="00A447F5" w:rsidRDefault="00E579FD" w:rsidP="00E579FD">
      <w:pPr>
        <w:tabs>
          <w:tab w:val="left" w:pos="2835"/>
        </w:tabs>
        <w:rPr>
          <w:rFonts w:cs="Arial"/>
          <w:b/>
          <w:caps/>
        </w:rPr>
      </w:pPr>
      <w:r w:rsidRPr="00A447F5">
        <w:rPr>
          <w:rFonts w:cs="Arial"/>
          <w:b/>
          <w:caps/>
        </w:rPr>
        <w:lastRenderedPageBreak/>
        <w:t>KÖITE koosseis:</w:t>
      </w:r>
    </w:p>
    <w:p w14:paraId="685CD90A" w14:textId="77777777" w:rsidR="00E579FD" w:rsidRPr="00A447F5" w:rsidRDefault="00E579FD" w:rsidP="00CD7F54">
      <w:pPr>
        <w:pStyle w:val="ListParagraph"/>
        <w:numPr>
          <w:ilvl w:val="0"/>
          <w:numId w:val="1"/>
        </w:numPr>
        <w:tabs>
          <w:tab w:val="left" w:pos="284"/>
        </w:tabs>
        <w:spacing w:before="120"/>
        <w:contextualSpacing w:val="0"/>
        <w:rPr>
          <w:rFonts w:cs="Arial"/>
          <w:b/>
          <w:caps/>
        </w:rPr>
      </w:pPr>
      <w:r w:rsidRPr="00A447F5">
        <w:rPr>
          <w:rFonts w:cs="Arial"/>
          <w:b/>
          <w:caps/>
        </w:rPr>
        <w:t>seletuskiri</w:t>
      </w:r>
    </w:p>
    <w:p w14:paraId="31D9C76F" w14:textId="2944E066" w:rsidR="00A447F5" w:rsidRPr="00A447F5" w:rsidRDefault="00942232">
      <w:pPr>
        <w:pStyle w:val="TOC1"/>
        <w:rPr>
          <w:rFonts w:asciiTheme="minorHAnsi" w:eastAsiaTheme="minorEastAsia" w:hAnsiTheme="minorHAnsi"/>
          <w:noProof/>
          <w:kern w:val="2"/>
          <w:sz w:val="24"/>
          <w:szCs w:val="24"/>
          <w:lang w:eastAsia="et-EE"/>
          <w14:ligatures w14:val="standardContextual"/>
        </w:rPr>
      </w:pPr>
      <w:r w:rsidRPr="00A447F5">
        <w:fldChar w:fldCharType="begin"/>
      </w:r>
      <w:r w:rsidRPr="00A447F5">
        <w:instrText xml:space="preserve"> TOC \o "1-3" \h \z \u </w:instrText>
      </w:r>
      <w:r w:rsidRPr="00A447F5">
        <w:fldChar w:fldCharType="separate"/>
      </w:r>
      <w:hyperlink w:anchor="_Toc211942301" w:history="1">
        <w:r w:rsidR="00A447F5" w:rsidRPr="00A447F5">
          <w:rPr>
            <w:rStyle w:val="Hyperlink"/>
            <w:rFonts w:cs="Arial"/>
            <w:caps/>
            <w:noProof/>
          </w:rPr>
          <w:t>1. PLANEERINGU KOOSTAMISEL ARVESTAMISELE KUULUVAD PLANEERINGUD, ÕIGUSAKTID JA MUUD ALUSMATERJALID</w:t>
        </w:r>
        <w:r w:rsidR="00A447F5" w:rsidRPr="00A447F5">
          <w:rPr>
            <w:noProof/>
            <w:webHidden/>
          </w:rPr>
          <w:tab/>
        </w:r>
        <w:r w:rsidR="00A447F5" w:rsidRPr="00A447F5">
          <w:rPr>
            <w:noProof/>
            <w:webHidden/>
          </w:rPr>
          <w:fldChar w:fldCharType="begin"/>
        </w:r>
        <w:r w:rsidR="00A447F5" w:rsidRPr="00A447F5">
          <w:rPr>
            <w:noProof/>
            <w:webHidden/>
          </w:rPr>
          <w:instrText xml:space="preserve"> PAGEREF _Toc211942301 \h </w:instrText>
        </w:r>
        <w:r w:rsidR="00A447F5" w:rsidRPr="00A447F5">
          <w:rPr>
            <w:noProof/>
            <w:webHidden/>
          </w:rPr>
        </w:r>
        <w:r w:rsidR="00A447F5" w:rsidRPr="00A447F5">
          <w:rPr>
            <w:noProof/>
            <w:webHidden/>
          </w:rPr>
          <w:fldChar w:fldCharType="separate"/>
        </w:r>
        <w:r w:rsidR="00C0402A">
          <w:rPr>
            <w:noProof/>
            <w:webHidden/>
          </w:rPr>
          <w:t>3</w:t>
        </w:r>
        <w:r w:rsidR="00A447F5" w:rsidRPr="00A447F5">
          <w:rPr>
            <w:noProof/>
            <w:webHidden/>
          </w:rPr>
          <w:fldChar w:fldCharType="end"/>
        </w:r>
      </w:hyperlink>
    </w:p>
    <w:p w14:paraId="0AC4AD8B" w14:textId="7E1328F6" w:rsidR="00A447F5" w:rsidRPr="00A447F5" w:rsidRDefault="00A447F5">
      <w:pPr>
        <w:pStyle w:val="TOC1"/>
        <w:rPr>
          <w:rFonts w:asciiTheme="minorHAnsi" w:eastAsiaTheme="minorEastAsia" w:hAnsiTheme="minorHAnsi"/>
          <w:noProof/>
          <w:kern w:val="2"/>
          <w:sz w:val="24"/>
          <w:szCs w:val="24"/>
          <w:lang w:eastAsia="et-EE"/>
          <w14:ligatures w14:val="standardContextual"/>
        </w:rPr>
      </w:pPr>
      <w:hyperlink w:anchor="_Toc211942302" w:history="1">
        <w:r w:rsidRPr="00A447F5">
          <w:rPr>
            <w:rStyle w:val="Hyperlink"/>
            <w:rFonts w:cs="Arial"/>
            <w:caps/>
            <w:noProof/>
          </w:rPr>
          <w:t>2. PLANEERINGUALA LÄHIÜMBRUSE EHITUSLIKE JA FUNKTSIONAALSETE SEOSTE NING KESKKONNATINGIMUSTE ANALÜÜS NING PLANEERINGU EESMÄRK</w:t>
        </w:r>
        <w:r w:rsidRPr="00A447F5">
          <w:rPr>
            <w:noProof/>
            <w:webHidden/>
          </w:rPr>
          <w:tab/>
        </w:r>
        <w:r w:rsidRPr="00A447F5">
          <w:rPr>
            <w:noProof/>
            <w:webHidden/>
          </w:rPr>
          <w:fldChar w:fldCharType="begin"/>
        </w:r>
        <w:r w:rsidRPr="00A447F5">
          <w:rPr>
            <w:noProof/>
            <w:webHidden/>
          </w:rPr>
          <w:instrText xml:space="preserve"> PAGEREF _Toc211942302 \h </w:instrText>
        </w:r>
        <w:r w:rsidRPr="00A447F5">
          <w:rPr>
            <w:noProof/>
            <w:webHidden/>
          </w:rPr>
        </w:r>
        <w:r w:rsidRPr="00A447F5">
          <w:rPr>
            <w:noProof/>
            <w:webHidden/>
          </w:rPr>
          <w:fldChar w:fldCharType="separate"/>
        </w:r>
        <w:r w:rsidR="00C0402A">
          <w:rPr>
            <w:noProof/>
            <w:webHidden/>
          </w:rPr>
          <w:t>3</w:t>
        </w:r>
        <w:r w:rsidRPr="00A447F5">
          <w:rPr>
            <w:noProof/>
            <w:webHidden/>
          </w:rPr>
          <w:fldChar w:fldCharType="end"/>
        </w:r>
      </w:hyperlink>
    </w:p>
    <w:p w14:paraId="36425429" w14:textId="5A6FDCEE" w:rsidR="00A447F5" w:rsidRPr="00A447F5" w:rsidRDefault="00A447F5">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1942303" w:history="1">
        <w:r w:rsidRPr="00A447F5">
          <w:rPr>
            <w:rStyle w:val="Hyperlink"/>
            <w:rFonts w:cs="Arial"/>
            <w:noProof/>
            <w:lang w:eastAsia="et-EE"/>
          </w:rPr>
          <w:t>2.1.</w:t>
        </w:r>
        <w:r w:rsidRPr="00A447F5">
          <w:rPr>
            <w:rStyle w:val="Hyperlink"/>
            <w:rFonts w:cs="Arial"/>
            <w:noProof/>
          </w:rPr>
          <w:t xml:space="preserve"> Planeeringu eesmärk</w:t>
        </w:r>
        <w:r w:rsidRPr="00A447F5">
          <w:rPr>
            <w:noProof/>
            <w:webHidden/>
          </w:rPr>
          <w:tab/>
        </w:r>
        <w:r w:rsidRPr="00A447F5">
          <w:rPr>
            <w:noProof/>
            <w:webHidden/>
          </w:rPr>
          <w:fldChar w:fldCharType="begin"/>
        </w:r>
        <w:r w:rsidRPr="00A447F5">
          <w:rPr>
            <w:noProof/>
            <w:webHidden/>
          </w:rPr>
          <w:instrText xml:space="preserve"> PAGEREF _Toc211942303 \h </w:instrText>
        </w:r>
        <w:r w:rsidRPr="00A447F5">
          <w:rPr>
            <w:noProof/>
            <w:webHidden/>
          </w:rPr>
        </w:r>
        <w:r w:rsidRPr="00A447F5">
          <w:rPr>
            <w:noProof/>
            <w:webHidden/>
          </w:rPr>
          <w:fldChar w:fldCharType="separate"/>
        </w:r>
        <w:r w:rsidR="00C0402A">
          <w:rPr>
            <w:noProof/>
            <w:webHidden/>
          </w:rPr>
          <w:t>3</w:t>
        </w:r>
        <w:r w:rsidRPr="00A447F5">
          <w:rPr>
            <w:noProof/>
            <w:webHidden/>
          </w:rPr>
          <w:fldChar w:fldCharType="end"/>
        </w:r>
      </w:hyperlink>
    </w:p>
    <w:p w14:paraId="29A3783F" w14:textId="6A312FE9" w:rsidR="00A447F5" w:rsidRPr="00A447F5" w:rsidRDefault="00A447F5">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1942304" w:history="1">
        <w:r w:rsidRPr="00A447F5">
          <w:rPr>
            <w:rStyle w:val="Hyperlink"/>
            <w:rFonts w:cs="Arial"/>
            <w:noProof/>
            <w:lang w:eastAsia="et-EE"/>
          </w:rPr>
          <w:t>2.2.</w:t>
        </w:r>
        <w:r w:rsidRPr="00A447F5">
          <w:rPr>
            <w:rStyle w:val="Hyperlink"/>
            <w:rFonts w:cs="Arial"/>
            <w:noProof/>
          </w:rPr>
          <w:t xml:space="preserve"> Planeeritava maa-ala kontaktvööndi funktsionaalsed seosed</w:t>
        </w:r>
        <w:r w:rsidRPr="00A447F5">
          <w:rPr>
            <w:noProof/>
            <w:webHidden/>
          </w:rPr>
          <w:tab/>
        </w:r>
        <w:r w:rsidRPr="00A447F5">
          <w:rPr>
            <w:noProof/>
            <w:webHidden/>
          </w:rPr>
          <w:fldChar w:fldCharType="begin"/>
        </w:r>
        <w:r w:rsidRPr="00A447F5">
          <w:rPr>
            <w:noProof/>
            <w:webHidden/>
          </w:rPr>
          <w:instrText xml:space="preserve"> PAGEREF _Toc211942304 \h </w:instrText>
        </w:r>
        <w:r w:rsidRPr="00A447F5">
          <w:rPr>
            <w:noProof/>
            <w:webHidden/>
          </w:rPr>
        </w:r>
        <w:r w:rsidRPr="00A447F5">
          <w:rPr>
            <w:noProof/>
            <w:webHidden/>
          </w:rPr>
          <w:fldChar w:fldCharType="separate"/>
        </w:r>
        <w:r w:rsidR="00C0402A">
          <w:rPr>
            <w:noProof/>
            <w:webHidden/>
          </w:rPr>
          <w:t>3</w:t>
        </w:r>
        <w:r w:rsidRPr="00A447F5">
          <w:rPr>
            <w:noProof/>
            <w:webHidden/>
          </w:rPr>
          <w:fldChar w:fldCharType="end"/>
        </w:r>
      </w:hyperlink>
    </w:p>
    <w:p w14:paraId="7F48CA12" w14:textId="56F33E69" w:rsidR="00A447F5" w:rsidRPr="00A447F5" w:rsidRDefault="00A447F5">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1942305" w:history="1">
        <w:r w:rsidRPr="00A447F5">
          <w:rPr>
            <w:rStyle w:val="Hyperlink"/>
            <w:rFonts w:cs="Arial"/>
            <w:noProof/>
          </w:rPr>
          <w:t>2.3. Planeeringulahenduse kaalutlused ja põhjendused</w:t>
        </w:r>
        <w:r w:rsidRPr="00A447F5">
          <w:rPr>
            <w:noProof/>
            <w:webHidden/>
          </w:rPr>
          <w:tab/>
        </w:r>
        <w:r w:rsidRPr="00A447F5">
          <w:rPr>
            <w:noProof/>
            <w:webHidden/>
          </w:rPr>
          <w:fldChar w:fldCharType="begin"/>
        </w:r>
        <w:r w:rsidRPr="00A447F5">
          <w:rPr>
            <w:noProof/>
            <w:webHidden/>
          </w:rPr>
          <w:instrText xml:space="preserve"> PAGEREF _Toc211942305 \h </w:instrText>
        </w:r>
        <w:r w:rsidRPr="00A447F5">
          <w:rPr>
            <w:noProof/>
            <w:webHidden/>
          </w:rPr>
        </w:r>
        <w:r w:rsidRPr="00A447F5">
          <w:rPr>
            <w:noProof/>
            <w:webHidden/>
          </w:rPr>
          <w:fldChar w:fldCharType="separate"/>
        </w:r>
        <w:r w:rsidR="00C0402A">
          <w:rPr>
            <w:noProof/>
            <w:webHidden/>
          </w:rPr>
          <w:t>4</w:t>
        </w:r>
        <w:r w:rsidRPr="00A447F5">
          <w:rPr>
            <w:noProof/>
            <w:webHidden/>
          </w:rPr>
          <w:fldChar w:fldCharType="end"/>
        </w:r>
      </w:hyperlink>
    </w:p>
    <w:p w14:paraId="267D15CB" w14:textId="5245B83F" w:rsidR="00A447F5" w:rsidRPr="00A447F5" w:rsidRDefault="00A447F5">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1942306" w:history="1">
        <w:r w:rsidRPr="00A447F5">
          <w:rPr>
            <w:rStyle w:val="Hyperlink"/>
            <w:rFonts w:cs="Arial"/>
            <w:noProof/>
            <w:lang w:eastAsia="et-EE"/>
          </w:rPr>
          <w:t>2.4.</w:t>
        </w:r>
        <w:r w:rsidRPr="00A447F5">
          <w:rPr>
            <w:rStyle w:val="Hyperlink"/>
            <w:rFonts w:cs="Arial"/>
            <w:noProof/>
          </w:rPr>
          <w:t xml:space="preserve"> Planeeritava maa-ala ruumilise arengu eesmärkide kirjeldus</w:t>
        </w:r>
        <w:r w:rsidRPr="00A447F5">
          <w:rPr>
            <w:noProof/>
            <w:webHidden/>
          </w:rPr>
          <w:tab/>
        </w:r>
        <w:r w:rsidRPr="00A447F5">
          <w:rPr>
            <w:noProof/>
            <w:webHidden/>
          </w:rPr>
          <w:fldChar w:fldCharType="begin"/>
        </w:r>
        <w:r w:rsidRPr="00A447F5">
          <w:rPr>
            <w:noProof/>
            <w:webHidden/>
          </w:rPr>
          <w:instrText xml:space="preserve"> PAGEREF _Toc211942306 \h </w:instrText>
        </w:r>
        <w:r w:rsidRPr="00A447F5">
          <w:rPr>
            <w:noProof/>
            <w:webHidden/>
          </w:rPr>
        </w:r>
        <w:r w:rsidRPr="00A447F5">
          <w:rPr>
            <w:noProof/>
            <w:webHidden/>
          </w:rPr>
          <w:fldChar w:fldCharType="separate"/>
        </w:r>
        <w:r w:rsidR="00C0402A">
          <w:rPr>
            <w:noProof/>
            <w:webHidden/>
          </w:rPr>
          <w:t>4</w:t>
        </w:r>
        <w:r w:rsidRPr="00A447F5">
          <w:rPr>
            <w:noProof/>
            <w:webHidden/>
          </w:rPr>
          <w:fldChar w:fldCharType="end"/>
        </w:r>
      </w:hyperlink>
    </w:p>
    <w:p w14:paraId="27B9CCF6" w14:textId="1D7F2C77" w:rsidR="00A447F5" w:rsidRPr="00A447F5" w:rsidRDefault="00A447F5">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1942307" w:history="1">
        <w:r w:rsidRPr="00A447F5">
          <w:rPr>
            <w:rStyle w:val="Hyperlink"/>
            <w:rFonts w:cs="Arial"/>
            <w:noProof/>
          </w:rPr>
          <w:t>2.5. Vastavus Rae valla põhjapiirkonna üldplaneeringule</w:t>
        </w:r>
        <w:r w:rsidRPr="00A447F5">
          <w:rPr>
            <w:noProof/>
            <w:webHidden/>
          </w:rPr>
          <w:tab/>
        </w:r>
        <w:r w:rsidRPr="00A447F5">
          <w:rPr>
            <w:noProof/>
            <w:webHidden/>
          </w:rPr>
          <w:fldChar w:fldCharType="begin"/>
        </w:r>
        <w:r w:rsidRPr="00A447F5">
          <w:rPr>
            <w:noProof/>
            <w:webHidden/>
          </w:rPr>
          <w:instrText xml:space="preserve"> PAGEREF _Toc211942307 \h </w:instrText>
        </w:r>
        <w:r w:rsidRPr="00A447F5">
          <w:rPr>
            <w:noProof/>
            <w:webHidden/>
          </w:rPr>
        </w:r>
        <w:r w:rsidRPr="00A447F5">
          <w:rPr>
            <w:noProof/>
            <w:webHidden/>
          </w:rPr>
          <w:fldChar w:fldCharType="separate"/>
        </w:r>
        <w:r w:rsidR="00C0402A">
          <w:rPr>
            <w:noProof/>
            <w:webHidden/>
          </w:rPr>
          <w:t>4</w:t>
        </w:r>
        <w:r w:rsidRPr="00A447F5">
          <w:rPr>
            <w:noProof/>
            <w:webHidden/>
          </w:rPr>
          <w:fldChar w:fldCharType="end"/>
        </w:r>
      </w:hyperlink>
    </w:p>
    <w:p w14:paraId="1DF8C665" w14:textId="6031C97D" w:rsidR="00A447F5" w:rsidRPr="00A447F5" w:rsidRDefault="00A447F5">
      <w:pPr>
        <w:pStyle w:val="TOC1"/>
        <w:rPr>
          <w:rFonts w:asciiTheme="minorHAnsi" w:eastAsiaTheme="minorEastAsia" w:hAnsiTheme="minorHAnsi"/>
          <w:noProof/>
          <w:kern w:val="2"/>
          <w:sz w:val="24"/>
          <w:szCs w:val="24"/>
          <w:lang w:eastAsia="et-EE"/>
          <w14:ligatures w14:val="standardContextual"/>
        </w:rPr>
      </w:pPr>
      <w:hyperlink w:anchor="_Toc211942308" w:history="1">
        <w:r w:rsidRPr="00A447F5">
          <w:rPr>
            <w:rStyle w:val="Hyperlink"/>
            <w:rFonts w:cs="Arial"/>
            <w:caps/>
            <w:noProof/>
          </w:rPr>
          <w:t>3. OLEMASOLEVA OLUKORRA ISELOOMUSTUS</w:t>
        </w:r>
        <w:r w:rsidRPr="00A447F5">
          <w:rPr>
            <w:noProof/>
            <w:webHidden/>
          </w:rPr>
          <w:tab/>
        </w:r>
        <w:r w:rsidRPr="00A447F5">
          <w:rPr>
            <w:noProof/>
            <w:webHidden/>
          </w:rPr>
          <w:fldChar w:fldCharType="begin"/>
        </w:r>
        <w:r w:rsidRPr="00A447F5">
          <w:rPr>
            <w:noProof/>
            <w:webHidden/>
          </w:rPr>
          <w:instrText xml:space="preserve"> PAGEREF _Toc211942308 \h </w:instrText>
        </w:r>
        <w:r w:rsidRPr="00A447F5">
          <w:rPr>
            <w:noProof/>
            <w:webHidden/>
          </w:rPr>
        </w:r>
        <w:r w:rsidRPr="00A447F5">
          <w:rPr>
            <w:noProof/>
            <w:webHidden/>
          </w:rPr>
          <w:fldChar w:fldCharType="separate"/>
        </w:r>
        <w:r w:rsidR="00C0402A">
          <w:rPr>
            <w:noProof/>
            <w:webHidden/>
          </w:rPr>
          <w:t>5</w:t>
        </w:r>
        <w:r w:rsidRPr="00A447F5">
          <w:rPr>
            <w:noProof/>
            <w:webHidden/>
          </w:rPr>
          <w:fldChar w:fldCharType="end"/>
        </w:r>
      </w:hyperlink>
    </w:p>
    <w:p w14:paraId="6BDFE00A" w14:textId="69ACE6EE" w:rsidR="00A447F5" w:rsidRPr="00A447F5" w:rsidRDefault="00A447F5">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1942309" w:history="1">
        <w:r w:rsidRPr="00A447F5">
          <w:rPr>
            <w:rStyle w:val="Hyperlink"/>
            <w:rFonts w:cs="Arial"/>
            <w:noProof/>
          </w:rPr>
          <w:t>3.1. Planeeringuala asukoht ja iseloomustus</w:t>
        </w:r>
        <w:r w:rsidRPr="00A447F5">
          <w:rPr>
            <w:noProof/>
            <w:webHidden/>
          </w:rPr>
          <w:tab/>
        </w:r>
        <w:r w:rsidRPr="00A447F5">
          <w:rPr>
            <w:noProof/>
            <w:webHidden/>
          </w:rPr>
          <w:fldChar w:fldCharType="begin"/>
        </w:r>
        <w:r w:rsidRPr="00A447F5">
          <w:rPr>
            <w:noProof/>
            <w:webHidden/>
          </w:rPr>
          <w:instrText xml:space="preserve"> PAGEREF _Toc211942309 \h </w:instrText>
        </w:r>
        <w:r w:rsidRPr="00A447F5">
          <w:rPr>
            <w:noProof/>
            <w:webHidden/>
          </w:rPr>
        </w:r>
        <w:r w:rsidRPr="00A447F5">
          <w:rPr>
            <w:noProof/>
            <w:webHidden/>
          </w:rPr>
          <w:fldChar w:fldCharType="separate"/>
        </w:r>
        <w:r w:rsidR="00C0402A">
          <w:rPr>
            <w:noProof/>
            <w:webHidden/>
          </w:rPr>
          <w:t>5</w:t>
        </w:r>
        <w:r w:rsidRPr="00A447F5">
          <w:rPr>
            <w:noProof/>
            <w:webHidden/>
          </w:rPr>
          <w:fldChar w:fldCharType="end"/>
        </w:r>
      </w:hyperlink>
    </w:p>
    <w:p w14:paraId="06A2C730" w14:textId="6C7F305C" w:rsidR="00A447F5" w:rsidRPr="00A447F5" w:rsidRDefault="00A447F5">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1942310" w:history="1">
        <w:r w:rsidRPr="00A447F5">
          <w:rPr>
            <w:rStyle w:val="Hyperlink"/>
            <w:rFonts w:cs="Arial"/>
            <w:noProof/>
          </w:rPr>
          <w:t>3.2. Planeeringuala maakasutus ja hoonestus</w:t>
        </w:r>
        <w:r w:rsidRPr="00A447F5">
          <w:rPr>
            <w:noProof/>
            <w:webHidden/>
          </w:rPr>
          <w:tab/>
        </w:r>
        <w:r w:rsidRPr="00A447F5">
          <w:rPr>
            <w:noProof/>
            <w:webHidden/>
          </w:rPr>
          <w:fldChar w:fldCharType="begin"/>
        </w:r>
        <w:r w:rsidRPr="00A447F5">
          <w:rPr>
            <w:noProof/>
            <w:webHidden/>
          </w:rPr>
          <w:instrText xml:space="preserve"> PAGEREF _Toc211942310 \h </w:instrText>
        </w:r>
        <w:r w:rsidRPr="00A447F5">
          <w:rPr>
            <w:noProof/>
            <w:webHidden/>
          </w:rPr>
        </w:r>
        <w:r w:rsidRPr="00A447F5">
          <w:rPr>
            <w:noProof/>
            <w:webHidden/>
          </w:rPr>
          <w:fldChar w:fldCharType="separate"/>
        </w:r>
        <w:r w:rsidR="00C0402A">
          <w:rPr>
            <w:noProof/>
            <w:webHidden/>
          </w:rPr>
          <w:t>5</w:t>
        </w:r>
        <w:r w:rsidRPr="00A447F5">
          <w:rPr>
            <w:noProof/>
            <w:webHidden/>
          </w:rPr>
          <w:fldChar w:fldCharType="end"/>
        </w:r>
      </w:hyperlink>
    </w:p>
    <w:p w14:paraId="2DC0311D" w14:textId="5275D2B8" w:rsidR="00A447F5" w:rsidRPr="00A447F5" w:rsidRDefault="00A447F5">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1942311" w:history="1">
        <w:r w:rsidRPr="00A447F5">
          <w:rPr>
            <w:rStyle w:val="Hyperlink"/>
            <w:rFonts w:cs="Arial"/>
            <w:noProof/>
          </w:rPr>
          <w:t>3.3. Planeeringualaga külgnevad kinnistud ja nende iseloomustus</w:t>
        </w:r>
        <w:r w:rsidRPr="00A447F5">
          <w:rPr>
            <w:noProof/>
            <w:webHidden/>
          </w:rPr>
          <w:tab/>
        </w:r>
        <w:r w:rsidRPr="00A447F5">
          <w:rPr>
            <w:noProof/>
            <w:webHidden/>
          </w:rPr>
          <w:fldChar w:fldCharType="begin"/>
        </w:r>
        <w:r w:rsidRPr="00A447F5">
          <w:rPr>
            <w:noProof/>
            <w:webHidden/>
          </w:rPr>
          <w:instrText xml:space="preserve"> PAGEREF _Toc211942311 \h </w:instrText>
        </w:r>
        <w:r w:rsidRPr="00A447F5">
          <w:rPr>
            <w:noProof/>
            <w:webHidden/>
          </w:rPr>
        </w:r>
        <w:r w:rsidRPr="00A447F5">
          <w:rPr>
            <w:noProof/>
            <w:webHidden/>
          </w:rPr>
          <w:fldChar w:fldCharType="separate"/>
        </w:r>
        <w:r w:rsidR="00C0402A">
          <w:rPr>
            <w:noProof/>
            <w:webHidden/>
          </w:rPr>
          <w:t>5</w:t>
        </w:r>
        <w:r w:rsidRPr="00A447F5">
          <w:rPr>
            <w:noProof/>
            <w:webHidden/>
          </w:rPr>
          <w:fldChar w:fldCharType="end"/>
        </w:r>
      </w:hyperlink>
    </w:p>
    <w:p w14:paraId="4128F39C" w14:textId="616189A2" w:rsidR="00A447F5" w:rsidRPr="00A447F5" w:rsidRDefault="00A447F5">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1942312" w:history="1">
        <w:r w:rsidRPr="00A447F5">
          <w:rPr>
            <w:rStyle w:val="Hyperlink"/>
            <w:rFonts w:cs="Arial"/>
            <w:noProof/>
          </w:rPr>
          <w:t>3.4. Olemasolevad teed ja juurdepääsud</w:t>
        </w:r>
        <w:r w:rsidRPr="00A447F5">
          <w:rPr>
            <w:noProof/>
            <w:webHidden/>
          </w:rPr>
          <w:tab/>
        </w:r>
        <w:r w:rsidRPr="00A447F5">
          <w:rPr>
            <w:noProof/>
            <w:webHidden/>
          </w:rPr>
          <w:fldChar w:fldCharType="begin"/>
        </w:r>
        <w:r w:rsidRPr="00A447F5">
          <w:rPr>
            <w:noProof/>
            <w:webHidden/>
          </w:rPr>
          <w:instrText xml:space="preserve"> PAGEREF _Toc211942312 \h </w:instrText>
        </w:r>
        <w:r w:rsidRPr="00A447F5">
          <w:rPr>
            <w:noProof/>
            <w:webHidden/>
          </w:rPr>
        </w:r>
        <w:r w:rsidRPr="00A447F5">
          <w:rPr>
            <w:noProof/>
            <w:webHidden/>
          </w:rPr>
          <w:fldChar w:fldCharType="separate"/>
        </w:r>
        <w:r w:rsidR="00C0402A">
          <w:rPr>
            <w:noProof/>
            <w:webHidden/>
          </w:rPr>
          <w:t>5</w:t>
        </w:r>
        <w:r w:rsidRPr="00A447F5">
          <w:rPr>
            <w:noProof/>
            <w:webHidden/>
          </w:rPr>
          <w:fldChar w:fldCharType="end"/>
        </w:r>
      </w:hyperlink>
    </w:p>
    <w:p w14:paraId="5B168BDA" w14:textId="2AE69469" w:rsidR="00A447F5" w:rsidRPr="00A447F5" w:rsidRDefault="00A447F5">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1942313" w:history="1">
        <w:r w:rsidRPr="00A447F5">
          <w:rPr>
            <w:rStyle w:val="Hyperlink"/>
            <w:rFonts w:cs="Arial"/>
            <w:noProof/>
          </w:rPr>
          <w:t>3.5. Olemasolev tehnovarustus</w:t>
        </w:r>
        <w:r w:rsidRPr="00A447F5">
          <w:rPr>
            <w:noProof/>
            <w:webHidden/>
          </w:rPr>
          <w:tab/>
        </w:r>
        <w:r w:rsidRPr="00A447F5">
          <w:rPr>
            <w:noProof/>
            <w:webHidden/>
          </w:rPr>
          <w:fldChar w:fldCharType="begin"/>
        </w:r>
        <w:r w:rsidRPr="00A447F5">
          <w:rPr>
            <w:noProof/>
            <w:webHidden/>
          </w:rPr>
          <w:instrText xml:space="preserve"> PAGEREF _Toc211942313 \h </w:instrText>
        </w:r>
        <w:r w:rsidRPr="00A447F5">
          <w:rPr>
            <w:noProof/>
            <w:webHidden/>
          </w:rPr>
        </w:r>
        <w:r w:rsidRPr="00A447F5">
          <w:rPr>
            <w:noProof/>
            <w:webHidden/>
          </w:rPr>
          <w:fldChar w:fldCharType="separate"/>
        </w:r>
        <w:r w:rsidR="00C0402A">
          <w:rPr>
            <w:noProof/>
            <w:webHidden/>
          </w:rPr>
          <w:t>6</w:t>
        </w:r>
        <w:r w:rsidRPr="00A447F5">
          <w:rPr>
            <w:noProof/>
            <w:webHidden/>
          </w:rPr>
          <w:fldChar w:fldCharType="end"/>
        </w:r>
      </w:hyperlink>
    </w:p>
    <w:p w14:paraId="0AFFFE6B" w14:textId="087CB02C" w:rsidR="00A447F5" w:rsidRPr="00A447F5" w:rsidRDefault="00A447F5">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1942314" w:history="1">
        <w:r w:rsidRPr="00A447F5">
          <w:rPr>
            <w:rStyle w:val="Hyperlink"/>
            <w:rFonts w:cs="Arial"/>
            <w:noProof/>
          </w:rPr>
          <w:t>3.6. Olemasolev haljastus ja keskkond</w:t>
        </w:r>
        <w:r w:rsidRPr="00A447F5">
          <w:rPr>
            <w:noProof/>
            <w:webHidden/>
          </w:rPr>
          <w:tab/>
        </w:r>
        <w:r w:rsidRPr="00A447F5">
          <w:rPr>
            <w:noProof/>
            <w:webHidden/>
          </w:rPr>
          <w:fldChar w:fldCharType="begin"/>
        </w:r>
        <w:r w:rsidRPr="00A447F5">
          <w:rPr>
            <w:noProof/>
            <w:webHidden/>
          </w:rPr>
          <w:instrText xml:space="preserve"> PAGEREF _Toc211942314 \h </w:instrText>
        </w:r>
        <w:r w:rsidRPr="00A447F5">
          <w:rPr>
            <w:noProof/>
            <w:webHidden/>
          </w:rPr>
        </w:r>
        <w:r w:rsidRPr="00A447F5">
          <w:rPr>
            <w:noProof/>
            <w:webHidden/>
          </w:rPr>
          <w:fldChar w:fldCharType="separate"/>
        </w:r>
        <w:r w:rsidR="00C0402A">
          <w:rPr>
            <w:noProof/>
            <w:webHidden/>
          </w:rPr>
          <w:t>6</w:t>
        </w:r>
        <w:r w:rsidRPr="00A447F5">
          <w:rPr>
            <w:noProof/>
            <w:webHidden/>
          </w:rPr>
          <w:fldChar w:fldCharType="end"/>
        </w:r>
      </w:hyperlink>
    </w:p>
    <w:p w14:paraId="19D008A5" w14:textId="55B17432" w:rsidR="00A447F5" w:rsidRPr="00A447F5" w:rsidRDefault="00A447F5">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1942315" w:history="1">
        <w:r w:rsidRPr="00A447F5">
          <w:rPr>
            <w:rStyle w:val="Hyperlink"/>
            <w:rFonts w:cs="Arial"/>
            <w:noProof/>
          </w:rPr>
          <w:t>3.7. Kehtivad piirangud</w:t>
        </w:r>
        <w:r w:rsidRPr="00A447F5">
          <w:rPr>
            <w:noProof/>
            <w:webHidden/>
          </w:rPr>
          <w:tab/>
        </w:r>
        <w:r w:rsidRPr="00A447F5">
          <w:rPr>
            <w:noProof/>
            <w:webHidden/>
          </w:rPr>
          <w:fldChar w:fldCharType="begin"/>
        </w:r>
        <w:r w:rsidRPr="00A447F5">
          <w:rPr>
            <w:noProof/>
            <w:webHidden/>
          </w:rPr>
          <w:instrText xml:space="preserve"> PAGEREF _Toc211942315 \h </w:instrText>
        </w:r>
        <w:r w:rsidRPr="00A447F5">
          <w:rPr>
            <w:noProof/>
            <w:webHidden/>
          </w:rPr>
        </w:r>
        <w:r w:rsidRPr="00A447F5">
          <w:rPr>
            <w:noProof/>
            <w:webHidden/>
          </w:rPr>
          <w:fldChar w:fldCharType="separate"/>
        </w:r>
        <w:r w:rsidR="00C0402A">
          <w:rPr>
            <w:noProof/>
            <w:webHidden/>
          </w:rPr>
          <w:t>6</w:t>
        </w:r>
        <w:r w:rsidRPr="00A447F5">
          <w:rPr>
            <w:noProof/>
            <w:webHidden/>
          </w:rPr>
          <w:fldChar w:fldCharType="end"/>
        </w:r>
      </w:hyperlink>
    </w:p>
    <w:p w14:paraId="5CE85724" w14:textId="4CA44D9B" w:rsidR="00A447F5" w:rsidRPr="00A447F5" w:rsidRDefault="00A447F5">
      <w:pPr>
        <w:pStyle w:val="TOC1"/>
        <w:rPr>
          <w:rFonts w:asciiTheme="minorHAnsi" w:eastAsiaTheme="minorEastAsia" w:hAnsiTheme="minorHAnsi"/>
          <w:noProof/>
          <w:kern w:val="2"/>
          <w:sz w:val="24"/>
          <w:szCs w:val="24"/>
          <w:lang w:eastAsia="et-EE"/>
          <w14:ligatures w14:val="standardContextual"/>
        </w:rPr>
      </w:pPr>
      <w:hyperlink w:anchor="_Toc211942316" w:history="1">
        <w:r w:rsidRPr="00A447F5">
          <w:rPr>
            <w:rStyle w:val="Hyperlink"/>
            <w:noProof/>
          </w:rPr>
          <w:t>4. PLANEERINGU ETTEPANEK</w:t>
        </w:r>
        <w:r w:rsidRPr="00A447F5">
          <w:rPr>
            <w:noProof/>
            <w:webHidden/>
          </w:rPr>
          <w:tab/>
        </w:r>
        <w:r w:rsidRPr="00A447F5">
          <w:rPr>
            <w:noProof/>
            <w:webHidden/>
          </w:rPr>
          <w:fldChar w:fldCharType="begin"/>
        </w:r>
        <w:r w:rsidRPr="00A447F5">
          <w:rPr>
            <w:noProof/>
            <w:webHidden/>
          </w:rPr>
          <w:instrText xml:space="preserve"> PAGEREF _Toc211942316 \h </w:instrText>
        </w:r>
        <w:r w:rsidRPr="00A447F5">
          <w:rPr>
            <w:noProof/>
            <w:webHidden/>
          </w:rPr>
        </w:r>
        <w:r w:rsidRPr="00A447F5">
          <w:rPr>
            <w:noProof/>
            <w:webHidden/>
          </w:rPr>
          <w:fldChar w:fldCharType="separate"/>
        </w:r>
        <w:r w:rsidR="00C0402A">
          <w:rPr>
            <w:noProof/>
            <w:webHidden/>
          </w:rPr>
          <w:t>6</w:t>
        </w:r>
        <w:r w:rsidRPr="00A447F5">
          <w:rPr>
            <w:noProof/>
            <w:webHidden/>
          </w:rPr>
          <w:fldChar w:fldCharType="end"/>
        </w:r>
      </w:hyperlink>
    </w:p>
    <w:p w14:paraId="5863D891" w14:textId="3EA3409E" w:rsidR="00A447F5" w:rsidRPr="00A447F5" w:rsidRDefault="00A447F5">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1942317" w:history="1">
        <w:r w:rsidRPr="00A447F5">
          <w:rPr>
            <w:rStyle w:val="Hyperlink"/>
            <w:rFonts w:cs="Arial"/>
            <w:noProof/>
          </w:rPr>
          <w:t>4.1. Krundijaotus</w:t>
        </w:r>
        <w:r w:rsidRPr="00A447F5">
          <w:rPr>
            <w:noProof/>
            <w:webHidden/>
          </w:rPr>
          <w:tab/>
        </w:r>
        <w:r w:rsidRPr="00A447F5">
          <w:rPr>
            <w:noProof/>
            <w:webHidden/>
          </w:rPr>
          <w:fldChar w:fldCharType="begin"/>
        </w:r>
        <w:r w:rsidRPr="00A447F5">
          <w:rPr>
            <w:noProof/>
            <w:webHidden/>
          </w:rPr>
          <w:instrText xml:space="preserve"> PAGEREF _Toc211942317 \h </w:instrText>
        </w:r>
        <w:r w:rsidRPr="00A447F5">
          <w:rPr>
            <w:noProof/>
            <w:webHidden/>
          </w:rPr>
        </w:r>
        <w:r w:rsidRPr="00A447F5">
          <w:rPr>
            <w:noProof/>
            <w:webHidden/>
          </w:rPr>
          <w:fldChar w:fldCharType="separate"/>
        </w:r>
        <w:r w:rsidR="00C0402A">
          <w:rPr>
            <w:noProof/>
            <w:webHidden/>
          </w:rPr>
          <w:t>6</w:t>
        </w:r>
        <w:r w:rsidRPr="00A447F5">
          <w:rPr>
            <w:noProof/>
            <w:webHidden/>
          </w:rPr>
          <w:fldChar w:fldCharType="end"/>
        </w:r>
      </w:hyperlink>
    </w:p>
    <w:p w14:paraId="09782060" w14:textId="548526DA" w:rsidR="00A447F5" w:rsidRPr="00A447F5" w:rsidRDefault="00A447F5">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1942318" w:history="1">
        <w:r w:rsidRPr="00A447F5">
          <w:rPr>
            <w:rStyle w:val="Hyperlink"/>
            <w:rFonts w:cs="Arial"/>
            <w:noProof/>
          </w:rPr>
          <w:t>4.2. Krundi ehitusõigus</w:t>
        </w:r>
        <w:r w:rsidRPr="00A447F5">
          <w:rPr>
            <w:noProof/>
            <w:webHidden/>
          </w:rPr>
          <w:tab/>
        </w:r>
        <w:r w:rsidRPr="00A447F5">
          <w:rPr>
            <w:noProof/>
            <w:webHidden/>
          </w:rPr>
          <w:fldChar w:fldCharType="begin"/>
        </w:r>
        <w:r w:rsidRPr="00A447F5">
          <w:rPr>
            <w:noProof/>
            <w:webHidden/>
          </w:rPr>
          <w:instrText xml:space="preserve"> PAGEREF _Toc211942318 \h </w:instrText>
        </w:r>
        <w:r w:rsidRPr="00A447F5">
          <w:rPr>
            <w:noProof/>
            <w:webHidden/>
          </w:rPr>
        </w:r>
        <w:r w:rsidRPr="00A447F5">
          <w:rPr>
            <w:noProof/>
            <w:webHidden/>
          </w:rPr>
          <w:fldChar w:fldCharType="separate"/>
        </w:r>
        <w:r w:rsidR="00C0402A">
          <w:rPr>
            <w:noProof/>
            <w:webHidden/>
          </w:rPr>
          <w:t>6</w:t>
        </w:r>
        <w:r w:rsidRPr="00A447F5">
          <w:rPr>
            <w:noProof/>
            <w:webHidden/>
          </w:rPr>
          <w:fldChar w:fldCharType="end"/>
        </w:r>
      </w:hyperlink>
    </w:p>
    <w:p w14:paraId="607EB35A" w14:textId="4335AC2E" w:rsidR="00A447F5" w:rsidRPr="00A447F5" w:rsidRDefault="00A447F5">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1942319" w:history="1">
        <w:r w:rsidRPr="00A447F5">
          <w:rPr>
            <w:rStyle w:val="Hyperlink"/>
            <w:rFonts w:cs="Arial"/>
            <w:noProof/>
          </w:rPr>
          <w:t>4.3. Ehitiste arhitektuurinõuded</w:t>
        </w:r>
        <w:r w:rsidRPr="00A447F5">
          <w:rPr>
            <w:noProof/>
            <w:webHidden/>
          </w:rPr>
          <w:tab/>
        </w:r>
        <w:r w:rsidRPr="00A447F5">
          <w:rPr>
            <w:noProof/>
            <w:webHidden/>
          </w:rPr>
          <w:fldChar w:fldCharType="begin"/>
        </w:r>
        <w:r w:rsidRPr="00A447F5">
          <w:rPr>
            <w:noProof/>
            <w:webHidden/>
          </w:rPr>
          <w:instrText xml:space="preserve"> PAGEREF _Toc211942319 \h </w:instrText>
        </w:r>
        <w:r w:rsidRPr="00A447F5">
          <w:rPr>
            <w:noProof/>
            <w:webHidden/>
          </w:rPr>
        </w:r>
        <w:r w:rsidRPr="00A447F5">
          <w:rPr>
            <w:noProof/>
            <w:webHidden/>
          </w:rPr>
          <w:fldChar w:fldCharType="separate"/>
        </w:r>
        <w:r w:rsidR="00C0402A">
          <w:rPr>
            <w:noProof/>
            <w:webHidden/>
          </w:rPr>
          <w:t>7</w:t>
        </w:r>
        <w:r w:rsidRPr="00A447F5">
          <w:rPr>
            <w:noProof/>
            <w:webHidden/>
          </w:rPr>
          <w:fldChar w:fldCharType="end"/>
        </w:r>
      </w:hyperlink>
    </w:p>
    <w:p w14:paraId="77B3718A" w14:textId="16745DFD" w:rsidR="00A447F5" w:rsidRPr="00A447F5" w:rsidRDefault="00A447F5">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1942320" w:history="1">
        <w:r w:rsidRPr="00A447F5">
          <w:rPr>
            <w:rStyle w:val="Hyperlink"/>
            <w:noProof/>
          </w:rPr>
          <w:t>4.4. Ehitusprojekti koostamiseks ja ehitamiseks esitatud nõuded</w:t>
        </w:r>
        <w:r w:rsidRPr="00A447F5">
          <w:rPr>
            <w:noProof/>
            <w:webHidden/>
          </w:rPr>
          <w:tab/>
        </w:r>
        <w:r w:rsidRPr="00A447F5">
          <w:rPr>
            <w:noProof/>
            <w:webHidden/>
          </w:rPr>
          <w:fldChar w:fldCharType="begin"/>
        </w:r>
        <w:r w:rsidRPr="00A447F5">
          <w:rPr>
            <w:noProof/>
            <w:webHidden/>
          </w:rPr>
          <w:instrText xml:space="preserve"> PAGEREF _Toc211942320 \h </w:instrText>
        </w:r>
        <w:r w:rsidRPr="00A447F5">
          <w:rPr>
            <w:noProof/>
            <w:webHidden/>
          </w:rPr>
        </w:r>
        <w:r w:rsidRPr="00A447F5">
          <w:rPr>
            <w:noProof/>
            <w:webHidden/>
          </w:rPr>
          <w:fldChar w:fldCharType="separate"/>
        </w:r>
        <w:r w:rsidR="00C0402A">
          <w:rPr>
            <w:noProof/>
            <w:webHidden/>
          </w:rPr>
          <w:t>7</w:t>
        </w:r>
        <w:r w:rsidRPr="00A447F5">
          <w:rPr>
            <w:noProof/>
            <w:webHidden/>
          </w:rPr>
          <w:fldChar w:fldCharType="end"/>
        </w:r>
      </w:hyperlink>
    </w:p>
    <w:p w14:paraId="3A179FE9" w14:textId="6BD5C104" w:rsidR="00A447F5" w:rsidRPr="00A447F5" w:rsidRDefault="00A447F5">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1942321" w:history="1">
        <w:r w:rsidRPr="00A447F5">
          <w:rPr>
            <w:rStyle w:val="Hyperlink"/>
            <w:rFonts w:cs="Arial"/>
            <w:noProof/>
          </w:rPr>
          <w:t>4.5. Piirded</w:t>
        </w:r>
        <w:r w:rsidRPr="00A447F5">
          <w:rPr>
            <w:noProof/>
            <w:webHidden/>
          </w:rPr>
          <w:tab/>
        </w:r>
        <w:r w:rsidRPr="00A447F5">
          <w:rPr>
            <w:noProof/>
            <w:webHidden/>
          </w:rPr>
          <w:fldChar w:fldCharType="begin"/>
        </w:r>
        <w:r w:rsidRPr="00A447F5">
          <w:rPr>
            <w:noProof/>
            <w:webHidden/>
          </w:rPr>
          <w:instrText xml:space="preserve"> PAGEREF _Toc211942321 \h </w:instrText>
        </w:r>
        <w:r w:rsidRPr="00A447F5">
          <w:rPr>
            <w:noProof/>
            <w:webHidden/>
          </w:rPr>
        </w:r>
        <w:r w:rsidRPr="00A447F5">
          <w:rPr>
            <w:noProof/>
            <w:webHidden/>
          </w:rPr>
          <w:fldChar w:fldCharType="separate"/>
        </w:r>
        <w:r w:rsidR="00C0402A">
          <w:rPr>
            <w:noProof/>
            <w:webHidden/>
          </w:rPr>
          <w:t>7</w:t>
        </w:r>
        <w:r w:rsidRPr="00A447F5">
          <w:rPr>
            <w:noProof/>
            <w:webHidden/>
          </w:rPr>
          <w:fldChar w:fldCharType="end"/>
        </w:r>
      </w:hyperlink>
    </w:p>
    <w:p w14:paraId="375E9353" w14:textId="69E801C3" w:rsidR="00A447F5" w:rsidRPr="00A447F5" w:rsidRDefault="00A447F5">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1942322" w:history="1">
        <w:r w:rsidRPr="00A447F5">
          <w:rPr>
            <w:rStyle w:val="Hyperlink"/>
            <w:rFonts w:cs="Arial"/>
            <w:noProof/>
          </w:rPr>
          <w:t>4.6. Tänavate maa-alad, liiklus- ja parkimiskorraldus</w:t>
        </w:r>
        <w:r w:rsidRPr="00A447F5">
          <w:rPr>
            <w:noProof/>
            <w:webHidden/>
          </w:rPr>
          <w:tab/>
        </w:r>
        <w:r w:rsidRPr="00A447F5">
          <w:rPr>
            <w:noProof/>
            <w:webHidden/>
          </w:rPr>
          <w:fldChar w:fldCharType="begin"/>
        </w:r>
        <w:r w:rsidRPr="00A447F5">
          <w:rPr>
            <w:noProof/>
            <w:webHidden/>
          </w:rPr>
          <w:instrText xml:space="preserve"> PAGEREF _Toc211942322 \h </w:instrText>
        </w:r>
        <w:r w:rsidRPr="00A447F5">
          <w:rPr>
            <w:noProof/>
            <w:webHidden/>
          </w:rPr>
        </w:r>
        <w:r w:rsidRPr="00A447F5">
          <w:rPr>
            <w:noProof/>
            <w:webHidden/>
          </w:rPr>
          <w:fldChar w:fldCharType="separate"/>
        </w:r>
        <w:r w:rsidR="00C0402A">
          <w:rPr>
            <w:noProof/>
            <w:webHidden/>
          </w:rPr>
          <w:t>7</w:t>
        </w:r>
        <w:r w:rsidRPr="00A447F5">
          <w:rPr>
            <w:noProof/>
            <w:webHidden/>
          </w:rPr>
          <w:fldChar w:fldCharType="end"/>
        </w:r>
      </w:hyperlink>
    </w:p>
    <w:p w14:paraId="42469D49" w14:textId="6C22F3C8" w:rsidR="00A447F5" w:rsidRPr="00A447F5" w:rsidRDefault="00A447F5">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1942323" w:history="1">
        <w:r w:rsidRPr="00A447F5">
          <w:rPr>
            <w:rStyle w:val="Hyperlink"/>
            <w:rFonts w:cs="Arial"/>
            <w:noProof/>
          </w:rPr>
          <w:t>4.7. Haljastuse ja heakorra põhimõtted</w:t>
        </w:r>
        <w:r w:rsidRPr="00A447F5">
          <w:rPr>
            <w:noProof/>
            <w:webHidden/>
          </w:rPr>
          <w:tab/>
        </w:r>
        <w:r w:rsidRPr="00A447F5">
          <w:rPr>
            <w:noProof/>
            <w:webHidden/>
          </w:rPr>
          <w:fldChar w:fldCharType="begin"/>
        </w:r>
        <w:r w:rsidRPr="00A447F5">
          <w:rPr>
            <w:noProof/>
            <w:webHidden/>
          </w:rPr>
          <w:instrText xml:space="preserve"> PAGEREF _Toc211942323 \h </w:instrText>
        </w:r>
        <w:r w:rsidRPr="00A447F5">
          <w:rPr>
            <w:noProof/>
            <w:webHidden/>
          </w:rPr>
        </w:r>
        <w:r w:rsidRPr="00A447F5">
          <w:rPr>
            <w:noProof/>
            <w:webHidden/>
          </w:rPr>
          <w:fldChar w:fldCharType="separate"/>
        </w:r>
        <w:r w:rsidR="00C0402A">
          <w:rPr>
            <w:noProof/>
            <w:webHidden/>
          </w:rPr>
          <w:t>7</w:t>
        </w:r>
        <w:r w:rsidRPr="00A447F5">
          <w:rPr>
            <w:noProof/>
            <w:webHidden/>
          </w:rPr>
          <w:fldChar w:fldCharType="end"/>
        </w:r>
      </w:hyperlink>
    </w:p>
    <w:p w14:paraId="2A0CD3F6" w14:textId="5A7D832C" w:rsidR="00A447F5" w:rsidRPr="00A447F5" w:rsidRDefault="00A447F5">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1942324" w:history="1">
        <w:r w:rsidRPr="00A447F5">
          <w:rPr>
            <w:rStyle w:val="Hyperlink"/>
            <w:rFonts w:cs="Arial"/>
            <w:noProof/>
          </w:rPr>
          <w:t>4.8. Jäätmete prognoos ja käitlemine</w:t>
        </w:r>
        <w:r w:rsidRPr="00A447F5">
          <w:rPr>
            <w:noProof/>
            <w:webHidden/>
          </w:rPr>
          <w:tab/>
        </w:r>
        <w:r w:rsidRPr="00A447F5">
          <w:rPr>
            <w:noProof/>
            <w:webHidden/>
          </w:rPr>
          <w:fldChar w:fldCharType="begin"/>
        </w:r>
        <w:r w:rsidRPr="00A447F5">
          <w:rPr>
            <w:noProof/>
            <w:webHidden/>
          </w:rPr>
          <w:instrText xml:space="preserve"> PAGEREF _Toc211942324 \h </w:instrText>
        </w:r>
        <w:r w:rsidRPr="00A447F5">
          <w:rPr>
            <w:noProof/>
            <w:webHidden/>
          </w:rPr>
        </w:r>
        <w:r w:rsidRPr="00A447F5">
          <w:rPr>
            <w:noProof/>
            <w:webHidden/>
          </w:rPr>
          <w:fldChar w:fldCharType="separate"/>
        </w:r>
        <w:r w:rsidR="00C0402A">
          <w:rPr>
            <w:noProof/>
            <w:webHidden/>
          </w:rPr>
          <w:t>8</w:t>
        </w:r>
        <w:r w:rsidRPr="00A447F5">
          <w:rPr>
            <w:noProof/>
            <w:webHidden/>
          </w:rPr>
          <w:fldChar w:fldCharType="end"/>
        </w:r>
      </w:hyperlink>
    </w:p>
    <w:p w14:paraId="492C410F" w14:textId="46794182" w:rsidR="00A447F5" w:rsidRPr="00A447F5" w:rsidRDefault="00A447F5">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1942325" w:history="1">
        <w:r w:rsidRPr="00A447F5">
          <w:rPr>
            <w:rStyle w:val="Hyperlink"/>
            <w:noProof/>
          </w:rPr>
          <w:t>4.9. Meetmed kuritegevuse ennetamiseks</w:t>
        </w:r>
        <w:r w:rsidRPr="00A447F5">
          <w:rPr>
            <w:noProof/>
            <w:webHidden/>
          </w:rPr>
          <w:tab/>
        </w:r>
        <w:r w:rsidRPr="00A447F5">
          <w:rPr>
            <w:noProof/>
            <w:webHidden/>
          </w:rPr>
          <w:fldChar w:fldCharType="begin"/>
        </w:r>
        <w:r w:rsidRPr="00A447F5">
          <w:rPr>
            <w:noProof/>
            <w:webHidden/>
          </w:rPr>
          <w:instrText xml:space="preserve"> PAGEREF _Toc211942325 \h </w:instrText>
        </w:r>
        <w:r w:rsidRPr="00A447F5">
          <w:rPr>
            <w:noProof/>
            <w:webHidden/>
          </w:rPr>
        </w:r>
        <w:r w:rsidRPr="00A447F5">
          <w:rPr>
            <w:noProof/>
            <w:webHidden/>
          </w:rPr>
          <w:fldChar w:fldCharType="separate"/>
        </w:r>
        <w:r w:rsidR="00C0402A">
          <w:rPr>
            <w:noProof/>
            <w:webHidden/>
          </w:rPr>
          <w:t>8</w:t>
        </w:r>
        <w:r w:rsidRPr="00A447F5">
          <w:rPr>
            <w:noProof/>
            <w:webHidden/>
          </w:rPr>
          <w:fldChar w:fldCharType="end"/>
        </w:r>
      </w:hyperlink>
    </w:p>
    <w:p w14:paraId="41C8BB3C" w14:textId="19670154" w:rsidR="00A447F5" w:rsidRPr="00A447F5" w:rsidRDefault="00A447F5">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1942326" w:history="1">
        <w:r w:rsidRPr="00A447F5">
          <w:rPr>
            <w:rStyle w:val="Hyperlink"/>
            <w:rFonts w:cs="Arial"/>
            <w:noProof/>
          </w:rPr>
          <w:t>4.10. Tuleohutusnõuded</w:t>
        </w:r>
        <w:r w:rsidRPr="00A447F5">
          <w:rPr>
            <w:noProof/>
            <w:webHidden/>
          </w:rPr>
          <w:tab/>
        </w:r>
        <w:r w:rsidRPr="00A447F5">
          <w:rPr>
            <w:noProof/>
            <w:webHidden/>
          </w:rPr>
          <w:fldChar w:fldCharType="begin"/>
        </w:r>
        <w:r w:rsidRPr="00A447F5">
          <w:rPr>
            <w:noProof/>
            <w:webHidden/>
          </w:rPr>
          <w:instrText xml:space="preserve"> PAGEREF _Toc211942326 \h </w:instrText>
        </w:r>
        <w:r w:rsidRPr="00A447F5">
          <w:rPr>
            <w:noProof/>
            <w:webHidden/>
          </w:rPr>
        </w:r>
        <w:r w:rsidRPr="00A447F5">
          <w:rPr>
            <w:noProof/>
            <w:webHidden/>
          </w:rPr>
          <w:fldChar w:fldCharType="separate"/>
        </w:r>
        <w:r w:rsidR="00C0402A">
          <w:rPr>
            <w:noProof/>
            <w:webHidden/>
          </w:rPr>
          <w:t>8</w:t>
        </w:r>
        <w:r w:rsidRPr="00A447F5">
          <w:rPr>
            <w:noProof/>
            <w:webHidden/>
          </w:rPr>
          <w:fldChar w:fldCharType="end"/>
        </w:r>
      </w:hyperlink>
    </w:p>
    <w:p w14:paraId="4CC3BE05" w14:textId="71B285FC" w:rsidR="00A447F5" w:rsidRPr="00A447F5" w:rsidRDefault="00A447F5">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1942327" w:history="1">
        <w:r w:rsidRPr="00A447F5">
          <w:rPr>
            <w:rStyle w:val="Hyperlink"/>
            <w:rFonts w:cs="Arial"/>
            <w:noProof/>
          </w:rPr>
          <w:t>4.11. Tehnovõrkude lahendus</w:t>
        </w:r>
        <w:r w:rsidRPr="00A447F5">
          <w:rPr>
            <w:noProof/>
            <w:webHidden/>
          </w:rPr>
          <w:tab/>
        </w:r>
        <w:r w:rsidRPr="00A447F5">
          <w:rPr>
            <w:noProof/>
            <w:webHidden/>
          </w:rPr>
          <w:fldChar w:fldCharType="begin"/>
        </w:r>
        <w:r w:rsidRPr="00A447F5">
          <w:rPr>
            <w:noProof/>
            <w:webHidden/>
          </w:rPr>
          <w:instrText xml:space="preserve"> PAGEREF _Toc211942327 \h </w:instrText>
        </w:r>
        <w:r w:rsidRPr="00A447F5">
          <w:rPr>
            <w:noProof/>
            <w:webHidden/>
          </w:rPr>
        </w:r>
        <w:r w:rsidRPr="00A447F5">
          <w:rPr>
            <w:noProof/>
            <w:webHidden/>
          </w:rPr>
          <w:fldChar w:fldCharType="separate"/>
        </w:r>
        <w:r w:rsidR="00C0402A">
          <w:rPr>
            <w:noProof/>
            <w:webHidden/>
          </w:rPr>
          <w:t>9</w:t>
        </w:r>
        <w:r w:rsidRPr="00A447F5">
          <w:rPr>
            <w:noProof/>
            <w:webHidden/>
          </w:rPr>
          <w:fldChar w:fldCharType="end"/>
        </w:r>
      </w:hyperlink>
    </w:p>
    <w:p w14:paraId="0C5D9BC3" w14:textId="50470E53" w:rsidR="00A447F5" w:rsidRPr="00A447F5" w:rsidRDefault="00A447F5">
      <w:pPr>
        <w:pStyle w:val="TOC3"/>
        <w:rPr>
          <w:rFonts w:asciiTheme="minorHAnsi" w:eastAsiaTheme="minorEastAsia" w:hAnsiTheme="minorHAnsi" w:cstheme="minorBidi"/>
          <w:kern w:val="2"/>
          <w:sz w:val="24"/>
          <w:szCs w:val="24"/>
          <w:lang w:eastAsia="et-EE"/>
          <w14:ligatures w14:val="standardContextual"/>
        </w:rPr>
      </w:pPr>
      <w:hyperlink w:anchor="_Toc211942328" w:history="1">
        <w:r w:rsidRPr="00A447F5">
          <w:rPr>
            <w:rStyle w:val="Hyperlink"/>
          </w:rPr>
          <w:t>4.11.1. Vertikaalplaneerimine ja sademevee ärajuhtimine</w:t>
        </w:r>
        <w:r w:rsidRPr="00A447F5">
          <w:rPr>
            <w:webHidden/>
          </w:rPr>
          <w:tab/>
        </w:r>
        <w:r w:rsidRPr="00A447F5">
          <w:rPr>
            <w:webHidden/>
          </w:rPr>
          <w:fldChar w:fldCharType="begin"/>
        </w:r>
        <w:r w:rsidRPr="00A447F5">
          <w:rPr>
            <w:webHidden/>
          </w:rPr>
          <w:instrText xml:space="preserve"> PAGEREF _Toc211942328 \h </w:instrText>
        </w:r>
        <w:r w:rsidRPr="00A447F5">
          <w:rPr>
            <w:webHidden/>
          </w:rPr>
        </w:r>
        <w:r w:rsidRPr="00A447F5">
          <w:rPr>
            <w:webHidden/>
          </w:rPr>
          <w:fldChar w:fldCharType="separate"/>
        </w:r>
        <w:r w:rsidR="00C0402A">
          <w:rPr>
            <w:webHidden/>
          </w:rPr>
          <w:t>9</w:t>
        </w:r>
        <w:r w:rsidRPr="00A447F5">
          <w:rPr>
            <w:webHidden/>
          </w:rPr>
          <w:fldChar w:fldCharType="end"/>
        </w:r>
      </w:hyperlink>
    </w:p>
    <w:p w14:paraId="7E2D486D" w14:textId="22EE09BC" w:rsidR="00A447F5" w:rsidRPr="00A447F5" w:rsidRDefault="00A447F5">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1942329" w:history="1">
        <w:r w:rsidRPr="00A447F5">
          <w:rPr>
            <w:rStyle w:val="Hyperlink"/>
            <w:noProof/>
          </w:rPr>
          <w:t>4.12. Planeeringuala tehnilised näitajad</w:t>
        </w:r>
        <w:r w:rsidRPr="00A447F5">
          <w:rPr>
            <w:noProof/>
            <w:webHidden/>
          </w:rPr>
          <w:tab/>
        </w:r>
        <w:r w:rsidRPr="00A447F5">
          <w:rPr>
            <w:noProof/>
            <w:webHidden/>
          </w:rPr>
          <w:fldChar w:fldCharType="begin"/>
        </w:r>
        <w:r w:rsidRPr="00A447F5">
          <w:rPr>
            <w:noProof/>
            <w:webHidden/>
          </w:rPr>
          <w:instrText xml:space="preserve"> PAGEREF _Toc211942329 \h </w:instrText>
        </w:r>
        <w:r w:rsidRPr="00A447F5">
          <w:rPr>
            <w:noProof/>
            <w:webHidden/>
          </w:rPr>
        </w:r>
        <w:r w:rsidRPr="00A447F5">
          <w:rPr>
            <w:noProof/>
            <w:webHidden/>
          </w:rPr>
          <w:fldChar w:fldCharType="separate"/>
        </w:r>
        <w:r w:rsidR="00C0402A">
          <w:rPr>
            <w:noProof/>
            <w:webHidden/>
          </w:rPr>
          <w:t>9</w:t>
        </w:r>
        <w:r w:rsidRPr="00A447F5">
          <w:rPr>
            <w:noProof/>
            <w:webHidden/>
          </w:rPr>
          <w:fldChar w:fldCharType="end"/>
        </w:r>
      </w:hyperlink>
    </w:p>
    <w:p w14:paraId="2A406D78" w14:textId="6A70F40E" w:rsidR="00A447F5" w:rsidRPr="00A447F5" w:rsidRDefault="00A447F5">
      <w:pPr>
        <w:pStyle w:val="TOC1"/>
        <w:rPr>
          <w:rFonts w:asciiTheme="minorHAnsi" w:eastAsiaTheme="minorEastAsia" w:hAnsiTheme="minorHAnsi"/>
          <w:noProof/>
          <w:kern w:val="2"/>
          <w:sz w:val="24"/>
          <w:szCs w:val="24"/>
          <w:lang w:eastAsia="et-EE"/>
          <w14:ligatures w14:val="standardContextual"/>
        </w:rPr>
      </w:pPr>
      <w:hyperlink w:anchor="_Toc211942330" w:history="1">
        <w:r w:rsidRPr="00A447F5">
          <w:rPr>
            <w:rStyle w:val="Hyperlink"/>
            <w:rFonts w:cs="Arial"/>
            <w:caps/>
            <w:noProof/>
          </w:rPr>
          <w:t>5. KESKKONNATINGIMUSED JA VÕIMALIKU KESKKONNAMÕJU HINDAMINE</w:t>
        </w:r>
        <w:r w:rsidRPr="00A447F5">
          <w:rPr>
            <w:noProof/>
            <w:webHidden/>
          </w:rPr>
          <w:tab/>
        </w:r>
        <w:r w:rsidRPr="00A447F5">
          <w:rPr>
            <w:noProof/>
            <w:webHidden/>
          </w:rPr>
          <w:fldChar w:fldCharType="begin"/>
        </w:r>
        <w:r w:rsidRPr="00A447F5">
          <w:rPr>
            <w:noProof/>
            <w:webHidden/>
          </w:rPr>
          <w:instrText xml:space="preserve"> PAGEREF _Toc211942330 \h </w:instrText>
        </w:r>
        <w:r w:rsidRPr="00A447F5">
          <w:rPr>
            <w:noProof/>
            <w:webHidden/>
          </w:rPr>
        </w:r>
        <w:r w:rsidRPr="00A447F5">
          <w:rPr>
            <w:noProof/>
            <w:webHidden/>
          </w:rPr>
          <w:fldChar w:fldCharType="separate"/>
        </w:r>
        <w:r w:rsidR="00C0402A">
          <w:rPr>
            <w:noProof/>
            <w:webHidden/>
          </w:rPr>
          <w:t>9</w:t>
        </w:r>
        <w:r w:rsidRPr="00A447F5">
          <w:rPr>
            <w:noProof/>
            <w:webHidden/>
          </w:rPr>
          <w:fldChar w:fldCharType="end"/>
        </w:r>
      </w:hyperlink>
    </w:p>
    <w:p w14:paraId="04B44F6B" w14:textId="3048AF9E" w:rsidR="00A447F5" w:rsidRPr="00A447F5" w:rsidRDefault="00A447F5">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1942331" w:history="1">
        <w:r w:rsidRPr="00A447F5">
          <w:rPr>
            <w:rStyle w:val="Hyperlink"/>
            <w:rFonts w:cs="Arial"/>
            <w:noProof/>
          </w:rPr>
          <w:t>5.1. Eessõna</w:t>
        </w:r>
        <w:r w:rsidRPr="00A447F5">
          <w:rPr>
            <w:noProof/>
            <w:webHidden/>
          </w:rPr>
          <w:tab/>
        </w:r>
        <w:r w:rsidRPr="00A447F5">
          <w:rPr>
            <w:noProof/>
            <w:webHidden/>
          </w:rPr>
          <w:fldChar w:fldCharType="begin"/>
        </w:r>
        <w:r w:rsidRPr="00A447F5">
          <w:rPr>
            <w:noProof/>
            <w:webHidden/>
          </w:rPr>
          <w:instrText xml:space="preserve"> PAGEREF _Toc211942331 \h </w:instrText>
        </w:r>
        <w:r w:rsidRPr="00A447F5">
          <w:rPr>
            <w:noProof/>
            <w:webHidden/>
          </w:rPr>
        </w:r>
        <w:r w:rsidRPr="00A447F5">
          <w:rPr>
            <w:noProof/>
            <w:webHidden/>
          </w:rPr>
          <w:fldChar w:fldCharType="separate"/>
        </w:r>
        <w:r w:rsidR="00C0402A">
          <w:rPr>
            <w:noProof/>
            <w:webHidden/>
          </w:rPr>
          <w:t>9</w:t>
        </w:r>
        <w:r w:rsidRPr="00A447F5">
          <w:rPr>
            <w:noProof/>
            <w:webHidden/>
          </w:rPr>
          <w:fldChar w:fldCharType="end"/>
        </w:r>
      </w:hyperlink>
    </w:p>
    <w:p w14:paraId="14575F8A" w14:textId="03147117" w:rsidR="00A447F5" w:rsidRPr="00A447F5" w:rsidRDefault="00A447F5">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1942332" w:history="1">
        <w:r w:rsidRPr="00A447F5">
          <w:rPr>
            <w:rStyle w:val="Hyperlink"/>
            <w:rFonts w:cs="Arial"/>
            <w:noProof/>
          </w:rPr>
          <w:t>5.2. Kavandatava tegevusega kaasnev oht inimese tervisele ja keskkonnale ning avariiolukordade esinemise võimalikkus</w:t>
        </w:r>
        <w:r w:rsidRPr="00A447F5">
          <w:rPr>
            <w:noProof/>
            <w:webHidden/>
          </w:rPr>
          <w:tab/>
        </w:r>
        <w:r w:rsidRPr="00A447F5">
          <w:rPr>
            <w:noProof/>
            <w:webHidden/>
          </w:rPr>
          <w:fldChar w:fldCharType="begin"/>
        </w:r>
        <w:r w:rsidRPr="00A447F5">
          <w:rPr>
            <w:noProof/>
            <w:webHidden/>
          </w:rPr>
          <w:instrText xml:space="preserve"> PAGEREF _Toc211942332 \h </w:instrText>
        </w:r>
        <w:r w:rsidRPr="00A447F5">
          <w:rPr>
            <w:noProof/>
            <w:webHidden/>
          </w:rPr>
        </w:r>
        <w:r w:rsidRPr="00A447F5">
          <w:rPr>
            <w:noProof/>
            <w:webHidden/>
          </w:rPr>
          <w:fldChar w:fldCharType="separate"/>
        </w:r>
        <w:r w:rsidR="00C0402A">
          <w:rPr>
            <w:noProof/>
            <w:webHidden/>
          </w:rPr>
          <w:t>10</w:t>
        </w:r>
        <w:r w:rsidRPr="00A447F5">
          <w:rPr>
            <w:noProof/>
            <w:webHidden/>
          </w:rPr>
          <w:fldChar w:fldCharType="end"/>
        </w:r>
      </w:hyperlink>
    </w:p>
    <w:p w14:paraId="76F8F64A" w14:textId="287D55FC" w:rsidR="00A447F5" w:rsidRPr="00A447F5" w:rsidRDefault="00A447F5">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1942333" w:history="1">
        <w:r w:rsidRPr="00A447F5">
          <w:rPr>
            <w:rStyle w:val="Hyperlink"/>
            <w:rFonts w:cs="Arial"/>
            <w:noProof/>
          </w:rPr>
          <w:t>5.3. Müra ja vibratsioon</w:t>
        </w:r>
        <w:r w:rsidRPr="00A447F5">
          <w:rPr>
            <w:noProof/>
            <w:webHidden/>
          </w:rPr>
          <w:tab/>
        </w:r>
        <w:r w:rsidRPr="00A447F5">
          <w:rPr>
            <w:noProof/>
            <w:webHidden/>
          </w:rPr>
          <w:fldChar w:fldCharType="begin"/>
        </w:r>
        <w:r w:rsidRPr="00A447F5">
          <w:rPr>
            <w:noProof/>
            <w:webHidden/>
          </w:rPr>
          <w:instrText xml:space="preserve"> PAGEREF _Toc211942333 \h </w:instrText>
        </w:r>
        <w:r w:rsidRPr="00A447F5">
          <w:rPr>
            <w:noProof/>
            <w:webHidden/>
          </w:rPr>
        </w:r>
        <w:r w:rsidRPr="00A447F5">
          <w:rPr>
            <w:noProof/>
            <w:webHidden/>
          </w:rPr>
          <w:fldChar w:fldCharType="separate"/>
        </w:r>
        <w:r w:rsidR="00C0402A">
          <w:rPr>
            <w:noProof/>
            <w:webHidden/>
          </w:rPr>
          <w:t>10</w:t>
        </w:r>
        <w:r w:rsidRPr="00A447F5">
          <w:rPr>
            <w:noProof/>
            <w:webHidden/>
          </w:rPr>
          <w:fldChar w:fldCharType="end"/>
        </w:r>
      </w:hyperlink>
    </w:p>
    <w:p w14:paraId="480D67D3" w14:textId="398E74D3" w:rsidR="00A447F5" w:rsidRPr="00A447F5" w:rsidRDefault="00A447F5">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1942334" w:history="1">
        <w:r w:rsidRPr="00A447F5">
          <w:rPr>
            <w:rStyle w:val="Hyperlink"/>
            <w:rFonts w:cs="Arial"/>
            <w:noProof/>
          </w:rPr>
          <w:t>5.4. Põhjavesi ja pinnavesi</w:t>
        </w:r>
        <w:r w:rsidRPr="00A447F5">
          <w:rPr>
            <w:noProof/>
            <w:webHidden/>
          </w:rPr>
          <w:tab/>
        </w:r>
        <w:r w:rsidRPr="00A447F5">
          <w:rPr>
            <w:noProof/>
            <w:webHidden/>
          </w:rPr>
          <w:fldChar w:fldCharType="begin"/>
        </w:r>
        <w:r w:rsidRPr="00A447F5">
          <w:rPr>
            <w:noProof/>
            <w:webHidden/>
          </w:rPr>
          <w:instrText xml:space="preserve"> PAGEREF _Toc211942334 \h </w:instrText>
        </w:r>
        <w:r w:rsidRPr="00A447F5">
          <w:rPr>
            <w:noProof/>
            <w:webHidden/>
          </w:rPr>
        </w:r>
        <w:r w:rsidRPr="00A447F5">
          <w:rPr>
            <w:noProof/>
            <w:webHidden/>
          </w:rPr>
          <w:fldChar w:fldCharType="separate"/>
        </w:r>
        <w:r w:rsidR="00C0402A">
          <w:rPr>
            <w:noProof/>
            <w:webHidden/>
          </w:rPr>
          <w:t>11</w:t>
        </w:r>
        <w:r w:rsidRPr="00A447F5">
          <w:rPr>
            <w:noProof/>
            <w:webHidden/>
          </w:rPr>
          <w:fldChar w:fldCharType="end"/>
        </w:r>
      </w:hyperlink>
    </w:p>
    <w:p w14:paraId="4554D5B4" w14:textId="79EDFDF7" w:rsidR="00A447F5" w:rsidRPr="00A447F5" w:rsidRDefault="00A447F5">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11942335" w:history="1">
        <w:r w:rsidRPr="00A447F5">
          <w:rPr>
            <w:rStyle w:val="Hyperlink"/>
            <w:rFonts w:cs="Arial"/>
            <w:noProof/>
          </w:rPr>
          <w:t>5.5. Radooniriski vähendamise võimalused</w:t>
        </w:r>
        <w:r w:rsidRPr="00A447F5">
          <w:rPr>
            <w:noProof/>
            <w:webHidden/>
          </w:rPr>
          <w:tab/>
        </w:r>
        <w:r w:rsidRPr="00A447F5">
          <w:rPr>
            <w:noProof/>
            <w:webHidden/>
          </w:rPr>
          <w:fldChar w:fldCharType="begin"/>
        </w:r>
        <w:r w:rsidRPr="00A447F5">
          <w:rPr>
            <w:noProof/>
            <w:webHidden/>
          </w:rPr>
          <w:instrText xml:space="preserve"> PAGEREF _Toc211942335 \h </w:instrText>
        </w:r>
        <w:r w:rsidRPr="00A447F5">
          <w:rPr>
            <w:noProof/>
            <w:webHidden/>
          </w:rPr>
        </w:r>
        <w:r w:rsidRPr="00A447F5">
          <w:rPr>
            <w:noProof/>
            <w:webHidden/>
          </w:rPr>
          <w:fldChar w:fldCharType="separate"/>
        </w:r>
        <w:r w:rsidR="00C0402A">
          <w:rPr>
            <w:noProof/>
            <w:webHidden/>
          </w:rPr>
          <w:t>11</w:t>
        </w:r>
        <w:r w:rsidRPr="00A447F5">
          <w:rPr>
            <w:noProof/>
            <w:webHidden/>
          </w:rPr>
          <w:fldChar w:fldCharType="end"/>
        </w:r>
      </w:hyperlink>
    </w:p>
    <w:p w14:paraId="6297423D" w14:textId="17A6CA49" w:rsidR="00A447F5" w:rsidRPr="00A447F5" w:rsidRDefault="00A447F5">
      <w:pPr>
        <w:pStyle w:val="TOC1"/>
        <w:rPr>
          <w:rFonts w:asciiTheme="minorHAnsi" w:eastAsiaTheme="minorEastAsia" w:hAnsiTheme="minorHAnsi"/>
          <w:noProof/>
          <w:kern w:val="2"/>
          <w:sz w:val="24"/>
          <w:szCs w:val="24"/>
          <w:lang w:eastAsia="et-EE"/>
          <w14:ligatures w14:val="standardContextual"/>
        </w:rPr>
      </w:pPr>
      <w:hyperlink w:anchor="_Toc211942336" w:history="1">
        <w:r w:rsidRPr="00A447F5">
          <w:rPr>
            <w:rStyle w:val="Hyperlink"/>
            <w:rFonts w:cs="Arial"/>
            <w:caps/>
            <w:noProof/>
          </w:rPr>
          <w:t>6. KESKKONNALUBADE TAOTLEMISE VAJADUS</w:t>
        </w:r>
        <w:r w:rsidRPr="00A447F5">
          <w:rPr>
            <w:noProof/>
            <w:webHidden/>
          </w:rPr>
          <w:tab/>
        </w:r>
        <w:r w:rsidRPr="00A447F5">
          <w:rPr>
            <w:noProof/>
            <w:webHidden/>
          </w:rPr>
          <w:fldChar w:fldCharType="begin"/>
        </w:r>
        <w:r w:rsidRPr="00A447F5">
          <w:rPr>
            <w:noProof/>
            <w:webHidden/>
          </w:rPr>
          <w:instrText xml:space="preserve"> PAGEREF _Toc211942336 \h </w:instrText>
        </w:r>
        <w:r w:rsidRPr="00A447F5">
          <w:rPr>
            <w:noProof/>
            <w:webHidden/>
          </w:rPr>
        </w:r>
        <w:r w:rsidRPr="00A447F5">
          <w:rPr>
            <w:noProof/>
            <w:webHidden/>
          </w:rPr>
          <w:fldChar w:fldCharType="separate"/>
        </w:r>
        <w:r w:rsidR="00C0402A">
          <w:rPr>
            <w:noProof/>
            <w:webHidden/>
          </w:rPr>
          <w:t>11</w:t>
        </w:r>
        <w:r w:rsidRPr="00A447F5">
          <w:rPr>
            <w:noProof/>
            <w:webHidden/>
          </w:rPr>
          <w:fldChar w:fldCharType="end"/>
        </w:r>
      </w:hyperlink>
    </w:p>
    <w:p w14:paraId="5FD514EB" w14:textId="62D2199F" w:rsidR="00A447F5" w:rsidRPr="00A447F5" w:rsidRDefault="00A447F5">
      <w:pPr>
        <w:pStyle w:val="TOC1"/>
        <w:rPr>
          <w:rFonts w:asciiTheme="minorHAnsi" w:eastAsiaTheme="minorEastAsia" w:hAnsiTheme="minorHAnsi"/>
          <w:noProof/>
          <w:kern w:val="2"/>
          <w:sz w:val="24"/>
          <w:szCs w:val="24"/>
          <w:lang w:eastAsia="et-EE"/>
          <w14:ligatures w14:val="standardContextual"/>
        </w:rPr>
      </w:pPr>
      <w:hyperlink w:anchor="_Toc211942337" w:history="1">
        <w:r w:rsidRPr="00A447F5">
          <w:rPr>
            <w:rStyle w:val="Hyperlink"/>
            <w:rFonts w:cs="Arial"/>
            <w:caps/>
            <w:noProof/>
          </w:rPr>
          <w:t>7. DETAILPLANEERINGU ELLUVIIMISEGA KAASNEVAD MÕJUD</w:t>
        </w:r>
        <w:r w:rsidRPr="00A447F5">
          <w:rPr>
            <w:noProof/>
            <w:webHidden/>
          </w:rPr>
          <w:tab/>
        </w:r>
        <w:r w:rsidRPr="00A447F5">
          <w:rPr>
            <w:noProof/>
            <w:webHidden/>
          </w:rPr>
          <w:fldChar w:fldCharType="begin"/>
        </w:r>
        <w:r w:rsidRPr="00A447F5">
          <w:rPr>
            <w:noProof/>
            <w:webHidden/>
          </w:rPr>
          <w:instrText xml:space="preserve"> PAGEREF _Toc211942337 \h </w:instrText>
        </w:r>
        <w:r w:rsidRPr="00A447F5">
          <w:rPr>
            <w:noProof/>
            <w:webHidden/>
          </w:rPr>
        </w:r>
        <w:r w:rsidRPr="00A447F5">
          <w:rPr>
            <w:noProof/>
            <w:webHidden/>
          </w:rPr>
          <w:fldChar w:fldCharType="separate"/>
        </w:r>
        <w:r w:rsidR="00C0402A">
          <w:rPr>
            <w:noProof/>
            <w:webHidden/>
          </w:rPr>
          <w:t>12</w:t>
        </w:r>
        <w:r w:rsidRPr="00A447F5">
          <w:rPr>
            <w:noProof/>
            <w:webHidden/>
          </w:rPr>
          <w:fldChar w:fldCharType="end"/>
        </w:r>
      </w:hyperlink>
    </w:p>
    <w:p w14:paraId="0C9077C1" w14:textId="476C3321" w:rsidR="00A447F5" w:rsidRPr="00A447F5" w:rsidRDefault="00A447F5">
      <w:pPr>
        <w:pStyle w:val="TOC1"/>
        <w:rPr>
          <w:rFonts w:asciiTheme="minorHAnsi" w:eastAsiaTheme="minorEastAsia" w:hAnsiTheme="minorHAnsi"/>
          <w:noProof/>
          <w:kern w:val="2"/>
          <w:sz w:val="24"/>
          <w:szCs w:val="24"/>
          <w:lang w:eastAsia="et-EE"/>
          <w14:ligatures w14:val="standardContextual"/>
        </w:rPr>
      </w:pPr>
      <w:hyperlink w:anchor="_Toc211942338" w:history="1">
        <w:r w:rsidRPr="00A447F5">
          <w:rPr>
            <w:rStyle w:val="Hyperlink"/>
            <w:noProof/>
          </w:rPr>
          <w:t>8. PLANEERINGU ELLUVIIMISE TEGEVUSKAVA</w:t>
        </w:r>
        <w:r w:rsidRPr="00A447F5">
          <w:rPr>
            <w:noProof/>
            <w:webHidden/>
          </w:rPr>
          <w:tab/>
        </w:r>
        <w:r w:rsidRPr="00A447F5">
          <w:rPr>
            <w:noProof/>
            <w:webHidden/>
          </w:rPr>
          <w:fldChar w:fldCharType="begin"/>
        </w:r>
        <w:r w:rsidRPr="00A447F5">
          <w:rPr>
            <w:noProof/>
            <w:webHidden/>
          </w:rPr>
          <w:instrText xml:space="preserve"> PAGEREF _Toc211942338 \h </w:instrText>
        </w:r>
        <w:r w:rsidRPr="00A447F5">
          <w:rPr>
            <w:noProof/>
            <w:webHidden/>
          </w:rPr>
        </w:r>
        <w:r w:rsidRPr="00A447F5">
          <w:rPr>
            <w:noProof/>
            <w:webHidden/>
          </w:rPr>
          <w:fldChar w:fldCharType="separate"/>
        </w:r>
        <w:r w:rsidR="00C0402A">
          <w:rPr>
            <w:noProof/>
            <w:webHidden/>
          </w:rPr>
          <w:t>13</w:t>
        </w:r>
        <w:r w:rsidRPr="00A447F5">
          <w:rPr>
            <w:noProof/>
            <w:webHidden/>
          </w:rPr>
          <w:fldChar w:fldCharType="end"/>
        </w:r>
      </w:hyperlink>
    </w:p>
    <w:p w14:paraId="738DAF2B" w14:textId="1D4EEEAC" w:rsidR="00EB5F38" w:rsidRPr="00A447F5" w:rsidRDefault="00942232" w:rsidP="00E579FD">
      <w:pPr>
        <w:pStyle w:val="ListParagraph"/>
        <w:tabs>
          <w:tab w:val="left" w:pos="284"/>
        </w:tabs>
        <w:ind w:left="0"/>
        <w:rPr>
          <w:rFonts w:cs="Arial"/>
        </w:rPr>
      </w:pPr>
      <w:r w:rsidRPr="00A447F5">
        <w:rPr>
          <w:rFonts w:cs="Arial"/>
        </w:rPr>
        <w:fldChar w:fldCharType="end"/>
      </w:r>
    </w:p>
    <w:p w14:paraId="3F2E8F50" w14:textId="77777777" w:rsidR="00E579FD" w:rsidRPr="00A447F5" w:rsidRDefault="00E579FD" w:rsidP="000B523B">
      <w:pPr>
        <w:pStyle w:val="ListParagraph"/>
        <w:numPr>
          <w:ilvl w:val="0"/>
          <w:numId w:val="1"/>
        </w:numPr>
        <w:tabs>
          <w:tab w:val="left" w:pos="284"/>
        </w:tabs>
        <w:spacing w:after="120"/>
        <w:contextualSpacing w:val="0"/>
        <w:rPr>
          <w:rFonts w:cs="Arial"/>
          <w:b/>
          <w:caps/>
        </w:rPr>
      </w:pPr>
      <w:r w:rsidRPr="00A447F5">
        <w:rPr>
          <w:rFonts w:cs="Arial"/>
          <w:b/>
          <w:caps/>
        </w:rPr>
        <w:t>JOONiSED</w:t>
      </w:r>
    </w:p>
    <w:p w14:paraId="4D5CE8A3" w14:textId="547C0F0E" w:rsidR="00E50C10" w:rsidRPr="00A447F5" w:rsidRDefault="00260C22" w:rsidP="00A14705">
      <w:pPr>
        <w:tabs>
          <w:tab w:val="left" w:pos="1276"/>
          <w:tab w:val="left" w:pos="4962"/>
        </w:tabs>
        <w:ind w:left="284"/>
        <w:rPr>
          <w:rFonts w:cs="Arial"/>
        </w:rPr>
      </w:pPr>
      <w:r w:rsidRPr="00A447F5">
        <w:rPr>
          <w:rFonts w:cs="Arial"/>
        </w:rPr>
        <w:t>AS-01</w:t>
      </w:r>
      <w:r w:rsidRPr="00A447F5">
        <w:rPr>
          <w:rFonts w:cs="Arial"/>
        </w:rPr>
        <w:tab/>
      </w:r>
      <w:r w:rsidR="00612758" w:rsidRPr="00A447F5">
        <w:rPr>
          <w:rFonts w:cs="Arial"/>
        </w:rPr>
        <w:t>Asukoha</w:t>
      </w:r>
      <w:r w:rsidRPr="00A447F5">
        <w:rPr>
          <w:rFonts w:cs="Arial"/>
        </w:rPr>
        <w:t>s</w:t>
      </w:r>
      <w:r w:rsidR="00E50C10" w:rsidRPr="00A447F5">
        <w:rPr>
          <w:rFonts w:cs="Arial"/>
        </w:rPr>
        <w:t>keem</w:t>
      </w:r>
      <w:r w:rsidR="000A19A0" w:rsidRPr="00A447F5">
        <w:rPr>
          <w:rFonts w:cs="Arial"/>
        </w:rPr>
        <w:tab/>
      </w:r>
      <w:r w:rsidR="00E50C10" w:rsidRPr="00A447F5">
        <w:rPr>
          <w:rFonts w:cs="Arial"/>
        </w:rPr>
        <w:t>M 1:~</w:t>
      </w:r>
    </w:p>
    <w:p w14:paraId="00558145" w14:textId="2DEFC997" w:rsidR="00ED585C" w:rsidRPr="00A447F5" w:rsidRDefault="00ED585C" w:rsidP="00A14705">
      <w:pPr>
        <w:tabs>
          <w:tab w:val="left" w:pos="1276"/>
          <w:tab w:val="left" w:pos="4962"/>
        </w:tabs>
        <w:ind w:left="284"/>
        <w:rPr>
          <w:rFonts w:cs="Arial"/>
        </w:rPr>
      </w:pPr>
      <w:r w:rsidRPr="00A447F5">
        <w:rPr>
          <w:rFonts w:cs="Arial"/>
        </w:rPr>
        <w:t>AS-02</w:t>
      </w:r>
      <w:r w:rsidR="00AC06BF" w:rsidRPr="00A447F5">
        <w:rPr>
          <w:rFonts w:cs="Arial"/>
        </w:rPr>
        <w:tab/>
      </w:r>
      <w:r w:rsidR="00822CFA" w:rsidRPr="00A447F5">
        <w:rPr>
          <w:rFonts w:cs="Arial"/>
        </w:rPr>
        <w:t xml:space="preserve">Kontaktvööndi </w:t>
      </w:r>
      <w:r w:rsidR="00AC06BF" w:rsidRPr="00A447F5">
        <w:rPr>
          <w:rFonts w:cs="Arial"/>
        </w:rPr>
        <w:t>analüüs</w:t>
      </w:r>
      <w:r w:rsidR="000A19A0" w:rsidRPr="00A447F5">
        <w:rPr>
          <w:rFonts w:cs="Arial"/>
        </w:rPr>
        <w:tab/>
      </w:r>
      <w:r w:rsidRPr="00A447F5">
        <w:rPr>
          <w:rFonts w:cs="Arial"/>
        </w:rPr>
        <w:t>M 1:~</w:t>
      </w:r>
    </w:p>
    <w:p w14:paraId="6B4CF58D" w14:textId="79D62249" w:rsidR="00ED585C" w:rsidRPr="00A447F5" w:rsidRDefault="00AC06BF" w:rsidP="00A14705">
      <w:pPr>
        <w:tabs>
          <w:tab w:val="left" w:pos="1276"/>
          <w:tab w:val="left" w:pos="4962"/>
        </w:tabs>
        <w:ind w:left="284"/>
        <w:rPr>
          <w:rFonts w:cs="Arial"/>
        </w:rPr>
      </w:pPr>
      <w:r w:rsidRPr="00A447F5">
        <w:rPr>
          <w:rFonts w:cs="Arial"/>
        </w:rPr>
        <w:t>AS-03</w:t>
      </w:r>
      <w:r w:rsidRPr="00A447F5">
        <w:rPr>
          <w:rFonts w:cs="Arial"/>
        </w:rPr>
        <w:tab/>
      </w:r>
      <w:r w:rsidR="00ED585C" w:rsidRPr="00A447F5">
        <w:rPr>
          <w:rFonts w:cs="Arial"/>
        </w:rPr>
        <w:t>Tugiplaan</w:t>
      </w:r>
      <w:r w:rsidR="000A19A0" w:rsidRPr="00A447F5">
        <w:rPr>
          <w:rFonts w:cs="Arial"/>
        </w:rPr>
        <w:tab/>
      </w:r>
      <w:r w:rsidRPr="00A447F5">
        <w:rPr>
          <w:rFonts w:cs="Arial"/>
        </w:rPr>
        <w:t>M 1:</w:t>
      </w:r>
      <w:r w:rsidR="00ED585C" w:rsidRPr="00A447F5">
        <w:rPr>
          <w:rFonts w:cs="Arial"/>
        </w:rPr>
        <w:t>1000</w:t>
      </w:r>
    </w:p>
    <w:p w14:paraId="18828D6B" w14:textId="36F18F00" w:rsidR="005F3999" w:rsidRPr="00A447F5" w:rsidRDefault="00ED585C" w:rsidP="00A14705">
      <w:pPr>
        <w:pStyle w:val="ListParagraph"/>
        <w:tabs>
          <w:tab w:val="left" w:pos="1276"/>
          <w:tab w:val="left" w:pos="4962"/>
        </w:tabs>
        <w:ind w:left="284"/>
        <w:rPr>
          <w:rFonts w:cs="Arial"/>
        </w:rPr>
      </w:pPr>
      <w:r w:rsidRPr="00A447F5">
        <w:rPr>
          <w:rFonts w:cs="Arial"/>
        </w:rPr>
        <w:t>AS-0</w:t>
      </w:r>
      <w:r w:rsidR="00751ECE" w:rsidRPr="00A447F5">
        <w:rPr>
          <w:rFonts w:cs="Arial"/>
        </w:rPr>
        <w:t>4</w:t>
      </w:r>
      <w:r w:rsidR="00243F9B" w:rsidRPr="00A447F5">
        <w:rPr>
          <w:rFonts w:cs="Arial"/>
        </w:rPr>
        <w:tab/>
        <w:t>Põhijoonis</w:t>
      </w:r>
      <w:r w:rsidR="000A19A0" w:rsidRPr="00A447F5">
        <w:rPr>
          <w:rFonts w:cs="Arial"/>
        </w:rPr>
        <w:tab/>
      </w:r>
      <w:r w:rsidRPr="00A447F5">
        <w:rPr>
          <w:rFonts w:cs="Arial"/>
        </w:rPr>
        <w:t>M 1:10</w:t>
      </w:r>
      <w:r w:rsidR="00E50C10" w:rsidRPr="00A447F5">
        <w:rPr>
          <w:rFonts w:cs="Arial"/>
        </w:rPr>
        <w:t>00</w:t>
      </w:r>
    </w:p>
    <w:p w14:paraId="5E61B11C" w14:textId="77777777" w:rsidR="00A447F5" w:rsidRPr="00A447F5" w:rsidRDefault="00A447F5" w:rsidP="00A447F5">
      <w:pPr>
        <w:rPr>
          <w:rFonts w:cs="Arial"/>
        </w:rPr>
      </w:pPr>
    </w:p>
    <w:p w14:paraId="2EE7419A" w14:textId="5A372FB7" w:rsidR="000A19A0" w:rsidRPr="00A447F5" w:rsidRDefault="000A19A0" w:rsidP="000B523B">
      <w:pPr>
        <w:pStyle w:val="ListParagraph"/>
        <w:numPr>
          <w:ilvl w:val="0"/>
          <w:numId w:val="1"/>
        </w:numPr>
        <w:tabs>
          <w:tab w:val="left" w:pos="284"/>
        </w:tabs>
        <w:spacing w:after="60"/>
        <w:contextualSpacing w:val="0"/>
        <w:rPr>
          <w:rFonts w:cs="Arial"/>
          <w:b/>
          <w:caps/>
        </w:rPr>
      </w:pPr>
      <w:r w:rsidRPr="00A447F5">
        <w:rPr>
          <w:rFonts w:cs="Arial"/>
          <w:b/>
          <w:caps/>
        </w:rPr>
        <w:t>LISAD</w:t>
      </w:r>
    </w:p>
    <w:p w14:paraId="38A10944" w14:textId="77777777" w:rsidR="000A19A0" w:rsidRPr="00A447F5" w:rsidRDefault="000A19A0" w:rsidP="000A19A0">
      <w:pPr>
        <w:tabs>
          <w:tab w:val="left" w:pos="284"/>
        </w:tabs>
        <w:jc w:val="both"/>
        <w:rPr>
          <w:rFonts w:cs="Arial"/>
        </w:rPr>
      </w:pPr>
      <w:r w:rsidRPr="00A447F5">
        <w:rPr>
          <w:rFonts w:cs="Arial"/>
        </w:rPr>
        <w:t>Teostatud uuringud:</w:t>
      </w:r>
    </w:p>
    <w:p w14:paraId="14ED420F" w14:textId="52FF049D" w:rsidR="000A19A0" w:rsidRPr="00A447F5" w:rsidRDefault="000A19A0">
      <w:pPr>
        <w:pStyle w:val="ListParagraph"/>
        <w:numPr>
          <w:ilvl w:val="0"/>
          <w:numId w:val="12"/>
        </w:numPr>
        <w:ind w:left="284" w:hanging="218"/>
        <w:jc w:val="both"/>
        <w:rPr>
          <w:rFonts w:cs="Arial"/>
          <w:caps/>
        </w:rPr>
      </w:pPr>
      <w:r w:rsidRPr="00A447F5">
        <w:rPr>
          <w:rFonts w:cs="Arial"/>
        </w:rPr>
        <w:t xml:space="preserve">geodeetiline alusplaan on mõõdistatud </w:t>
      </w:r>
      <w:r w:rsidR="00E443A1" w:rsidRPr="00A447F5">
        <w:rPr>
          <w:rFonts w:cs="Arial"/>
        </w:rPr>
        <w:t>Geoalus OÜ</w:t>
      </w:r>
      <w:r w:rsidRPr="00A447F5">
        <w:rPr>
          <w:rFonts w:cs="Arial"/>
        </w:rPr>
        <w:t xml:space="preserve"> poolt </w:t>
      </w:r>
      <w:r w:rsidR="00D6570F" w:rsidRPr="00A447F5">
        <w:rPr>
          <w:rFonts w:cs="Arial"/>
        </w:rPr>
        <w:t>08</w:t>
      </w:r>
      <w:r w:rsidRPr="00A447F5">
        <w:rPr>
          <w:rFonts w:cs="Arial"/>
        </w:rPr>
        <w:t>.</w:t>
      </w:r>
      <w:r w:rsidR="00D6570F" w:rsidRPr="00A447F5">
        <w:rPr>
          <w:rFonts w:cs="Arial"/>
        </w:rPr>
        <w:t>10</w:t>
      </w:r>
      <w:r w:rsidRPr="00A447F5">
        <w:rPr>
          <w:rFonts w:cs="Arial"/>
        </w:rPr>
        <w:t>.20</w:t>
      </w:r>
      <w:r w:rsidR="00E443A1" w:rsidRPr="00A447F5">
        <w:rPr>
          <w:rFonts w:cs="Arial"/>
        </w:rPr>
        <w:t>2</w:t>
      </w:r>
      <w:r w:rsidR="00D6570F" w:rsidRPr="00A447F5">
        <w:rPr>
          <w:rFonts w:cs="Arial"/>
        </w:rPr>
        <w:t>5</w:t>
      </w:r>
      <w:r w:rsidRPr="00A447F5">
        <w:rPr>
          <w:rFonts w:cs="Arial"/>
        </w:rPr>
        <w:t xml:space="preserve">, töö nr </w:t>
      </w:r>
      <w:r w:rsidR="00E443A1" w:rsidRPr="00A447F5">
        <w:rPr>
          <w:rFonts w:cs="Arial"/>
        </w:rPr>
        <w:t>2</w:t>
      </w:r>
      <w:r w:rsidR="00D6570F" w:rsidRPr="00A447F5">
        <w:rPr>
          <w:rFonts w:cs="Arial"/>
        </w:rPr>
        <w:t>5</w:t>
      </w:r>
      <w:r w:rsidR="00E443A1" w:rsidRPr="00A447F5">
        <w:rPr>
          <w:rFonts w:cs="Arial"/>
        </w:rPr>
        <w:t>-G</w:t>
      </w:r>
      <w:r w:rsidR="00D6570F" w:rsidRPr="00A447F5">
        <w:rPr>
          <w:rFonts w:cs="Arial"/>
        </w:rPr>
        <w:t>447</w:t>
      </w:r>
      <w:r w:rsidR="00A447F5" w:rsidRPr="00A447F5">
        <w:rPr>
          <w:rFonts w:cs="Arial"/>
        </w:rPr>
        <w:t>.</w:t>
      </w:r>
    </w:p>
    <w:p w14:paraId="2BFDA815" w14:textId="77777777" w:rsidR="00664695" w:rsidRPr="00A447F5" w:rsidRDefault="00664695" w:rsidP="00664695">
      <w:pPr>
        <w:jc w:val="both"/>
        <w:rPr>
          <w:rFonts w:cs="Arial"/>
          <w:caps/>
        </w:rPr>
      </w:pPr>
    </w:p>
    <w:p w14:paraId="708F9B12" w14:textId="36ADD964" w:rsidR="000A19A0" w:rsidRPr="00A447F5" w:rsidRDefault="000A19A0" w:rsidP="00EB7E18">
      <w:pPr>
        <w:pStyle w:val="ListParagraph"/>
        <w:numPr>
          <w:ilvl w:val="0"/>
          <w:numId w:val="1"/>
        </w:numPr>
        <w:tabs>
          <w:tab w:val="left" w:pos="284"/>
        </w:tabs>
        <w:contextualSpacing w:val="0"/>
        <w:rPr>
          <w:rFonts w:cs="Arial"/>
          <w:b/>
          <w:caps/>
        </w:rPr>
      </w:pPr>
      <w:r w:rsidRPr="00A447F5">
        <w:rPr>
          <w:rFonts w:cs="Arial"/>
          <w:b/>
          <w:caps/>
        </w:rPr>
        <w:t>KOOSKÕLASTUSTE JA KOOSTÖÖ KOKKUVÕTE</w:t>
      </w:r>
    </w:p>
    <w:p w14:paraId="57894C5A" w14:textId="1DE1CA40" w:rsidR="00DE117A" w:rsidRPr="00A447F5" w:rsidRDefault="000A19A0" w:rsidP="00CD7F54">
      <w:pPr>
        <w:pStyle w:val="ListParagraph"/>
        <w:numPr>
          <w:ilvl w:val="0"/>
          <w:numId w:val="1"/>
        </w:numPr>
        <w:tabs>
          <w:tab w:val="left" w:pos="284"/>
        </w:tabs>
        <w:spacing w:before="120"/>
        <w:contextualSpacing w:val="0"/>
        <w:rPr>
          <w:rFonts w:cs="Arial"/>
          <w:b/>
          <w:caps/>
        </w:rPr>
      </w:pPr>
      <w:r w:rsidRPr="00A447F5">
        <w:rPr>
          <w:rFonts w:eastAsia="Times New Roman" w:cs="Arial"/>
          <w:b/>
          <w:lang w:eastAsia="zh-CN"/>
        </w:rPr>
        <w:t>MENETLUSDOKUMENDID</w:t>
      </w:r>
      <w:r w:rsidR="00DE117A" w:rsidRPr="00A447F5">
        <w:rPr>
          <w:rFonts w:cs="Arial"/>
        </w:rPr>
        <w:br w:type="page"/>
      </w:r>
    </w:p>
    <w:p w14:paraId="4943009F" w14:textId="77777777" w:rsidR="003F1B68" w:rsidRPr="00A447F5" w:rsidRDefault="003F1B68" w:rsidP="000C2101">
      <w:pPr>
        <w:pStyle w:val="ListParagraph"/>
        <w:numPr>
          <w:ilvl w:val="0"/>
          <w:numId w:val="6"/>
        </w:numPr>
        <w:tabs>
          <w:tab w:val="left" w:pos="284"/>
        </w:tabs>
        <w:contextualSpacing w:val="0"/>
        <w:rPr>
          <w:rFonts w:cs="Arial"/>
          <w:b/>
          <w:caps/>
        </w:rPr>
      </w:pPr>
      <w:r w:rsidRPr="00A447F5">
        <w:rPr>
          <w:rFonts w:cs="Arial"/>
          <w:b/>
          <w:caps/>
        </w:rPr>
        <w:lastRenderedPageBreak/>
        <w:t>seletuskiri</w:t>
      </w:r>
    </w:p>
    <w:p w14:paraId="2A7BAB21" w14:textId="77777777" w:rsidR="00F73185" w:rsidRPr="00A447F5" w:rsidRDefault="00F73185" w:rsidP="000C2101">
      <w:pPr>
        <w:tabs>
          <w:tab w:val="left" w:pos="284"/>
        </w:tabs>
        <w:rPr>
          <w:rFonts w:cs="Arial"/>
          <w:bCs/>
          <w:caps/>
        </w:rPr>
      </w:pPr>
    </w:p>
    <w:p w14:paraId="6560E2E2" w14:textId="57C9A20E" w:rsidR="00E81250" w:rsidRPr="00A447F5" w:rsidRDefault="00B25CE5" w:rsidP="00A14705">
      <w:pPr>
        <w:pStyle w:val="Heading1"/>
        <w:numPr>
          <w:ilvl w:val="0"/>
          <w:numId w:val="2"/>
        </w:numPr>
        <w:tabs>
          <w:tab w:val="left" w:pos="284"/>
        </w:tabs>
        <w:ind w:left="244" w:hanging="244"/>
        <w:jc w:val="both"/>
        <w:rPr>
          <w:rFonts w:cs="Arial"/>
          <w:caps/>
          <w:szCs w:val="22"/>
        </w:rPr>
      </w:pPr>
      <w:bookmarkStart w:id="1" w:name="_Toc211942301"/>
      <w:bookmarkStart w:id="2" w:name="_Toc497432699"/>
      <w:r w:rsidRPr="00A447F5">
        <w:rPr>
          <w:rFonts w:cs="Arial"/>
          <w:caps/>
          <w:szCs w:val="22"/>
        </w:rPr>
        <w:t>PLANEERINGU KOOSTAMISEL ARVESTAMISELE KUULUVAD PLANEERINGUD, ÕIGUSAKTID JA MUUD ALUSMATERJALID</w:t>
      </w:r>
      <w:bookmarkEnd w:id="1"/>
    </w:p>
    <w:p w14:paraId="50ECE665" w14:textId="77777777" w:rsidR="00F73185" w:rsidRPr="00A447F5" w:rsidRDefault="00F73185" w:rsidP="000C2101">
      <w:pPr>
        <w:jc w:val="both"/>
        <w:rPr>
          <w:rFonts w:cs="Arial"/>
        </w:rPr>
      </w:pPr>
    </w:p>
    <w:p w14:paraId="6653D115" w14:textId="77777777" w:rsidR="0047038E" w:rsidRPr="00A447F5" w:rsidRDefault="00E36630" w:rsidP="0047038E">
      <w:pPr>
        <w:pStyle w:val="ListParagraph"/>
        <w:numPr>
          <w:ilvl w:val="0"/>
          <w:numId w:val="9"/>
        </w:numPr>
        <w:ind w:left="284" w:hanging="218"/>
        <w:contextualSpacing w:val="0"/>
        <w:jc w:val="both"/>
        <w:rPr>
          <w:rFonts w:cs="Arial"/>
        </w:rPr>
      </w:pPr>
      <w:r w:rsidRPr="00A447F5">
        <w:rPr>
          <w:rFonts w:cs="Arial"/>
        </w:rPr>
        <w:t>Planeerimisseadus</w:t>
      </w:r>
      <w:r w:rsidR="00AC06BF" w:rsidRPr="00A447F5">
        <w:rPr>
          <w:rFonts w:cs="Arial"/>
        </w:rPr>
        <w:t>;</w:t>
      </w:r>
    </w:p>
    <w:p w14:paraId="5C388C31" w14:textId="5C781E0F" w:rsidR="008A4EF6" w:rsidRPr="00A447F5" w:rsidRDefault="008A4EF6" w:rsidP="0047038E">
      <w:pPr>
        <w:pStyle w:val="ListParagraph"/>
        <w:numPr>
          <w:ilvl w:val="0"/>
          <w:numId w:val="9"/>
        </w:numPr>
        <w:ind w:left="284" w:hanging="218"/>
        <w:contextualSpacing w:val="0"/>
        <w:jc w:val="both"/>
        <w:rPr>
          <w:rFonts w:cs="Arial"/>
        </w:rPr>
      </w:pPr>
      <w:r w:rsidRPr="00A447F5">
        <w:rPr>
          <w:rFonts w:cs="Arial"/>
        </w:rPr>
        <w:t>Ehitusseadustik;</w:t>
      </w:r>
    </w:p>
    <w:p w14:paraId="2F5E2D2F" w14:textId="44002E7D" w:rsidR="00B837BF" w:rsidRPr="00A447F5" w:rsidRDefault="0047038E" w:rsidP="0047038E">
      <w:pPr>
        <w:pStyle w:val="ListParagraph"/>
        <w:numPr>
          <w:ilvl w:val="0"/>
          <w:numId w:val="9"/>
        </w:numPr>
        <w:ind w:left="284" w:hanging="218"/>
        <w:contextualSpacing w:val="0"/>
        <w:jc w:val="both"/>
        <w:rPr>
          <w:rFonts w:cs="Arial"/>
        </w:rPr>
      </w:pPr>
      <w:r w:rsidRPr="00A447F5">
        <w:rPr>
          <w:rFonts w:cs="Arial"/>
        </w:rPr>
        <w:t>Rae Vallavolikogu 15.10.2024 otsusega nr 134 kehtestatud Rae valla põhjapiirkonna üldplaneering;</w:t>
      </w:r>
    </w:p>
    <w:p w14:paraId="2EE7FD24" w14:textId="130859E1" w:rsidR="00E36630" w:rsidRPr="00A447F5" w:rsidRDefault="006A1AA4" w:rsidP="000C2101">
      <w:pPr>
        <w:pStyle w:val="ListParagraph"/>
        <w:numPr>
          <w:ilvl w:val="0"/>
          <w:numId w:val="8"/>
        </w:numPr>
        <w:ind w:left="284" w:hanging="218"/>
        <w:contextualSpacing w:val="0"/>
        <w:jc w:val="both"/>
        <w:rPr>
          <w:rFonts w:cs="Arial"/>
        </w:rPr>
      </w:pPr>
      <w:r w:rsidRPr="00A447F5">
        <w:rPr>
          <w:rFonts w:cs="Arial"/>
        </w:rPr>
        <w:t xml:space="preserve">Rae valla ühisveevärgi ja -kanalisatsiooni ning sademevee ärajuhtimise arendamise kava aastateks </w:t>
      </w:r>
      <w:r w:rsidR="002A72D0" w:rsidRPr="00A447F5">
        <w:rPr>
          <w:rFonts w:cs="Arial"/>
        </w:rPr>
        <w:t>2024 – 2035</w:t>
      </w:r>
      <w:r w:rsidR="00797AB3" w:rsidRPr="00A447F5">
        <w:rPr>
          <w:rFonts w:cs="Arial"/>
        </w:rPr>
        <w:t xml:space="preserve"> (Rae Vallavolikogu 20.05.2024 määrus nr 46)</w:t>
      </w:r>
      <w:r w:rsidR="00AC06BF" w:rsidRPr="00A447F5">
        <w:rPr>
          <w:rFonts w:cs="Arial"/>
        </w:rPr>
        <w:t>;</w:t>
      </w:r>
    </w:p>
    <w:p w14:paraId="14E7145D" w14:textId="77777777" w:rsidR="00E36630" w:rsidRPr="00A447F5" w:rsidRDefault="008B61C9" w:rsidP="000C2101">
      <w:pPr>
        <w:pStyle w:val="ListParagraph"/>
        <w:numPr>
          <w:ilvl w:val="0"/>
          <w:numId w:val="8"/>
        </w:numPr>
        <w:ind w:left="284" w:hanging="218"/>
        <w:contextualSpacing w:val="0"/>
        <w:jc w:val="both"/>
        <w:rPr>
          <w:rFonts w:cs="Arial"/>
        </w:rPr>
      </w:pPr>
      <w:r w:rsidRPr="00A447F5">
        <w:rPr>
          <w:rFonts w:cs="Arial"/>
        </w:rPr>
        <w:t xml:space="preserve">Rae valla jäätmehoolduseeskiri, kehtestatud Rae Vallavolikogu </w:t>
      </w:r>
      <w:r w:rsidR="009B1F8B" w:rsidRPr="00A447F5">
        <w:rPr>
          <w:rFonts w:cs="Arial"/>
        </w:rPr>
        <w:t>15.06.2021</w:t>
      </w:r>
      <w:r w:rsidRPr="00A447F5">
        <w:rPr>
          <w:rFonts w:cs="Arial"/>
        </w:rPr>
        <w:t xml:space="preserve"> määrusega nr </w:t>
      </w:r>
      <w:r w:rsidR="009B1F8B" w:rsidRPr="00A447F5">
        <w:rPr>
          <w:rFonts w:cs="Arial"/>
        </w:rPr>
        <w:t>73</w:t>
      </w:r>
      <w:r w:rsidR="00AC06BF" w:rsidRPr="00A447F5">
        <w:rPr>
          <w:rFonts w:cs="Arial"/>
        </w:rPr>
        <w:t>;</w:t>
      </w:r>
    </w:p>
    <w:p w14:paraId="0004F5CD" w14:textId="77777777" w:rsidR="00E36630" w:rsidRPr="00A447F5" w:rsidRDefault="006A1AA4" w:rsidP="000C2101">
      <w:pPr>
        <w:pStyle w:val="ListParagraph"/>
        <w:numPr>
          <w:ilvl w:val="0"/>
          <w:numId w:val="8"/>
        </w:numPr>
        <w:ind w:left="284" w:hanging="218"/>
        <w:contextualSpacing w:val="0"/>
        <w:jc w:val="both"/>
        <w:rPr>
          <w:rFonts w:cs="Arial"/>
        </w:rPr>
      </w:pPr>
      <w:r w:rsidRPr="00A447F5">
        <w:rPr>
          <w:rFonts w:cs="Arial"/>
        </w:rPr>
        <w:t>Rae Vallavalitsuse 15.02.2011 määrus nr 13 „Digitaalselt teostatavate geodeetiliste alusplaanide, projektide, teostusjooniste ja detailplaneeringute esitamise kord”</w:t>
      </w:r>
      <w:r w:rsidR="00E36630" w:rsidRPr="00A447F5">
        <w:rPr>
          <w:rFonts w:cs="Arial"/>
        </w:rPr>
        <w:t>;</w:t>
      </w:r>
    </w:p>
    <w:p w14:paraId="11393E32" w14:textId="77777777" w:rsidR="008901E2" w:rsidRPr="00A447F5" w:rsidRDefault="008B61C9" w:rsidP="008901E2">
      <w:pPr>
        <w:pStyle w:val="ListParagraph"/>
        <w:numPr>
          <w:ilvl w:val="0"/>
          <w:numId w:val="8"/>
        </w:numPr>
        <w:ind w:left="284" w:hanging="218"/>
        <w:contextualSpacing w:val="0"/>
        <w:jc w:val="both"/>
        <w:rPr>
          <w:rFonts w:cs="Arial"/>
        </w:rPr>
      </w:pPr>
      <w:r w:rsidRPr="00A447F5">
        <w:rPr>
          <w:rFonts w:cs="Arial"/>
        </w:rPr>
        <w:t>Rae Vallavalitsuse 15.02.2011 määrus nr 14 „Detailplaneeringute koostamise ning vormistamise juhend”;</w:t>
      </w:r>
    </w:p>
    <w:p w14:paraId="6BB27A3E" w14:textId="77777777" w:rsidR="008901E2" w:rsidRPr="00A447F5" w:rsidRDefault="008901E2" w:rsidP="008901E2">
      <w:pPr>
        <w:pStyle w:val="ListParagraph"/>
        <w:numPr>
          <w:ilvl w:val="0"/>
          <w:numId w:val="8"/>
        </w:numPr>
        <w:ind w:left="284" w:hanging="218"/>
        <w:contextualSpacing w:val="0"/>
        <w:jc w:val="both"/>
        <w:rPr>
          <w:rFonts w:cs="Arial"/>
        </w:rPr>
      </w:pPr>
      <w:r w:rsidRPr="00A447F5">
        <w:rPr>
          <w:rFonts w:cs="Arial"/>
        </w:rPr>
        <w:t>Haljastuse hindamise metoodika ning avaliku ala haljastuse nõuded (Rae Vallavalitsuse 30.08.2022 määrus nr 18);</w:t>
      </w:r>
    </w:p>
    <w:p w14:paraId="66D6AF45" w14:textId="77777777" w:rsidR="008901E2" w:rsidRPr="00A447F5" w:rsidRDefault="008901E2" w:rsidP="008901E2">
      <w:pPr>
        <w:pStyle w:val="ListParagraph"/>
        <w:numPr>
          <w:ilvl w:val="0"/>
          <w:numId w:val="8"/>
        </w:numPr>
        <w:ind w:left="284" w:hanging="218"/>
        <w:contextualSpacing w:val="0"/>
        <w:jc w:val="both"/>
        <w:rPr>
          <w:rFonts w:cs="Arial"/>
        </w:rPr>
      </w:pPr>
      <w:r w:rsidRPr="00A447F5">
        <w:t>Haljastusnõuded projekteerimisel ja ehitamisel Rae vallas (Rae Vallavolikogu 18.10.2022 määrus nr 11);</w:t>
      </w:r>
    </w:p>
    <w:p w14:paraId="721F86B4" w14:textId="77777777" w:rsidR="00AF5B6A" w:rsidRPr="00A447F5" w:rsidRDefault="008901E2" w:rsidP="00AF5B6A">
      <w:pPr>
        <w:pStyle w:val="ListParagraph"/>
        <w:numPr>
          <w:ilvl w:val="0"/>
          <w:numId w:val="8"/>
        </w:numPr>
        <w:ind w:left="284" w:hanging="218"/>
        <w:contextualSpacing w:val="0"/>
        <w:jc w:val="both"/>
        <w:rPr>
          <w:rFonts w:cs="Arial"/>
        </w:rPr>
      </w:pPr>
      <w:r w:rsidRPr="00A447F5">
        <w:rPr>
          <w:rFonts w:cs="Arial"/>
        </w:rPr>
        <w:t>Rae valla rajatiste väljaehitamise ja väljaehitamisega seotud kulude kandmise kokkuleppimise kord (Rae Vallavalitsuse 25.10.2022 määrus nr 23);</w:t>
      </w:r>
    </w:p>
    <w:p w14:paraId="6214A359" w14:textId="28E4FE25" w:rsidR="00A604CC" w:rsidRPr="00A447F5" w:rsidRDefault="00A604CC" w:rsidP="00E35202">
      <w:pPr>
        <w:numPr>
          <w:ilvl w:val="0"/>
          <w:numId w:val="8"/>
        </w:numPr>
        <w:suppressAutoHyphens/>
        <w:ind w:left="284" w:hanging="218"/>
        <w:jc w:val="both"/>
        <w:rPr>
          <w:rFonts w:eastAsia="Times New Roman" w:cs="Arial"/>
          <w:lang w:eastAsia="ar-SA"/>
        </w:rPr>
      </w:pPr>
      <w:r w:rsidRPr="00A447F5">
        <w:t xml:space="preserve">Rae valla arengukava muutmine ja vastuvõtmine (Rae Vallavolikogu </w:t>
      </w:r>
      <w:r w:rsidR="0002011F" w:rsidRPr="0002011F">
        <w:t>19.11.2024 määrus nr 51</w:t>
      </w:r>
      <w:r w:rsidRPr="00A447F5">
        <w:t>);</w:t>
      </w:r>
    </w:p>
    <w:p w14:paraId="3F2F52D7" w14:textId="16F5BDEC" w:rsidR="00E35202" w:rsidRPr="00A447F5" w:rsidRDefault="000073A3" w:rsidP="00E35202">
      <w:pPr>
        <w:numPr>
          <w:ilvl w:val="0"/>
          <w:numId w:val="8"/>
        </w:numPr>
        <w:suppressAutoHyphens/>
        <w:ind w:left="284" w:hanging="218"/>
        <w:jc w:val="both"/>
        <w:rPr>
          <w:rFonts w:eastAsia="Times New Roman" w:cs="Arial"/>
          <w:lang w:eastAsia="ar-SA"/>
        </w:rPr>
      </w:pPr>
      <w:r w:rsidRPr="00A447F5">
        <w:rPr>
          <w:rFonts w:eastAsia="Times New Roman" w:cs="Arial"/>
          <w:lang w:eastAsia="ar-SA"/>
        </w:rPr>
        <w:t>r</w:t>
      </w:r>
      <w:r w:rsidR="00830FC2" w:rsidRPr="00A447F5">
        <w:rPr>
          <w:rFonts w:eastAsia="Times New Roman" w:cs="Arial"/>
          <w:lang w:eastAsia="ar-SA"/>
        </w:rPr>
        <w:t>iigihalduse ministri 17.10.2019 määrus nr 50 „Planeeringu vormistamisele ja ülesehitusele esitatavad nõuded”;</w:t>
      </w:r>
    </w:p>
    <w:p w14:paraId="4AF0D6BE" w14:textId="77777777" w:rsidR="00E35202" w:rsidRPr="00A447F5" w:rsidRDefault="00E35202" w:rsidP="00E35202">
      <w:pPr>
        <w:numPr>
          <w:ilvl w:val="0"/>
          <w:numId w:val="8"/>
        </w:numPr>
        <w:suppressAutoHyphens/>
        <w:ind w:left="284" w:hanging="218"/>
        <w:jc w:val="both"/>
        <w:rPr>
          <w:rFonts w:eastAsia="Times New Roman" w:cs="Arial"/>
          <w:lang w:eastAsia="ar-SA"/>
        </w:rPr>
      </w:pPr>
      <w:r w:rsidRPr="00A447F5">
        <w:rPr>
          <w:rFonts w:cs="Arial"/>
        </w:rPr>
        <w:t>Tee projekteerimise normid (majandus- ja taristuministri 05.08.2015 määrus nr 106);</w:t>
      </w:r>
    </w:p>
    <w:p w14:paraId="7778C5BF" w14:textId="28E14E62" w:rsidR="00E35202" w:rsidRPr="00A447F5" w:rsidRDefault="00E35202" w:rsidP="00E35202">
      <w:pPr>
        <w:numPr>
          <w:ilvl w:val="0"/>
          <w:numId w:val="8"/>
        </w:numPr>
        <w:suppressAutoHyphens/>
        <w:ind w:left="284" w:hanging="218"/>
        <w:jc w:val="both"/>
        <w:rPr>
          <w:rFonts w:eastAsia="Times New Roman" w:cs="Arial"/>
          <w:lang w:eastAsia="ar-SA"/>
        </w:rPr>
      </w:pPr>
      <w:r w:rsidRPr="00A447F5">
        <w:rPr>
          <w:rFonts w:cs="Arial"/>
        </w:rPr>
        <w:t>Välisõhus leviva müra piiramise eesmärgil planeeringu koostamise kohta esitatavad nõuded (keskkonnaministri 03.10.2016 määrus nr 32);</w:t>
      </w:r>
    </w:p>
    <w:p w14:paraId="59E86114" w14:textId="77777777" w:rsidR="00E36630" w:rsidRPr="00A447F5" w:rsidRDefault="00E36630" w:rsidP="000C2101">
      <w:pPr>
        <w:pStyle w:val="ListParagraph"/>
        <w:numPr>
          <w:ilvl w:val="0"/>
          <w:numId w:val="8"/>
        </w:numPr>
        <w:ind w:left="284" w:hanging="218"/>
        <w:contextualSpacing w:val="0"/>
        <w:jc w:val="both"/>
        <w:rPr>
          <w:rFonts w:cs="Arial"/>
        </w:rPr>
      </w:pPr>
      <w:r w:rsidRPr="00A447F5">
        <w:rPr>
          <w:rFonts w:cs="Arial"/>
        </w:rPr>
        <w:t xml:space="preserve">Eesti </w:t>
      </w:r>
      <w:r w:rsidR="008B61C9" w:rsidRPr="00A447F5">
        <w:rPr>
          <w:rFonts w:cs="Arial"/>
        </w:rPr>
        <w:t>s</w:t>
      </w:r>
      <w:r w:rsidRPr="00A447F5">
        <w:rPr>
          <w:rFonts w:cs="Arial"/>
        </w:rPr>
        <w:t>ta</w:t>
      </w:r>
      <w:r w:rsidR="00AC06BF" w:rsidRPr="00A447F5">
        <w:rPr>
          <w:rFonts w:cs="Arial"/>
        </w:rPr>
        <w:t xml:space="preserve">ndard EVS 843:2016 </w:t>
      </w:r>
      <w:r w:rsidR="008B61C9" w:rsidRPr="00A447F5">
        <w:rPr>
          <w:rFonts w:cs="Arial"/>
        </w:rPr>
        <w:t>„</w:t>
      </w:r>
      <w:r w:rsidR="00AC06BF" w:rsidRPr="00A447F5">
        <w:rPr>
          <w:rFonts w:cs="Arial"/>
        </w:rPr>
        <w:t>Linnatänavad</w:t>
      </w:r>
      <w:r w:rsidR="008B61C9" w:rsidRPr="00A447F5">
        <w:rPr>
          <w:rFonts w:cs="Arial"/>
        </w:rPr>
        <w:t>”;</w:t>
      </w:r>
    </w:p>
    <w:p w14:paraId="42E134E6" w14:textId="16F2085A" w:rsidR="00594D6C" w:rsidRPr="00A447F5" w:rsidRDefault="00791F2A" w:rsidP="000C2101">
      <w:pPr>
        <w:pStyle w:val="ListParagraph"/>
        <w:numPr>
          <w:ilvl w:val="0"/>
          <w:numId w:val="8"/>
        </w:numPr>
        <w:ind w:left="284" w:hanging="218"/>
        <w:contextualSpacing w:val="0"/>
        <w:jc w:val="both"/>
        <w:rPr>
          <w:rFonts w:cs="Arial"/>
        </w:rPr>
      </w:pPr>
      <w:r w:rsidRPr="00A447F5">
        <w:rPr>
          <w:rFonts w:cs="Arial"/>
        </w:rPr>
        <w:t xml:space="preserve">siseministri </w:t>
      </w:r>
      <w:r w:rsidR="00D23524" w:rsidRPr="00A447F5">
        <w:rPr>
          <w:rFonts w:cs="Arial"/>
        </w:rPr>
        <w:t>30. märts 2017</w:t>
      </w:r>
      <w:r w:rsidRPr="00A447F5">
        <w:rPr>
          <w:rFonts w:cs="Arial"/>
        </w:rPr>
        <w:t xml:space="preserve">. a määrus nr </w:t>
      </w:r>
      <w:r w:rsidR="008A7521" w:rsidRPr="00A447F5">
        <w:rPr>
          <w:rFonts w:cs="Arial"/>
        </w:rPr>
        <w:t>17</w:t>
      </w:r>
      <w:r w:rsidRPr="00A447F5">
        <w:rPr>
          <w:rFonts w:cs="Arial"/>
        </w:rPr>
        <w:t xml:space="preserve"> „Ehitisele esitatavad tuleohutusnõuded”;</w:t>
      </w:r>
    </w:p>
    <w:p w14:paraId="1611D823" w14:textId="77777777" w:rsidR="00E36630" w:rsidRPr="00A447F5" w:rsidRDefault="00AC06BF" w:rsidP="000C2101">
      <w:pPr>
        <w:pStyle w:val="ListParagraph"/>
        <w:numPr>
          <w:ilvl w:val="0"/>
          <w:numId w:val="8"/>
        </w:numPr>
        <w:ind w:left="284" w:hanging="218"/>
        <w:contextualSpacing w:val="0"/>
        <w:jc w:val="both"/>
        <w:rPr>
          <w:rFonts w:cs="Arial"/>
        </w:rPr>
      </w:pPr>
      <w:r w:rsidRPr="00A447F5">
        <w:rPr>
          <w:rFonts w:cs="Arial"/>
        </w:rPr>
        <w:t>n</w:t>
      </w:r>
      <w:r w:rsidR="00E36630" w:rsidRPr="00A447F5">
        <w:rPr>
          <w:rFonts w:cs="Arial"/>
        </w:rPr>
        <w:t>aaberaladel kehtestatud ja koostamisel olevad detailplaneeringud</w:t>
      </w:r>
      <w:r w:rsidRPr="00A447F5">
        <w:rPr>
          <w:rFonts w:cs="Arial"/>
        </w:rPr>
        <w:t>;</w:t>
      </w:r>
    </w:p>
    <w:p w14:paraId="459D8577" w14:textId="77777777" w:rsidR="00E36630" w:rsidRPr="00A447F5" w:rsidRDefault="00AC06BF" w:rsidP="000C2101">
      <w:pPr>
        <w:pStyle w:val="ListParagraph"/>
        <w:numPr>
          <w:ilvl w:val="0"/>
          <w:numId w:val="8"/>
        </w:numPr>
        <w:ind w:left="284" w:hanging="218"/>
        <w:contextualSpacing w:val="0"/>
        <w:jc w:val="both"/>
        <w:rPr>
          <w:rFonts w:cs="Arial"/>
        </w:rPr>
      </w:pPr>
      <w:r w:rsidRPr="00A447F5">
        <w:rPr>
          <w:rFonts w:cs="Arial"/>
        </w:rPr>
        <w:t>m</w:t>
      </w:r>
      <w:r w:rsidR="00594D6C" w:rsidRPr="00A447F5">
        <w:rPr>
          <w:rFonts w:cs="Arial"/>
        </w:rPr>
        <w:t>uud õigusaktid, standardid ja projekteerimisnormid.</w:t>
      </w:r>
    </w:p>
    <w:p w14:paraId="3180AA8D" w14:textId="77777777" w:rsidR="00F73185" w:rsidRPr="00A447F5" w:rsidRDefault="00F73185" w:rsidP="000C2101">
      <w:pPr>
        <w:rPr>
          <w:rFonts w:cs="Arial"/>
        </w:rPr>
      </w:pPr>
    </w:p>
    <w:p w14:paraId="72FEA72B" w14:textId="77777777" w:rsidR="00A604CC" w:rsidRPr="00A447F5" w:rsidRDefault="00A604CC" w:rsidP="000C2101">
      <w:pPr>
        <w:rPr>
          <w:rFonts w:cs="Arial"/>
        </w:rPr>
      </w:pPr>
    </w:p>
    <w:p w14:paraId="301BA05E" w14:textId="4A002D43" w:rsidR="00E81250" w:rsidRPr="00A447F5" w:rsidRDefault="00B25CE5" w:rsidP="00A604CC">
      <w:pPr>
        <w:pStyle w:val="Heading1"/>
        <w:numPr>
          <w:ilvl w:val="0"/>
          <w:numId w:val="2"/>
        </w:numPr>
        <w:tabs>
          <w:tab w:val="left" w:pos="284"/>
        </w:tabs>
        <w:ind w:left="244" w:hanging="244"/>
        <w:jc w:val="both"/>
        <w:rPr>
          <w:rFonts w:cs="Arial"/>
          <w:caps/>
          <w:szCs w:val="22"/>
        </w:rPr>
      </w:pPr>
      <w:bookmarkStart w:id="3" w:name="_Toc211942302"/>
      <w:r w:rsidRPr="00A447F5">
        <w:rPr>
          <w:rFonts w:cs="Arial"/>
          <w:caps/>
          <w:szCs w:val="22"/>
        </w:rPr>
        <w:t>PLANEERINGUALA LÄHIÜMBRUSE EHITUSLIKE JA FUNKTSIONAALSETE SEOSTE NING KESKKONNATINGIMUSTE ANALÜÜS NING PLANEERINGU EESMÄRK</w:t>
      </w:r>
      <w:bookmarkEnd w:id="3"/>
    </w:p>
    <w:p w14:paraId="2EE3F204" w14:textId="4B4B44C2" w:rsidR="00F73185" w:rsidRPr="00A447F5" w:rsidRDefault="00F73185" w:rsidP="000C2101">
      <w:pPr>
        <w:autoSpaceDE w:val="0"/>
        <w:autoSpaceDN w:val="0"/>
        <w:adjustRightInd w:val="0"/>
        <w:jc w:val="both"/>
        <w:rPr>
          <w:rFonts w:cs="Arial"/>
        </w:rPr>
      </w:pPr>
    </w:p>
    <w:p w14:paraId="447CC07B" w14:textId="65CF4AAD" w:rsidR="002A72D0" w:rsidRPr="00A447F5" w:rsidRDefault="00F23587" w:rsidP="001E11BD">
      <w:pPr>
        <w:pStyle w:val="Heading2"/>
        <w:numPr>
          <w:ilvl w:val="1"/>
          <w:numId w:val="10"/>
        </w:numPr>
        <w:rPr>
          <w:rFonts w:cs="Arial"/>
          <w:szCs w:val="22"/>
          <w:lang w:eastAsia="et-EE"/>
        </w:rPr>
      </w:pPr>
      <w:bookmarkStart w:id="4" w:name="_Toc211942303"/>
      <w:r w:rsidRPr="00A447F5">
        <w:rPr>
          <w:rFonts w:cs="Arial"/>
          <w:szCs w:val="22"/>
        </w:rPr>
        <w:t>Planeeringu eesmärk</w:t>
      </w:r>
      <w:bookmarkEnd w:id="4"/>
    </w:p>
    <w:p w14:paraId="53E43A1D" w14:textId="1721743D" w:rsidR="00150E74" w:rsidRPr="00A447F5" w:rsidRDefault="002A72D0" w:rsidP="000C2101">
      <w:pPr>
        <w:autoSpaceDE w:val="0"/>
        <w:autoSpaceDN w:val="0"/>
        <w:adjustRightInd w:val="0"/>
        <w:jc w:val="both"/>
      </w:pPr>
      <w:r w:rsidRPr="00A447F5">
        <w:t xml:space="preserve">Detailplaneeringu koostamise eesmärgiks on planeeringualale elamumaa ja transpordimaa kruntide moodustamine ning moodustatavatele elamumaa kruntidele ehitusõiguse määramine väikeelamute ning abihoonete püstitamiseks. Lisaks antakse detailplaneeringuga lahendus planeeringuala haljastusele, heakorrale, juurdepääsule, parkimiskorraldusele ja tehnovõrkudega varustamisele. </w:t>
      </w:r>
      <w:r w:rsidR="004B2CF1" w:rsidRPr="00A447F5">
        <w:t xml:space="preserve">Planeeringuala suurus </w:t>
      </w:r>
      <w:r w:rsidR="0045348F" w:rsidRPr="00A447F5">
        <w:t>on</w:t>
      </w:r>
      <w:r w:rsidR="004B2CF1" w:rsidRPr="00A447F5">
        <w:t xml:space="preserve"> ligikaudu 0,</w:t>
      </w:r>
      <w:r w:rsidR="00543E88" w:rsidRPr="00A447F5">
        <w:t>80</w:t>
      </w:r>
      <w:r w:rsidR="004B2CF1" w:rsidRPr="00A447F5">
        <w:t xml:space="preserve"> ha.</w:t>
      </w:r>
    </w:p>
    <w:p w14:paraId="3131BE4E" w14:textId="77777777" w:rsidR="00150E74" w:rsidRPr="00A447F5" w:rsidRDefault="00150E74" w:rsidP="000C2101">
      <w:pPr>
        <w:autoSpaceDE w:val="0"/>
        <w:autoSpaceDN w:val="0"/>
        <w:adjustRightInd w:val="0"/>
        <w:jc w:val="both"/>
      </w:pPr>
    </w:p>
    <w:p w14:paraId="1EBB6080" w14:textId="7048374A" w:rsidR="004B2CF1" w:rsidRPr="00A447F5" w:rsidRDefault="004B2CF1" w:rsidP="000C2101">
      <w:pPr>
        <w:pStyle w:val="Heading2"/>
        <w:numPr>
          <w:ilvl w:val="1"/>
          <w:numId w:val="10"/>
        </w:numPr>
        <w:rPr>
          <w:rFonts w:cs="Arial"/>
          <w:szCs w:val="22"/>
          <w:lang w:eastAsia="et-EE"/>
        </w:rPr>
      </w:pPr>
      <w:bookmarkStart w:id="5" w:name="_Toc211942304"/>
      <w:r w:rsidRPr="00A447F5">
        <w:rPr>
          <w:rFonts w:cs="Arial"/>
          <w:szCs w:val="22"/>
        </w:rPr>
        <w:t xml:space="preserve">Planeeritava maa-ala kontaktvööndi </w:t>
      </w:r>
      <w:r w:rsidR="00F16204" w:rsidRPr="00A447F5">
        <w:rPr>
          <w:rFonts w:cs="Arial"/>
          <w:szCs w:val="22"/>
        </w:rPr>
        <w:t>funktsionaalsed seosed</w:t>
      </w:r>
      <w:bookmarkEnd w:id="5"/>
    </w:p>
    <w:p w14:paraId="390DF6A4" w14:textId="0381D0F8" w:rsidR="009F2B38" w:rsidRPr="00A447F5" w:rsidRDefault="009F2B38" w:rsidP="009F2B38">
      <w:pPr>
        <w:autoSpaceDE w:val="0"/>
        <w:autoSpaceDN w:val="0"/>
        <w:adjustRightInd w:val="0"/>
        <w:jc w:val="both"/>
        <w:rPr>
          <w:rFonts w:cs="Arial"/>
        </w:rPr>
      </w:pPr>
      <w:r w:rsidRPr="00A447F5">
        <w:rPr>
          <w:rFonts w:cs="Arial"/>
        </w:rPr>
        <w:t>Planeeritav ala paikneb Rae vallas Järvekülas, ligikaudu 850 meetri kaugusel kõrvalmaanteest 11330 Järveküla–Jüri tee. Ala jääb vaid mõne kilomeetri kaugusele nii Tartu maanteest kui ka Tallinna linna piirist. Vana-Järveküla tee asub planeeringualast umbes 550 meetri kaugusel. Selle tee kohale on kavandatud Tallinna väikese ringtee perspektiivne koridor, mille rajamisel paraneb juurdepääs planeeringualale Tartu maantee kaudu.</w:t>
      </w:r>
    </w:p>
    <w:p w14:paraId="2BFE87F5" w14:textId="4BBF7DF7" w:rsidR="009F2B38" w:rsidRPr="00A447F5" w:rsidRDefault="009F2B38" w:rsidP="009F2B38">
      <w:pPr>
        <w:autoSpaceDE w:val="0"/>
        <w:autoSpaceDN w:val="0"/>
        <w:adjustRightInd w:val="0"/>
        <w:jc w:val="both"/>
        <w:rPr>
          <w:rFonts w:cs="Arial"/>
        </w:rPr>
      </w:pPr>
      <w:r w:rsidRPr="00A447F5">
        <w:rPr>
          <w:rFonts w:cs="Arial"/>
        </w:rPr>
        <w:t>Praegu on juurdepääs planeeritavale alale tagatud Talutaguse ja Väljaotsa tee kaudu, mis ühendub kõrvalmaanteega 11330</w:t>
      </w:r>
      <w:r w:rsidR="00CD7F54" w:rsidRPr="00A447F5">
        <w:rPr>
          <w:rFonts w:cs="Arial"/>
        </w:rPr>
        <w:t> </w:t>
      </w:r>
      <w:r w:rsidRPr="00A447F5">
        <w:rPr>
          <w:rFonts w:cs="Arial"/>
        </w:rPr>
        <w:t>Järveküla–Jüri tee. Väljaotsa</w:t>
      </w:r>
      <w:r w:rsidR="00AE253A" w:rsidRPr="00A447F5">
        <w:rPr>
          <w:rFonts w:cs="Arial"/>
        </w:rPr>
        <w:t xml:space="preserve"> ja Talutaguse</w:t>
      </w:r>
      <w:r w:rsidRPr="00A447F5">
        <w:rPr>
          <w:rFonts w:cs="Arial"/>
        </w:rPr>
        <w:t xml:space="preserve"> tee</w:t>
      </w:r>
      <w:r w:rsidR="00AE253A" w:rsidRPr="00A447F5">
        <w:rPr>
          <w:rFonts w:cs="Arial"/>
        </w:rPr>
        <w:t>del</w:t>
      </w:r>
      <w:r w:rsidRPr="00A447F5">
        <w:rPr>
          <w:rFonts w:cs="Arial"/>
        </w:rPr>
        <w:t xml:space="preserve"> </w:t>
      </w:r>
      <w:r w:rsidR="00AE253A" w:rsidRPr="00A447F5">
        <w:rPr>
          <w:rFonts w:cs="Arial"/>
        </w:rPr>
        <w:t>paiknevad</w:t>
      </w:r>
      <w:r w:rsidRPr="00A447F5">
        <w:rPr>
          <w:rFonts w:cs="Arial"/>
        </w:rPr>
        <w:t xml:space="preserve"> olemasolev</w:t>
      </w:r>
      <w:r w:rsidR="003D76E5" w:rsidRPr="00A447F5">
        <w:rPr>
          <w:rFonts w:cs="Arial"/>
        </w:rPr>
        <w:t>ad</w:t>
      </w:r>
      <w:r w:rsidRPr="00A447F5">
        <w:rPr>
          <w:rFonts w:cs="Arial"/>
        </w:rPr>
        <w:t xml:space="preserve"> jalgratta- ja jalgtee</w:t>
      </w:r>
      <w:r w:rsidR="003D76E5" w:rsidRPr="00A447F5">
        <w:rPr>
          <w:rFonts w:cs="Arial"/>
        </w:rPr>
        <w:t>d</w:t>
      </w:r>
      <w:r w:rsidRPr="00A447F5">
        <w:rPr>
          <w:rFonts w:cs="Arial"/>
        </w:rPr>
        <w:t>, mis on ühendatud sama kõrvalmaantee äärse kergliiklusteega. Seega on planeeringuala logistiliselt hästi paiknenud – olemas on hea juurdepääs ning ühendus nii Rae valla teiste piirkondade kui ka Tallinna linnaga.</w:t>
      </w:r>
    </w:p>
    <w:p w14:paraId="4085E5BE" w14:textId="77777777" w:rsidR="009F2B38" w:rsidRPr="00A447F5" w:rsidRDefault="009F2B38" w:rsidP="009F2B38">
      <w:pPr>
        <w:autoSpaceDE w:val="0"/>
        <w:autoSpaceDN w:val="0"/>
        <w:adjustRightInd w:val="0"/>
        <w:jc w:val="both"/>
        <w:rPr>
          <w:rFonts w:cs="Arial"/>
        </w:rPr>
      </w:pPr>
      <w:r w:rsidRPr="00A447F5">
        <w:rPr>
          <w:rFonts w:cs="Arial"/>
        </w:rPr>
        <w:t>Järvekülas ning naaberkülas Peetris on viimastel aastatel toimunud aktiivne elamuehitus – rajatud on nii väikeelamuid, kortermaju kui ka ridaelamuid. Piirkonda on ehitatud ka uus põhikool ning mitmeid lasteaedu. Elukeskkonnale annab lisaväärtust looduskaunis Ülemiste järve lähedus.</w:t>
      </w:r>
    </w:p>
    <w:p w14:paraId="33A76657" w14:textId="331FEE3A" w:rsidR="009F2B38" w:rsidRPr="00A447F5" w:rsidRDefault="009F2B38" w:rsidP="009F2B38">
      <w:pPr>
        <w:autoSpaceDE w:val="0"/>
        <w:autoSpaceDN w:val="0"/>
        <w:adjustRightInd w:val="0"/>
        <w:jc w:val="both"/>
        <w:rPr>
          <w:rFonts w:cs="Arial"/>
        </w:rPr>
      </w:pPr>
      <w:r w:rsidRPr="00A447F5">
        <w:rPr>
          <w:rFonts w:cs="Arial"/>
        </w:rPr>
        <w:t xml:space="preserve">Kesklinna, töökohtade ja sotsiaalse taristu lähedus on muutnud piirkonna atraktiivseks elamualaks, mistõttu on enamik põllumaid müüdud elamuarendajatele. Tulevase ringtee äärset ala nähakse kui </w:t>
      </w:r>
      <w:r w:rsidRPr="00A447F5">
        <w:rPr>
          <w:rFonts w:cs="Arial"/>
        </w:rPr>
        <w:lastRenderedPageBreak/>
        <w:t>linna lähedast külapiirkonda, mille hoonestustihedus oleks suurem kui tavapärasel väikeelamualal, kuid väiksem kui linnalähedastes elurajoonides.</w:t>
      </w:r>
    </w:p>
    <w:p w14:paraId="0AAAFBE1" w14:textId="43A22800" w:rsidR="009F2B38" w:rsidRPr="00A447F5" w:rsidRDefault="009F2B38" w:rsidP="009F2B38">
      <w:pPr>
        <w:autoSpaceDE w:val="0"/>
        <w:autoSpaceDN w:val="0"/>
        <w:adjustRightInd w:val="0"/>
        <w:jc w:val="both"/>
        <w:rPr>
          <w:rFonts w:cs="Arial"/>
        </w:rPr>
      </w:pPr>
      <w:r w:rsidRPr="00A447F5">
        <w:rPr>
          <w:rFonts w:cs="Arial"/>
        </w:rPr>
        <w:t>Planeeringuala jääb kavandatavate uuselamurajoonide keskmesse. Pärast kehtestatud detailplaneeringute elluviimist kujuneb 11330</w:t>
      </w:r>
      <w:r w:rsidR="0002011F" w:rsidRPr="00A447F5">
        <w:rPr>
          <w:rFonts w:cs="Arial"/>
        </w:rPr>
        <w:t> </w:t>
      </w:r>
      <w:r w:rsidRPr="00A447F5">
        <w:rPr>
          <w:rFonts w:cs="Arial"/>
        </w:rPr>
        <w:t>Järveküla–Jüri tee ja Tallinna väikese ringtee ristumiskohta atraktiivne ja terviklik elamupiirkond.</w:t>
      </w:r>
    </w:p>
    <w:p w14:paraId="3D7677C4" w14:textId="3699AF9E" w:rsidR="009F2B38" w:rsidRPr="00A447F5" w:rsidRDefault="009F2B38" w:rsidP="009F2B38">
      <w:pPr>
        <w:autoSpaceDE w:val="0"/>
        <w:autoSpaceDN w:val="0"/>
        <w:adjustRightInd w:val="0"/>
        <w:jc w:val="both"/>
        <w:rPr>
          <w:rFonts w:cs="Arial"/>
        </w:rPr>
      </w:pPr>
      <w:r w:rsidRPr="00A447F5">
        <w:rPr>
          <w:rFonts w:cs="Arial"/>
        </w:rPr>
        <w:t>Planeeringualast kirde-, ida- ja kagusuunas iseloomustab piirkonda intensiivne elamuehitus, kus on välja kujunenud ühtne tänavavõrk. Elamukvartalite kinnistute suurused jäävad vahemikku 1500</w:t>
      </w:r>
      <w:r w:rsidR="0002011F" w:rsidRPr="00A447F5">
        <w:rPr>
          <w:rFonts w:cs="Arial"/>
        </w:rPr>
        <w:t> </w:t>
      </w:r>
      <w:r w:rsidRPr="00A447F5">
        <w:rPr>
          <w:rFonts w:cs="Arial"/>
        </w:rPr>
        <w:t>–</w:t>
      </w:r>
      <w:r w:rsidR="0002011F" w:rsidRPr="00A447F5">
        <w:rPr>
          <w:rFonts w:cs="Arial"/>
        </w:rPr>
        <w:t> </w:t>
      </w:r>
      <w:r w:rsidRPr="00A447F5">
        <w:rPr>
          <w:rFonts w:cs="Arial"/>
        </w:rPr>
        <w:t>11</w:t>
      </w:r>
      <w:r w:rsidR="0002011F" w:rsidRPr="00A447F5">
        <w:rPr>
          <w:rFonts w:cs="Arial"/>
        </w:rPr>
        <w:t> </w:t>
      </w:r>
      <w:r w:rsidRPr="00A447F5">
        <w:rPr>
          <w:rFonts w:cs="Arial"/>
        </w:rPr>
        <w:t>928 m² ning neile on rajatud kuni kahekorruselised üksik-, kaksik- ja ridaelamud. Hoonestus on arhitektuurselt mitmekesine ega moodusta ühtset terviklikku ilmet – esineb nii viil-, kelp- kui ka lamekatustega hooneid, mille katusekalded jäävad vahemikku 0</w:t>
      </w:r>
      <w:r w:rsidR="0002011F">
        <w:rPr>
          <w:rFonts w:cs="Arial"/>
        </w:rPr>
        <w:t xml:space="preserve"> </w:t>
      </w:r>
      <w:r w:rsidRPr="00A447F5">
        <w:rPr>
          <w:rFonts w:cs="Arial"/>
        </w:rPr>
        <w:t>–</w:t>
      </w:r>
      <w:r w:rsidR="0002011F">
        <w:rPr>
          <w:rFonts w:cs="Arial"/>
        </w:rPr>
        <w:t xml:space="preserve"> </w:t>
      </w:r>
      <w:r w:rsidRPr="00A447F5">
        <w:rPr>
          <w:rFonts w:cs="Arial"/>
        </w:rPr>
        <w:t>45°.</w:t>
      </w:r>
    </w:p>
    <w:p w14:paraId="40C7A400" w14:textId="7EA6F8A4" w:rsidR="009F2B38" w:rsidRPr="00A447F5" w:rsidRDefault="009F2B38" w:rsidP="009F2B38">
      <w:pPr>
        <w:autoSpaceDE w:val="0"/>
        <w:autoSpaceDN w:val="0"/>
        <w:adjustRightInd w:val="0"/>
        <w:jc w:val="both"/>
        <w:rPr>
          <w:rFonts w:cs="Arial"/>
        </w:rPr>
      </w:pPr>
      <w:r w:rsidRPr="00A447F5">
        <w:rPr>
          <w:rFonts w:cs="Arial"/>
        </w:rPr>
        <w:t>Planeeringualast põhja-, ida- ja kagusuunas kehtestatud detailplaneeringud näevad ette kuni kahekorruseliste ja kuni 8 meetri kõrguste üksik-, kaksik- ja ridaelamute rajamise. Üksikelamute kruntide vähim pindala on 1500 m².</w:t>
      </w:r>
    </w:p>
    <w:p w14:paraId="67853FBC" w14:textId="3D0C9990" w:rsidR="00174221" w:rsidRPr="00A447F5" w:rsidRDefault="00174221" w:rsidP="009F2B38">
      <w:pPr>
        <w:autoSpaceDE w:val="0"/>
        <w:autoSpaceDN w:val="0"/>
        <w:adjustRightInd w:val="0"/>
        <w:jc w:val="both"/>
        <w:rPr>
          <w:rFonts w:cs="Arial"/>
        </w:rPr>
      </w:pPr>
      <w:r w:rsidRPr="00A447F5">
        <w:rPr>
          <w:rFonts w:cs="Arial"/>
        </w:rPr>
        <w:t>Planeeringual</w:t>
      </w:r>
      <w:r w:rsidR="00B27BE2" w:rsidRPr="00A447F5">
        <w:rPr>
          <w:rFonts w:cs="Arial"/>
        </w:rPr>
        <w:t xml:space="preserve">a piirneb </w:t>
      </w:r>
      <w:r w:rsidRPr="00A447F5">
        <w:rPr>
          <w:rFonts w:cs="Arial"/>
        </w:rPr>
        <w:t>lääne</w:t>
      </w:r>
      <w:r w:rsidR="00B27BE2" w:rsidRPr="00A447F5">
        <w:rPr>
          <w:rFonts w:cs="Arial"/>
        </w:rPr>
        <w:t xml:space="preserve">st ja lõunast </w:t>
      </w:r>
      <w:r w:rsidRPr="00A447F5">
        <w:rPr>
          <w:rFonts w:cs="Arial"/>
        </w:rPr>
        <w:t>rohevõrgustik</w:t>
      </w:r>
      <w:r w:rsidR="00B27BE2" w:rsidRPr="00A447F5">
        <w:rPr>
          <w:rFonts w:cs="Arial"/>
        </w:rPr>
        <w:t>u alaga</w:t>
      </w:r>
      <w:r w:rsidRPr="00A447F5">
        <w:rPr>
          <w:rFonts w:cs="Arial"/>
        </w:rPr>
        <w:t>.</w:t>
      </w:r>
    </w:p>
    <w:p w14:paraId="75C76CEB" w14:textId="3C53E47E" w:rsidR="009F2B38" w:rsidRPr="00A447F5" w:rsidRDefault="009F2B38" w:rsidP="009F2B38">
      <w:pPr>
        <w:autoSpaceDE w:val="0"/>
        <w:autoSpaceDN w:val="0"/>
        <w:adjustRightInd w:val="0"/>
        <w:jc w:val="both"/>
        <w:rPr>
          <w:rFonts w:cs="Arial"/>
        </w:rPr>
      </w:pPr>
      <w:r w:rsidRPr="00A447F5">
        <w:rPr>
          <w:rFonts w:cs="Arial"/>
        </w:rPr>
        <w:t>Planeeringualast umbes 1,6 km kaugusel kirdes asub Peetri lasteaed-põhikool, kus tegutsevad ka huvialakool ja raamatukogu. Umbes 2,7 km kaugusel kagus paikneb 9-klassiline Kindluse Kool. Sõnajala lasteaed jääb 550 meetri kaugusele ja Leerimäe lasteaed ligikaudu 1,2 km kaugusele.</w:t>
      </w:r>
    </w:p>
    <w:p w14:paraId="6B2C4B37" w14:textId="7F68D4FF" w:rsidR="009F2B38" w:rsidRPr="00A447F5" w:rsidRDefault="009F2B38" w:rsidP="009F2B38">
      <w:pPr>
        <w:autoSpaceDE w:val="0"/>
        <w:autoSpaceDN w:val="0"/>
        <w:adjustRightInd w:val="0"/>
        <w:jc w:val="both"/>
        <w:rPr>
          <w:rFonts w:cs="Arial"/>
        </w:rPr>
      </w:pPr>
      <w:r w:rsidRPr="00A447F5">
        <w:rPr>
          <w:rFonts w:cs="Arial"/>
        </w:rPr>
        <w:t>Lähim bussipeatus „Veski</w:t>
      </w:r>
      <w:r w:rsidR="0002011F">
        <w:rPr>
          <w:rFonts w:cs="Arial"/>
        </w:rPr>
        <w:t>”</w:t>
      </w:r>
      <w:r w:rsidRPr="00A447F5">
        <w:rPr>
          <w:rFonts w:cs="Arial"/>
        </w:rPr>
        <w:t xml:space="preserve"> asub 850 meetri kaugusel Vana-Tartu maantee ääres. Väljaotsa ja Väljaotsa tee 15 kinnistu ning lähiala detailplaneeringuga on kavandatud uued bussipeatused ka Kanarbiku tee äärde, mis jääb planeeringualast umbes 510 meetri kaugusele. Seega on planeeritaval alal tagatud ka ühistranspordiühendus.</w:t>
      </w:r>
    </w:p>
    <w:p w14:paraId="642E67F6" w14:textId="05FE5569" w:rsidR="009F2B38" w:rsidRPr="00A447F5" w:rsidRDefault="009F2B38" w:rsidP="009F2B38">
      <w:pPr>
        <w:autoSpaceDE w:val="0"/>
        <w:autoSpaceDN w:val="0"/>
        <w:adjustRightInd w:val="0"/>
        <w:jc w:val="both"/>
        <w:rPr>
          <w:rFonts w:cs="Arial"/>
        </w:rPr>
      </w:pPr>
      <w:r w:rsidRPr="00A447F5">
        <w:rPr>
          <w:rFonts w:cs="Arial"/>
        </w:rPr>
        <w:t>Lähimad äri-, teenindus- ja sotsiaalkeskused asuvad Peetri alevikus ja Tallinna linnas.</w:t>
      </w:r>
    </w:p>
    <w:p w14:paraId="70975086" w14:textId="63573683" w:rsidR="0082014F" w:rsidRPr="00A447F5" w:rsidRDefault="009F2B38" w:rsidP="009F2B38">
      <w:pPr>
        <w:autoSpaceDE w:val="0"/>
        <w:autoSpaceDN w:val="0"/>
        <w:adjustRightInd w:val="0"/>
        <w:jc w:val="both"/>
        <w:rPr>
          <w:rFonts w:cs="Arial"/>
        </w:rPr>
      </w:pPr>
      <w:r w:rsidRPr="00A447F5">
        <w:rPr>
          <w:rFonts w:cs="Arial"/>
        </w:rPr>
        <w:t>Piirkond on sobilik elamuehituseks: olemas on vajalik infrastruktuur (kommunikatsioonid paiknevad kruntide vahetus läheduses), tagatud on ühendus valla keskuse ja sotsiaalobjektidega ning samuti on head puhke- ja liikumisvõimalused (kergliiklusteed, puhke- ja virgestusalad, metsad).</w:t>
      </w:r>
    </w:p>
    <w:p w14:paraId="3872C4FF" w14:textId="37414208" w:rsidR="004B2CF1" w:rsidRPr="00A447F5" w:rsidRDefault="00FF7AD6" w:rsidP="000C2101">
      <w:pPr>
        <w:pStyle w:val="ListParagraph"/>
        <w:ind w:left="0"/>
        <w:contextualSpacing w:val="0"/>
        <w:jc w:val="both"/>
        <w:rPr>
          <w:rFonts w:cs="Arial"/>
        </w:rPr>
      </w:pPr>
      <w:r w:rsidRPr="00A447F5">
        <w:rPr>
          <w:rFonts w:cs="Arial"/>
        </w:rPr>
        <w:t>Järeldused kontaktvööndi analüüsist on</w:t>
      </w:r>
      <w:r w:rsidR="00F73185" w:rsidRPr="00A447F5">
        <w:rPr>
          <w:rFonts w:cs="Arial"/>
        </w:rPr>
        <w:t>,</w:t>
      </w:r>
      <w:r w:rsidRPr="00A447F5">
        <w:rPr>
          <w:rFonts w:cs="Arial"/>
        </w:rPr>
        <w:t xml:space="preserve"> et kavandatav tegevus ei ole vastuolus olemasoleva keskkonnaga.</w:t>
      </w:r>
    </w:p>
    <w:p w14:paraId="4A10080F" w14:textId="4E0AF06B" w:rsidR="00F23587" w:rsidRPr="00A447F5" w:rsidRDefault="00F23587" w:rsidP="000C2101">
      <w:pPr>
        <w:tabs>
          <w:tab w:val="left" w:pos="360"/>
        </w:tabs>
        <w:suppressAutoHyphens/>
        <w:jc w:val="both"/>
        <w:rPr>
          <w:rFonts w:cs="Arial"/>
        </w:rPr>
      </w:pPr>
      <w:r w:rsidRPr="00A447F5">
        <w:rPr>
          <w:rFonts w:cs="Arial"/>
        </w:rPr>
        <w:t>Planeeringuala kontaktvööndis paiknevate hoonete asukohad ja kruntide sihtotstarbed on kajastatud joonisel AS-02 Kontaktvööndi analüüs.</w:t>
      </w:r>
    </w:p>
    <w:p w14:paraId="517E2874" w14:textId="6FE2B9DD" w:rsidR="00F16204" w:rsidRPr="00A447F5" w:rsidRDefault="00F16204" w:rsidP="000C2101">
      <w:pPr>
        <w:pStyle w:val="ListParagraph"/>
        <w:ind w:left="0"/>
        <w:contextualSpacing w:val="0"/>
        <w:jc w:val="both"/>
        <w:rPr>
          <w:rFonts w:cs="Arial"/>
        </w:rPr>
      </w:pPr>
    </w:p>
    <w:p w14:paraId="739DDD96" w14:textId="55CE8BD5" w:rsidR="00F16204" w:rsidRPr="00A447F5" w:rsidRDefault="00F16204" w:rsidP="000C2101">
      <w:pPr>
        <w:pStyle w:val="Heading2"/>
        <w:numPr>
          <w:ilvl w:val="1"/>
          <w:numId w:val="10"/>
        </w:numPr>
        <w:rPr>
          <w:rFonts w:cs="Arial"/>
          <w:szCs w:val="22"/>
        </w:rPr>
      </w:pPr>
      <w:bookmarkStart w:id="6" w:name="_Toc211942305"/>
      <w:r w:rsidRPr="00A447F5">
        <w:rPr>
          <w:rFonts w:cs="Arial"/>
          <w:szCs w:val="22"/>
        </w:rPr>
        <w:t>Planeeringulahenduse kaalutlused ja põhjendused</w:t>
      </w:r>
      <w:bookmarkEnd w:id="6"/>
    </w:p>
    <w:p w14:paraId="26F72C2C" w14:textId="77777777" w:rsidR="002806CD" w:rsidRPr="00A447F5" w:rsidRDefault="002806CD" w:rsidP="002806CD">
      <w:pPr>
        <w:jc w:val="both"/>
      </w:pPr>
      <w:r w:rsidRPr="00A447F5">
        <w:t>Planeeringulahenduse koostamisel on arvestatud Rae valla põhjapiirkonna üldplaneeringut, mille kohaselt jääb planeeringuala elamumaa juhtotstarbega maa-ala piirkonda. Detailplaneeringu koostamisel järgitakse kehtivas üldplaneeringus sätestatud tingimusi ja nõudeid.</w:t>
      </w:r>
    </w:p>
    <w:p w14:paraId="73665B2A" w14:textId="1E9E5DD5" w:rsidR="002806CD" w:rsidRPr="00A447F5" w:rsidRDefault="002806CD" w:rsidP="002806CD">
      <w:pPr>
        <w:jc w:val="both"/>
      </w:pPr>
      <w:r w:rsidRPr="00A447F5">
        <w:t xml:space="preserve">Liikluskorralduse seisukohalt paikneb planeeringuala hästi ligipääsetavas asukohas – kontaktvööndisse jäävad kohalikud teed tagavad sujuva ühenduse nii </w:t>
      </w:r>
      <w:r w:rsidR="0000424B" w:rsidRPr="00A447F5">
        <w:t>Rae valla teiste asustusüksus</w:t>
      </w:r>
      <w:r w:rsidR="00205B9B" w:rsidRPr="00A447F5">
        <w:t>tega</w:t>
      </w:r>
      <w:r w:rsidRPr="00A447F5">
        <w:t xml:space="preserve"> kui ka Tallinna linnaga. Parkimine on lahendatud krundisiseselt, tagades piisava parkimiskohtade arvu vastavalt kehtivatele normidele.</w:t>
      </w:r>
    </w:p>
    <w:p w14:paraId="38C44987" w14:textId="77777777" w:rsidR="002806CD" w:rsidRPr="00A447F5" w:rsidRDefault="002806CD" w:rsidP="002806CD">
      <w:pPr>
        <w:jc w:val="both"/>
      </w:pPr>
      <w:r w:rsidRPr="00A447F5">
        <w:t>Hoonestus on kavandatud optimaalse kaugusega teedest, arvestades olemasolevat ja väljakujunenud hoonestusstruktuuri. Planeeringuga kavandatud krunt sobitub oma sihtotstarbelt ja mõõtmetelt ümbritsevasse elukeskkonda, luues loogilise jätku olemasolevale hoonestusele.</w:t>
      </w:r>
    </w:p>
    <w:p w14:paraId="664E2BF6" w14:textId="589CBD69" w:rsidR="004B2CF1" w:rsidRPr="00A447F5" w:rsidRDefault="002806CD" w:rsidP="002806CD">
      <w:pPr>
        <w:jc w:val="both"/>
      </w:pPr>
      <w:r w:rsidRPr="00A447F5">
        <w:t xml:space="preserve">Elamumaa sihtotstarbega krundi kavandamise eelduseks on piirkonna soodne asukoht Tallinna linna vahetus läheduses ning </w:t>
      </w:r>
      <w:r w:rsidR="00205B9B" w:rsidRPr="00A447F5">
        <w:t>Järveküla</w:t>
      </w:r>
      <w:r w:rsidRPr="00A447F5">
        <w:t xml:space="preserve"> hästi arenenud sotsiaal- ja tehniline taristu (sh haridusasutused, kergliiklusteed, teedevõrk ja tehnovõrgud). Kavandatav lahendus toetab aleviku ühtlast arengut ja mitmekesise elukeskkonna kujunemist.</w:t>
      </w:r>
    </w:p>
    <w:p w14:paraId="2823FD5C" w14:textId="77777777" w:rsidR="002806CD" w:rsidRPr="00A447F5" w:rsidRDefault="002806CD" w:rsidP="002806CD">
      <w:pPr>
        <w:jc w:val="both"/>
        <w:rPr>
          <w:rFonts w:cs="Arial"/>
          <w:color w:val="000000"/>
          <w:lang w:eastAsia="et-EE"/>
        </w:rPr>
      </w:pPr>
    </w:p>
    <w:p w14:paraId="5FF95AB3" w14:textId="77777777" w:rsidR="004B2CF1" w:rsidRPr="00A447F5" w:rsidRDefault="004B2CF1" w:rsidP="000C2101">
      <w:pPr>
        <w:pStyle w:val="Heading2"/>
        <w:numPr>
          <w:ilvl w:val="1"/>
          <w:numId w:val="10"/>
        </w:numPr>
        <w:rPr>
          <w:rFonts w:cs="Arial"/>
          <w:szCs w:val="22"/>
          <w:lang w:eastAsia="et-EE"/>
        </w:rPr>
      </w:pPr>
      <w:bookmarkStart w:id="7" w:name="_Toc211942306"/>
      <w:r w:rsidRPr="00A447F5">
        <w:rPr>
          <w:rFonts w:cs="Arial"/>
          <w:szCs w:val="22"/>
        </w:rPr>
        <w:t>Planeeritava maa-ala ruumilise arengu eesmärkide kirjeldus</w:t>
      </w:r>
      <w:bookmarkEnd w:id="7"/>
    </w:p>
    <w:p w14:paraId="7C19792A" w14:textId="77777777" w:rsidR="004B2CF1" w:rsidRPr="00A447F5" w:rsidRDefault="004B2CF1" w:rsidP="000C2101">
      <w:pPr>
        <w:jc w:val="both"/>
        <w:rPr>
          <w:rFonts w:cs="Arial"/>
        </w:rPr>
      </w:pPr>
      <w:r w:rsidRPr="00A447F5">
        <w:rPr>
          <w:rFonts w:cs="Arial"/>
        </w:rPr>
        <w:t>Planeeritud ala arengu eesmärgid on järgmised:</w:t>
      </w:r>
    </w:p>
    <w:p w14:paraId="784A2EEC" w14:textId="77777777" w:rsidR="004B2CF1" w:rsidRPr="00A447F5" w:rsidRDefault="004B2CF1" w:rsidP="000C2101">
      <w:pPr>
        <w:numPr>
          <w:ilvl w:val="0"/>
          <w:numId w:val="26"/>
        </w:numPr>
        <w:ind w:left="284" w:hanging="218"/>
        <w:jc w:val="both"/>
        <w:rPr>
          <w:rFonts w:cs="Arial"/>
        </w:rPr>
      </w:pPr>
      <w:r w:rsidRPr="00A447F5">
        <w:rPr>
          <w:rFonts w:cs="Arial"/>
        </w:rPr>
        <w:t>elanike vajadustele vastava kvaliteetse elukeskkonna loomine. Planeeringuala korrastamine ja planeeringuga planeeritud elamumaade ja transpordimaade kasutusse võtmine;</w:t>
      </w:r>
    </w:p>
    <w:p w14:paraId="4084EBCC" w14:textId="55806D30" w:rsidR="00373B7C" w:rsidRPr="00A447F5" w:rsidRDefault="004B2CF1" w:rsidP="002A72D0">
      <w:pPr>
        <w:numPr>
          <w:ilvl w:val="0"/>
          <w:numId w:val="26"/>
        </w:numPr>
        <w:ind w:left="284" w:hanging="218"/>
        <w:jc w:val="both"/>
        <w:rPr>
          <w:rFonts w:cs="Arial"/>
        </w:rPr>
      </w:pPr>
      <w:r w:rsidRPr="00A447F5">
        <w:rPr>
          <w:rFonts w:cs="Arial"/>
        </w:rPr>
        <w:t>keskkonnasõbraliku ruumi loomine, kus arvestatakse olemasoleva keskkonna esteetilist ja ökoloogilist väärtust</w:t>
      </w:r>
      <w:r w:rsidR="009241DB" w:rsidRPr="00A447F5">
        <w:rPr>
          <w:rFonts w:cs="Arial"/>
        </w:rPr>
        <w:t>.</w:t>
      </w:r>
    </w:p>
    <w:p w14:paraId="579A6065" w14:textId="77777777" w:rsidR="00772441" w:rsidRPr="00A447F5" w:rsidRDefault="00772441" w:rsidP="00A14705">
      <w:pPr>
        <w:jc w:val="both"/>
        <w:rPr>
          <w:rFonts w:cs="Arial"/>
        </w:rPr>
      </w:pPr>
    </w:p>
    <w:p w14:paraId="2D3BF1EB" w14:textId="169EFE36" w:rsidR="001C12EE" w:rsidRPr="00A447F5" w:rsidRDefault="00D5194E" w:rsidP="000C2101">
      <w:pPr>
        <w:pStyle w:val="Heading2"/>
        <w:numPr>
          <w:ilvl w:val="1"/>
          <w:numId w:val="10"/>
        </w:numPr>
        <w:rPr>
          <w:rFonts w:cs="Arial"/>
          <w:szCs w:val="22"/>
        </w:rPr>
      </w:pPr>
      <w:bookmarkStart w:id="8" w:name="_Toc211942307"/>
      <w:r w:rsidRPr="00A447F5">
        <w:rPr>
          <w:rFonts w:cs="Arial"/>
          <w:szCs w:val="22"/>
        </w:rPr>
        <w:t>Vastavus Rae valla põhjapiirkonna üldplaneeringule</w:t>
      </w:r>
      <w:bookmarkEnd w:id="8"/>
    </w:p>
    <w:p w14:paraId="211BD917" w14:textId="153747F9" w:rsidR="001E11BD" w:rsidRDefault="002A72D0" w:rsidP="002A29FE">
      <w:pPr>
        <w:jc w:val="both"/>
      </w:pPr>
      <w:r w:rsidRPr="00A447F5">
        <w:t xml:space="preserve">Rae Vallavolikogu 15.10.2024 otsusega nr 134 kehtestatud Rae valla põhjapiirkonna üldplaneeringu kohaselt asub planeeringuala tiheasutusalal ning planeeritava ala maakasutuse juhtotstarbeks on </w:t>
      </w:r>
      <w:r w:rsidR="00333496" w:rsidRPr="00A447F5">
        <w:t>väike</w:t>
      </w:r>
      <w:r w:rsidRPr="00A447F5">
        <w:t>elamumaa (E</w:t>
      </w:r>
      <w:r w:rsidR="00333496" w:rsidRPr="00A447F5">
        <w:t>v</w:t>
      </w:r>
      <w:r w:rsidRPr="00A447F5">
        <w:t>). Üldplaneeringu järgselt on</w:t>
      </w:r>
      <w:r w:rsidR="00F6046A" w:rsidRPr="00A447F5">
        <w:t xml:space="preserve"> väikeelamumaa üksikelamu, kaksikelamu ning arhitektuurselt ja</w:t>
      </w:r>
      <w:r w:rsidR="00E127E0" w:rsidRPr="00A447F5">
        <w:t xml:space="preserve"> ehituslikult elamute vahelisse välisruumi sobituv muu elamuid teenindava maakasutuse juhtotstarbega maa-ala.</w:t>
      </w:r>
    </w:p>
    <w:p w14:paraId="56C59578" w14:textId="77777777" w:rsidR="0002011F" w:rsidRDefault="0002011F" w:rsidP="002A29FE">
      <w:pPr>
        <w:jc w:val="both"/>
      </w:pPr>
    </w:p>
    <w:p w14:paraId="34BE4A3D" w14:textId="77777777" w:rsidR="0002011F" w:rsidRPr="00A447F5" w:rsidRDefault="0002011F" w:rsidP="002A29FE">
      <w:pPr>
        <w:jc w:val="both"/>
      </w:pPr>
    </w:p>
    <w:p w14:paraId="28185B49" w14:textId="77A318B4" w:rsidR="00D5194E" w:rsidRPr="00A447F5" w:rsidRDefault="006A168A" w:rsidP="00253857">
      <w:pPr>
        <w:pStyle w:val="Caption"/>
        <w:spacing w:after="60"/>
        <w:rPr>
          <w:rFonts w:cs="Arial"/>
          <w:bCs/>
          <w:color w:val="auto"/>
        </w:rPr>
      </w:pPr>
      <w:r w:rsidRPr="00A447F5">
        <w:lastRenderedPageBreak/>
        <w:t xml:space="preserve">Foto </w:t>
      </w:r>
      <w:r w:rsidRPr="00A447F5">
        <w:fldChar w:fldCharType="begin"/>
      </w:r>
      <w:r w:rsidRPr="00A447F5">
        <w:instrText xml:space="preserve"> SEQ Foto \* ARABIC </w:instrText>
      </w:r>
      <w:r w:rsidRPr="00A447F5">
        <w:fldChar w:fldCharType="separate"/>
      </w:r>
      <w:r w:rsidRPr="00A447F5">
        <w:t>1</w:t>
      </w:r>
      <w:r w:rsidRPr="00A447F5">
        <w:fldChar w:fldCharType="end"/>
      </w:r>
      <w:r w:rsidRPr="00A447F5">
        <w:rPr>
          <w:color w:val="auto"/>
        </w:rPr>
        <w:t>. Väljavõte Rae valla põhjapiirkonna üldplaneeringust.</w:t>
      </w:r>
    </w:p>
    <w:p w14:paraId="085E066E" w14:textId="483D7144" w:rsidR="006A168A" w:rsidRPr="00A447F5" w:rsidRDefault="001749F2" w:rsidP="000C2101">
      <w:pPr>
        <w:jc w:val="both"/>
        <w:rPr>
          <w:rFonts w:cs="Arial"/>
          <w:bCs/>
        </w:rPr>
      </w:pPr>
      <w:r w:rsidRPr="00A447F5">
        <w:rPr>
          <w:noProof/>
        </w:rPr>
        <w:drawing>
          <wp:inline distT="0" distB="0" distL="0" distR="0" wp14:anchorId="782F1345" wp14:editId="5879C319">
            <wp:extent cx="6155055" cy="2886710"/>
            <wp:effectExtent l="0" t="0" r="0" b="0"/>
            <wp:docPr id="585798759" name="Picture 1" descr="A screenshot of a 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798759" name="Picture 1" descr="A screenshot of a map&#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55055" cy="2886710"/>
                    </a:xfrm>
                    <a:prstGeom prst="rect">
                      <a:avLst/>
                    </a:prstGeom>
                    <a:noFill/>
                    <a:ln>
                      <a:noFill/>
                    </a:ln>
                  </pic:spPr>
                </pic:pic>
              </a:graphicData>
            </a:graphic>
          </wp:inline>
        </w:drawing>
      </w:r>
    </w:p>
    <w:p w14:paraId="22FC909D" w14:textId="77777777" w:rsidR="002A29FE" w:rsidRPr="00A447F5" w:rsidRDefault="002A29FE" w:rsidP="00A447F5">
      <w:pPr>
        <w:spacing w:before="60"/>
        <w:jc w:val="both"/>
        <w:rPr>
          <w:rFonts w:cs="Arial"/>
          <w:u w:val="single"/>
        </w:rPr>
      </w:pPr>
      <w:r w:rsidRPr="00A447F5">
        <w:rPr>
          <w:rFonts w:cs="Arial"/>
          <w:u w:val="single"/>
        </w:rPr>
        <w:t>Rae valla põhjapiirkonna üldplaneeringus määratud ehitustingimused:</w:t>
      </w:r>
    </w:p>
    <w:p w14:paraId="4E449766" w14:textId="33078823" w:rsidR="002A29FE" w:rsidRPr="00A447F5" w:rsidRDefault="002A29FE" w:rsidP="00F71544">
      <w:pPr>
        <w:numPr>
          <w:ilvl w:val="0"/>
          <w:numId w:val="24"/>
        </w:numPr>
        <w:ind w:left="284" w:hanging="218"/>
        <w:jc w:val="both"/>
        <w:rPr>
          <w:rFonts w:cs="Arial"/>
        </w:rPr>
      </w:pPr>
      <w:r w:rsidRPr="00A447F5">
        <w:rPr>
          <w:rFonts w:cs="Arial"/>
        </w:rPr>
        <w:t>üksikelamu krundi minimaalne suurus 1500 m</w:t>
      </w:r>
      <w:r w:rsidRPr="00A447F5">
        <w:rPr>
          <w:rFonts w:cs="Arial"/>
          <w:vertAlign w:val="superscript"/>
        </w:rPr>
        <w:t>2</w:t>
      </w:r>
      <w:r w:rsidRPr="00A447F5">
        <w:rPr>
          <w:rFonts w:cs="Arial"/>
        </w:rPr>
        <w:t>;</w:t>
      </w:r>
    </w:p>
    <w:p w14:paraId="61F429EC" w14:textId="4768B3F0" w:rsidR="002A29FE" w:rsidRPr="00A447F5" w:rsidRDefault="002A29FE" w:rsidP="00F71544">
      <w:pPr>
        <w:numPr>
          <w:ilvl w:val="0"/>
          <w:numId w:val="24"/>
        </w:numPr>
        <w:ind w:left="284" w:hanging="218"/>
        <w:jc w:val="both"/>
        <w:rPr>
          <w:rFonts w:cs="Arial"/>
        </w:rPr>
      </w:pPr>
      <w:r w:rsidRPr="00A447F5">
        <w:rPr>
          <w:rFonts w:cs="Arial"/>
        </w:rPr>
        <w:t xml:space="preserve">krundi täisehituse on </w:t>
      </w:r>
      <w:r w:rsidR="006D3102" w:rsidRPr="00A447F5">
        <w:rPr>
          <w:rFonts w:cs="Arial"/>
        </w:rPr>
        <w:t>10-</w:t>
      </w:r>
      <w:r w:rsidRPr="00A447F5">
        <w:rPr>
          <w:rFonts w:cs="Arial"/>
        </w:rPr>
        <w:t>25% krundi pinnast;</w:t>
      </w:r>
    </w:p>
    <w:p w14:paraId="6EF92B08" w14:textId="77777777" w:rsidR="002A29FE" w:rsidRPr="00A447F5" w:rsidRDefault="002A29FE" w:rsidP="00F71544">
      <w:pPr>
        <w:numPr>
          <w:ilvl w:val="0"/>
          <w:numId w:val="24"/>
        </w:numPr>
        <w:ind w:left="284" w:hanging="218"/>
        <w:jc w:val="both"/>
        <w:rPr>
          <w:rFonts w:cs="Arial"/>
        </w:rPr>
      </w:pPr>
      <w:r w:rsidRPr="00A447F5">
        <w:rPr>
          <w:rFonts w:cs="Arial"/>
        </w:rPr>
        <w:t>elamu korruselisus on 2 ja kõrgus kuni 9 m, abihoonete kõrgus kuni 5 m;</w:t>
      </w:r>
    </w:p>
    <w:p w14:paraId="67F4CC1D" w14:textId="77777777" w:rsidR="002A29FE" w:rsidRPr="00A447F5" w:rsidRDefault="002A29FE" w:rsidP="00F71544">
      <w:pPr>
        <w:numPr>
          <w:ilvl w:val="0"/>
          <w:numId w:val="24"/>
        </w:numPr>
        <w:ind w:left="284" w:hanging="218"/>
        <w:jc w:val="both"/>
        <w:rPr>
          <w:rFonts w:cs="Arial"/>
        </w:rPr>
      </w:pPr>
      <w:r w:rsidRPr="00A447F5">
        <w:rPr>
          <w:rFonts w:cs="Arial"/>
        </w:rPr>
        <w:t>krundile</w:t>
      </w:r>
      <w:r w:rsidRPr="00A447F5">
        <w:rPr>
          <w:rFonts w:cs="Arial"/>
          <w:spacing w:val="-10"/>
        </w:rPr>
        <w:t xml:space="preserve"> </w:t>
      </w:r>
      <w:r w:rsidRPr="00A447F5">
        <w:rPr>
          <w:rFonts w:cs="Arial"/>
        </w:rPr>
        <w:t>planeerida</w:t>
      </w:r>
      <w:r w:rsidRPr="00A447F5">
        <w:rPr>
          <w:rFonts w:cs="Arial"/>
          <w:spacing w:val="-10"/>
        </w:rPr>
        <w:t xml:space="preserve"> </w:t>
      </w:r>
      <w:r w:rsidRPr="00A447F5">
        <w:rPr>
          <w:rFonts w:cs="Arial"/>
        </w:rPr>
        <w:t>min</w:t>
      </w:r>
      <w:r w:rsidRPr="00A447F5">
        <w:rPr>
          <w:rFonts w:cs="Arial"/>
          <w:spacing w:val="-10"/>
        </w:rPr>
        <w:t xml:space="preserve"> </w:t>
      </w:r>
      <w:r w:rsidRPr="00A447F5">
        <w:rPr>
          <w:rFonts w:cs="Arial"/>
        </w:rPr>
        <w:t>iga</w:t>
      </w:r>
      <w:r w:rsidRPr="00A447F5">
        <w:rPr>
          <w:rFonts w:cs="Arial"/>
          <w:spacing w:val="-10"/>
        </w:rPr>
        <w:t xml:space="preserve"> </w:t>
      </w:r>
      <w:r w:rsidRPr="00A447F5">
        <w:rPr>
          <w:rFonts w:cs="Arial"/>
        </w:rPr>
        <w:t>300</w:t>
      </w:r>
      <w:r w:rsidRPr="00A447F5">
        <w:rPr>
          <w:rFonts w:cs="Arial"/>
          <w:spacing w:val="-10"/>
        </w:rPr>
        <w:t xml:space="preserve"> </w:t>
      </w:r>
      <w:r w:rsidRPr="00A447F5">
        <w:rPr>
          <w:rFonts w:cs="Arial"/>
        </w:rPr>
        <w:t>m²</w:t>
      </w:r>
      <w:r w:rsidRPr="00A447F5">
        <w:rPr>
          <w:rFonts w:cs="Arial"/>
          <w:spacing w:val="-10"/>
        </w:rPr>
        <w:t xml:space="preserve"> </w:t>
      </w:r>
      <w:r w:rsidRPr="00A447F5">
        <w:rPr>
          <w:rFonts w:cs="Arial"/>
        </w:rPr>
        <w:t>kohta</w:t>
      </w:r>
      <w:r w:rsidRPr="00A447F5">
        <w:rPr>
          <w:rFonts w:cs="Arial"/>
          <w:spacing w:val="-10"/>
        </w:rPr>
        <w:t xml:space="preserve"> </w:t>
      </w:r>
      <w:r w:rsidRPr="00A447F5">
        <w:rPr>
          <w:rFonts w:cs="Arial"/>
        </w:rPr>
        <w:t>1</w:t>
      </w:r>
      <w:r w:rsidRPr="00A447F5">
        <w:rPr>
          <w:rFonts w:cs="Arial"/>
          <w:spacing w:val="-10"/>
        </w:rPr>
        <w:t xml:space="preserve"> </w:t>
      </w:r>
      <w:r w:rsidRPr="00A447F5">
        <w:rPr>
          <w:rFonts w:cs="Arial"/>
        </w:rPr>
        <w:t>puu</w:t>
      </w:r>
      <w:r w:rsidRPr="00A447F5">
        <w:rPr>
          <w:rFonts w:cs="Arial"/>
          <w:spacing w:val="-10"/>
        </w:rPr>
        <w:t xml:space="preserve"> </w:t>
      </w:r>
      <w:r w:rsidRPr="00A447F5">
        <w:rPr>
          <w:rFonts w:cs="Arial"/>
        </w:rPr>
        <w:t>(sh</w:t>
      </w:r>
      <w:r w:rsidRPr="00A447F5">
        <w:rPr>
          <w:rFonts w:cs="Arial"/>
          <w:spacing w:val="-10"/>
        </w:rPr>
        <w:t xml:space="preserve"> </w:t>
      </w:r>
      <w:r w:rsidRPr="00A447F5">
        <w:rPr>
          <w:rFonts w:cs="Arial"/>
        </w:rPr>
        <w:t>viljapuu)</w:t>
      </w:r>
      <w:r w:rsidRPr="00A447F5">
        <w:rPr>
          <w:rFonts w:cs="Arial"/>
          <w:spacing w:val="-10"/>
        </w:rPr>
        <w:t xml:space="preserve"> </w:t>
      </w:r>
      <w:r w:rsidRPr="00A447F5">
        <w:rPr>
          <w:rFonts w:cs="Arial"/>
        </w:rPr>
        <w:t>täiskasvanukõrgusega</w:t>
      </w:r>
      <w:r w:rsidRPr="00A447F5">
        <w:rPr>
          <w:rFonts w:cs="Arial"/>
          <w:spacing w:val="-10"/>
        </w:rPr>
        <w:t xml:space="preserve"> </w:t>
      </w:r>
      <w:r w:rsidRPr="00A447F5">
        <w:rPr>
          <w:rFonts w:cs="Arial"/>
        </w:rPr>
        <w:t>min</w:t>
      </w:r>
      <w:r w:rsidRPr="00A447F5">
        <w:rPr>
          <w:rFonts w:cs="Arial"/>
          <w:spacing w:val="-10"/>
        </w:rPr>
        <w:t xml:space="preserve"> </w:t>
      </w:r>
      <w:r w:rsidRPr="00A447F5">
        <w:rPr>
          <w:rFonts w:cs="Arial"/>
        </w:rPr>
        <w:t>3 m,</w:t>
      </w:r>
      <w:r w:rsidRPr="00A447F5">
        <w:rPr>
          <w:rFonts w:cs="Arial"/>
          <w:spacing w:val="-10"/>
        </w:rPr>
        <w:t xml:space="preserve"> </w:t>
      </w:r>
      <w:r w:rsidRPr="00A447F5">
        <w:rPr>
          <w:rFonts w:cs="Arial"/>
        </w:rPr>
        <w:t>istikute istutamise kõrgus min 1,5 m;</w:t>
      </w:r>
    </w:p>
    <w:p w14:paraId="4E310596" w14:textId="324E03D6" w:rsidR="002A29FE" w:rsidRPr="00A447F5" w:rsidRDefault="002A29FE" w:rsidP="000C2101">
      <w:pPr>
        <w:numPr>
          <w:ilvl w:val="0"/>
          <w:numId w:val="24"/>
        </w:numPr>
        <w:ind w:left="284" w:hanging="218"/>
        <w:jc w:val="both"/>
        <w:rPr>
          <w:rFonts w:cs="Arial"/>
        </w:rPr>
      </w:pPr>
      <w:r w:rsidRPr="00A447F5">
        <w:rPr>
          <w:rFonts w:cs="Arial"/>
        </w:rPr>
        <w:t>piirdeaia kõrgus maksimaalselt 1,5 m.</w:t>
      </w:r>
    </w:p>
    <w:p w14:paraId="2EC3DA23" w14:textId="77777777" w:rsidR="002A72D0" w:rsidRDefault="002A72D0" w:rsidP="000C2101">
      <w:pPr>
        <w:jc w:val="both"/>
        <w:rPr>
          <w:rFonts w:cs="Arial"/>
          <w:bCs/>
        </w:rPr>
      </w:pPr>
    </w:p>
    <w:p w14:paraId="364C9071" w14:textId="77777777" w:rsidR="00A447F5" w:rsidRPr="00A447F5" w:rsidRDefault="00A447F5" w:rsidP="000C2101">
      <w:pPr>
        <w:jc w:val="both"/>
        <w:rPr>
          <w:rFonts w:cs="Arial"/>
          <w:bCs/>
        </w:rPr>
      </w:pPr>
    </w:p>
    <w:p w14:paraId="5DF8DE26" w14:textId="04242402" w:rsidR="00E81250" w:rsidRPr="00A447F5" w:rsidRDefault="00B25CE5" w:rsidP="00961913">
      <w:pPr>
        <w:pStyle w:val="Heading1"/>
        <w:numPr>
          <w:ilvl w:val="0"/>
          <w:numId w:val="2"/>
        </w:numPr>
        <w:tabs>
          <w:tab w:val="left" w:pos="284"/>
        </w:tabs>
        <w:jc w:val="both"/>
        <w:rPr>
          <w:rFonts w:cs="Arial"/>
          <w:caps/>
          <w:szCs w:val="22"/>
        </w:rPr>
      </w:pPr>
      <w:bookmarkStart w:id="9" w:name="_Toc211942308"/>
      <w:r w:rsidRPr="00A447F5">
        <w:rPr>
          <w:rFonts w:cs="Arial"/>
          <w:caps/>
          <w:szCs w:val="22"/>
        </w:rPr>
        <w:t>OLEMASOLEVA OLUKORRA ISELOOMUSTUS</w:t>
      </w:r>
      <w:bookmarkEnd w:id="9"/>
    </w:p>
    <w:p w14:paraId="2F6F40A1" w14:textId="77777777" w:rsidR="00883536" w:rsidRPr="00A447F5" w:rsidRDefault="00883536" w:rsidP="000C2101">
      <w:pPr>
        <w:rPr>
          <w:rFonts w:cs="Arial"/>
        </w:rPr>
      </w:pPr>
      <w:bookmarkStart w:id="10" w:name="_Toc497647798"/>
    </w:p>
    <w:p w14:paraId="5A0F3EBF" w14:textId="77777777" w:rsidR="00E81250" w:rsidRPr="00A447F5" w:rsidRDefault="00E81250" w:rsidP="00961913">
      <w:pPr>
        <w:pStyle w:val="Heading2"/>
        <w:numPr>
          <w:ilvl w:val="1"/>
          <w:numId w:val="2"/>
        </w:numPr>
        <w:tabs>
          <w:tab w:val="left" w:pos="426"/>
        </w:tabs>
        <w:rPr>
          <w:rFonts w:cs="Arial"/>
          <w:szCs w:val="22"/>
        </w:rPr>
      </w:pPr>
      <w:bookmarkStart w:id="11" w:name="_Toc211942309"/>
      <w:r w:rsidRPr="00A447F5">
        <w:rPr>
          <w:rFonts w:cs="Arial"/>
          <w:szCs w:val="22"/>
        </w:rPr>
        <w:t>Planeeringuala asukoht ja iseloomustus</w:t>
      </w:r>
      <w:bookmarkEnd w:id="10"/>
      <w:bookmarkEnd w:id="11"/>
    </w:p>
    <w:p w14:paraId="15E7128F" w14:textId="6F95B031" w:rsidR="00E76C9A" w:rsidRPr="00A447F5" w:rsidRDefault="00B05D6A" w:rsidP="000C2101">
      <w:pPr>
        <w:jc w:val="both"/>
        <w:rPr>
          <w:rFonts w:cs="Arial"/>
        </w:rPr>
      </w:pPr>
      <w:r w:rsidRPr="00A447F5">
        <w:rPr>
          <w:rFonts w:cs="Arial"/>
        </w:rPr>
        <w:t>Planeeringuala asub Rae vallas</w:t>
      </w:r>
      <w:r w:rsidR="001B70A3" w:rsidRPr="00A447F5">
        <w:rPr>
          <w:rFonts w:cs="Arial"/>
        </w:rPr>
        <w:t xml:space="preserve"> Järvekülas</w:t>
      </w:r>
      <w:r w:rsidR="000613D4" w:rsidRPr="00A447F5">
        <w:rPr>
          <w:rFonts w:cs="Arial"/>
        </w:rPr>
        <w:t xml:space="preserve"> üksik</w:t>
      </w:r>
      <w:r w:rsidR="00AA627D" w:rsidRPr="00A447F5">
        <w:rPr>
          <w:rFonts w:cs="Arial"/>
        </w:rPr>
        <w:t>elamu</w:t>
      </w:r>
      <w:r w:rsidR="006669BA" w:rsidRPr="00A447F5">
        <w:rPr>
          <w:rFonts w:cs="Arial"/>
        </w:rPr>
        <w:t xml:space="preserve"> kruntide</w:t>
      </w:r>
      <w:r w:rsidR="00AA627D" w:rsidRPr="00A447F5">
        <w:rPr>
          <w:rFonts w:cs="Arial"/>
        </w:rPr>
        <w:t xml:space="preserve"> </w:t>
      </w:r>
      <w:r w:rsidR="00AA03BA" w:rsidRPr="00A447F5">
        <w:rPr>
          <w:rFonts w:cs="Arial"/>
        </w:rPr>
        <w:t xml:space="preserve">ja rohevõrgustiku </w:t>
      </w:r>
      <w:r w:rsidR="00AA627D" w:rsidRPr="00A447F5">
        <w:rPr>
          <w:rFonts w:cs="Arial"/>
        </w:rPr>
        <w:t>vahelisel alal</w:t>
      </w:r>
      <w:r w:rsidR="0005622D" w:rsidRPr="00A447F5">
        <w:rPr>
          <w:rFonts w:cs="Arial"/>
        </w:rPr>
        <w:t>.</w:t>
      </w:r>
    </w:p>
    <w:p w14:paraId="628ED199" w14:textId="0C48748B" w:rsidR="00F23587" w:rsidRPr="00A447F5" w:rsidRDefault="00F23587" w:rsidP="000C2101">
      <w:pPr>
        <w:contextualSpacing/>
        <w:jc w:val="both"/>
        <w:rPr>
          <w:rFonts w:cs="Arial"/>
        </w:rPr>
      </w:pPr>
      <w:r w:rsidRPr="00A447F5">
        <w:rPr>
          <w:rFonts w:cs="Arial"/>
        </w:rPr>
        <w:t>Planeeringuala täpne asukoht on esitatud joonisel AS-01 Asukohaskeem.</w:t>
      </w:r>
    </w:p>
    <w:p w14:paraId="310F59D2" w14:textId="77777777" w:rsidR="00671B49" w:rsidRPr="00A447F5" w:rsidRDefault="00671B49" w:rsidP="000C2101">
      <w:pPr>
        <w:contextualSpacing/>
        <w:jc w:val="both"/>
        <w:rPr>
          <w:rFonts w:cs="Arial"/>
        </w:rPr>
      </w:pPr>
    </w:p>
    <w:p w14:paraId="7B724965" w14:textId="77777777" w:rsidR="00E81250" w:rsidRPr="00A447F5" w:rsidRDefault="00E81250" w:rsidP="00961913">
      <w:pPr>
        <w:pStyle w:val="Heading2"/>
        <w:numPr>
          <w:ilvl w:val="1"/>
          <w:numId w:val="2"/>
        </w:numPr>
        <w:tabs>
          <w:tab w:val="left" w:pos="426"/>
        </w:tabs>
        <w:rPr>
          <w:rFonts w:cs="Arial"/>
          <w:szCs w:val="22"/>
        </w:rPr>
      </w:pPr>
      <w:bookmarkStart w:id="12" w:name="_Toc497647799"/>
      <w:bookmarkStart w:id="13" w:name="_Toc211942310"/>
      <w:r w:rsidRPr="00A447F5">
        <w:rPr>
          <w:rFonts w:cs="Arial"/>
          <w:szCs w:val="22"/>
        </w:rPr>
        <w:t>Planeeringuala maakasutus ja hoonestus</w:t>
      </w:r>
      <w:bookmarkEnd w:id="12"/>
      <w:bookmarkEnd w:id="13"/>
    </w:p>
    <w:p w14:paraId="332B50D3" w14:textId="19FDAFC0" w:rsidR="00F41D07" w:rsidRPr="00A447F5" w:rsidRDefault="00AA03BA" w:rsidP="00F41D07">
      <w:pPr>
        <w:jc w:val="both"/>
        <w:rPr>
          <w:rFonts w:cs="Arial"/>
        </w:rPr>
      </w:pPr>
      <w:r w:rsidRPr="00A447F5">
        <w:rPr>
          <w:rFonts w:cs="Arial"/>
        </w:rPr>
        <w:t>Pajupihlaka</w:t>
      </w:r>
      <w:r w:rsidR="00F41D07" w:rsidRPr="00A447F5">
        <w:rPr>
          <w:rFonts w:cs="Arial"/>
        </w:rPr>
        <w:t xml:space="preserve"> – (</w:t>
      </w:r>
      <w:r w:rsidR="00EB7E18" w:rsidRPr="00A447F5">
        <w:rPr>
          <w:rFonts w:cs="Arial"/>
        </w:rPr>
        <w:t>Maa- ja Ruumiamet</w:t>
      </w:r>
      <w:r w:rsidR="00F41D07" w:rsidRPr="00A447F5">
        <w:rPr>
          <w:rFonts w:cs="Arial"/>
        </w:rPr>
        <w:t xml:space="preserve">i andmetel </w:t>
      </w:r>
      <w:r w:rsidRPr="00A447F5">
        <w:rPr>
          <w:rFonts w:cs="Arial"/>
        </w:rPr>
        <w:t>20</w:t>
      </w:r>
      <w:r w:rsidR="00F41D07" w:rsidRPr="00A447F5">
        <w:rPr>
          <w:rFonts w:cs="Arial"/>
        </w:rPr>
        <w:t>.</w:t>
      </w:r>
      <w:r w:rsidRPr="00A447F5">
        <w:rPr>
          <w:rFonts w:cs="Arial"/>
        </w:rPr>
        <w:t>10</w:t>
      </w:r>
      <w:r w:rsidR="00F41D07" w:rsidRPr="00A447F5">
        <w:rPr>
          <w:rFonts w:cs="Arial"/>
        </w:rPr>
        <w:t>.202</w:t>
      </w:r>
      <w:r w:rsidR="008D0480" w:rsidRPr="00A447F5">
        <w:rPr>
          <w:rFonts w:cs="Arial"/>
        </w:rPr>
        <w:t>5</w:t>
      </w:r>
      <w:r w:rsidR="00F41D07" w:rsidRPr="00A447F5">
        <w:rPr>
          <w:rFonts w:cs="Arial"/>
        </w:rPr>
        <w:t>)</w:t>
      </w:r>
    </w:p>
    <w:p w14:paraId="1FC87816" w14:textId="392CC216" w:rsidR="00F41D07" w:rsidRPr="00A447F5" w:rsidRDefault="00F41D07" w:rsidP="0068525D">
      <w:pPr>
        <w:numPr>
          <w:ilvl w:val="0"/>
          <w:numId w:val="37"/>
        </w:numPr>
        <w:suppressAutoHyphens/>
        <w:ind w:left="284" w:hanging="218"/>
        <w:jc w:val="both"/>
        <w:rPr>
          <w:rFonts w:cs="Arial"/>
        </w:rPr>
      </w:pPr>
      <w:r w:rsidRPr="00A447F5">
        <w:rPr>
          <w:rFonts w:cs="Arial"/>
        </w:rPr>
        <w:t>katastriüksuse tunnus:</w:t>
      </w:r>
      <w:r w:rsidRPr="00A447F5">
        <w:rPr>
          <w:rFonts w:eastAsia="Times New Roman" w:cs="Arial"/>
          <w:color w:val="000000"/>
          <w:lang w:eastAsia="en-GB"/>
        </w:rPr>
        <w:t xml:space="preserve"> </w:t>
      </w:r>
      <w:r w:rsidR="00B02C16" w:rsidRPr="00A447F5">
        <w:rPr>
          <w:rFonts w:eastAsia="Times New Roman" w:cs="Arial"/>
          <w:color w:val="000000"/>
          <w:lang w:eastAsia="en-GB"/>
        </w:rPr>
        <w:t>65301:001:0534</w:t>
      </w:r>
      <w:r w:rsidRPr="00A447F5">
        <w:rPr>
          <w:rFonts w:cs="Arial"/>
        </w:rPr>
        <w:t>;</w:t>
      </w:r>
    </w:p>
    <w:p w14:paraId="68B397C4" w14:textId="77777777" w:rsidR="00F41D07" w:rsidRPr="00A447F5" w:rsidRDefault="00F41D07" w:rsidP="0068525D">
      <w:pPr>
        <w:numPr>
          <w:ilvl w:val="0"/>
          <w:numId w:val="36"/>
        </w:numPr>
        <w:suppressAutoHyphens/>
        <w:ind w:left="284" w:hanging="218"/>
        <w:jc w:val="both"/>
        <w:rPr>
          <w:rFonts w:cs="Arial"/>
        </w:rPr>
      </w:pPr>
      <w:r w:rsidRPr="00A447F5">
        <w:rPr>
          <w:rFonts w:cs="Arial"/>
        </w:rPr>
        <w:t>maakasutuse sihtotstarve: maatulundusmaa 100%;</w:t>
      </w:r>
    </w:p>
    <w:p w14:paraId="4CD227BF" w14:textId="321638EA" w:rsidR="00F41D07" w:rsidRPr="00A447F5" w:rsidRDefault="00F41D07" w:rsidP="0068525D">
      <w:pPr>
        <w:numPr>
          <w:ilvl w:val="0"/>
          <w:numId w:val="36"/>
        </w:numPr>
        <w:suppressAutoHyphens/>
        <w:ind w:left="284" w:hanging="218"/>
        <w:jc w:val="both"/>
        <w:rPr>
          <w:rFonts w:cs="Arial"/>
        </w:rPr>
      </w:pPr>
      <w:r w:rsidRPr="00A447F5">
        <w:rPr>
          <w:rFonts w:cs="Arial"/>
        </w:rPr>
        <w:t xml:space="preserve">katastriüksuse pindala: </w:t>
      </w:r>
      <w:r w:rsidR="00B02C16" w:rsidRPr="00A447F5">
        <w:rPr>
          <w:rFonts w:eastAsia="Times New Roman" w:cs="Arial"/>
          <w:color w:val="000000"/>
          <w:lang w:eastAsia="en-GB"/>
        </w:rPr>
        <w:t>32884</w:t>
      </w:r>
      <w:r w:rsidRPr="00A447F5">
        <w:rPr>
          <w:rFonts w:eastAsia="Times New Roman" w:cs="Arial"/>
          <w:color w:val="000000"/>
          <w:lang w:eastAsia="en-GB"/>
        </w:rPr>
        <w:t xml:space="preserve"> m</w:t>
      </w:r>
      <w:r w:rsidRPr="00A447F5">
        <w:rPr>
          <w:rFonts w:eastAsia="Times New Roman" w:cs="Arial"/>
          <w:color w:val="000000"/>
          <w:vertAlign w:val="superscript"/>
          <w:lang w:eastAsia="en-GB"/>
        </w:rPr>
        <w:t>2</w:t>
      </w:r>
      <w:r w:rsidRPr="00A447F5">
        <w:rPr>
          <w:rFonts w:cs="Arial"/>
          <w:color w:val="000000"/>
          <w:lang w:eastAsia="et-EE"/>
        </w:rPr>
        <w:t>.</w:t>
      </w:r>
    </w:p>
    <w:p w14:paraId="612FCB11" w14:textId="6CBD906B" w:rsidR="00E81250" w:rsidRPr="00A447F5" w:rsidRDefault="00E9017D" w:rsidP="000C2101">
      <w:pPr>
        <w:autoSpaceDE w:val="0"/>
        <w:autoSpaceDN w:val="0"/>
        <w:adjustRightInd w:val="0"/>
        <w:jc w:val="both"/>
        <w:rPr>
          <w:rFonts w:cs="Arial"/>
        </w:rPr>
      </w:pPr>
      <w:r w:rsidRPr="00A447F5">
        <w:rPr>
          <w:rFonts w:cs="Arial"/>
        </w:rPr>
        <w:t>Planeeritav maa-ala on hoonestamata.</w:t>
      </w:r>
    </w:p>
    <w:p w14:paraId="018E2A1D" w14:textId="77777777" w:rsidR="00883536" w:rsidRPr="00A447F5" w:rsidRDefault="00883536" w:rsidP="000C2101">
      <w:pPr>
        <w:autoSpaceDE w:val="0"/>
        <w:autoSpaceDN w:val="0"/>
        <w:adjustRightInd w:val="0"/>
        <w:jc w:val="both"/>
        <w:rPr>
          <w:rFonts w:cs="Arial"/>
        </w:rPr>
      </w:pPr>
    </w:p>
    <w:p w14:paraId="45F25355" w14:textId="77777777" w:rsidR="00E81250" w:rsidRPr="00A447F5" w:rsidRDefault="00E81250" w:rsidP="00961913">
      <w:pPr>
        <w:pStyle w:val="Heading2"/>
        <w:numPr>
          <w:ilvl w:val="1"/>
          <w:numId w:val="2"/>
        </w:numPr>
        <w:tabs>
          <w:tab w:val="left" w:pos="426"/>
        </w:tabs>
        <w:rPr>
          <w:rFonts w:cs="Arial"/>
          <w:szCs w:val="22"/>
        </w:rPr>
      </w:pPr>
      <w:bookmarkStart w:id="14" w:name="_Toc497647800"/>
      <w:bookmarkStart w:id="15" w:name="_Toc211942311"/>
      <w:r w:rsidRPr="00A447F5">
        <w:rPr>
          <w:rFonts w:cs="Arial"/>
          <w:szCs w:val="22"/>
        </w:rPr>
        <w:t>Planeeringualaga külgnevad kinnistud ja nende iseloomustus</w:t>
      </w:r>
      <w:bookmarkEnd w:id="14"/>
      <w:bookmarkEnd w:id="15"/>
    </w:p>
    <w:p w14:paraId="165B05E1" w14:textId="6055FD0A" w:rsidR="007956E5" w:rsidRPr="00A447F5" w:rsidRDefault="007956E5" w:rsidP="000C2101">
      <w:pPr>
        <w:pStyle w:val="Caption"/>
        <w:spacing w:after="0"/>
        <w:rPr>
          <w:rFonts w:cs="Arial"/>
          <w:color w:val="auto"/>
        </w:rPr>
      </w:pPr>
      <w:r w:rsidRPr="00A447F5">
        <w:rPr>
          <w:color w:val="auto"/>
        </w:rPr>
        <w:t xml:space="preserve">Tabel </w:t>
      </w:r>
      <w:r w:rsidRPr="00A447F5">
        <w:rPr>
          <w:color w:val="auto"/>
        </w:rPr>
        <w:fldChar w:fldCharType="begin"/>
      </w:r>
      <w:r w:rsidRPr="00A447F5">
        <w:rPr>
          <w:color w:val="auto"/>
        </w:rPr>
        <w:instrText xml:space="preserve"> SEQ Tabel \* ARABIC </w:instrText>
      </w:r>
      <w:r w:rsidRPr="00A447F5">
        <w:rPr>
          <w:color w:val="auto"/>
        </w:rPr>
        <w:fldChar w:fldCharType="separate"/>
      </w:r>
      <w:r w:rsidR="00A84A8E" w:rsidRPr="00A447F5">
        <w:rPr>
          <w:color w:val="auto"/>
        </w:rPr>
        <w:t>1</w:t>
      </w:r>
      <w:r w:rsidRPr="00A447F5">
        <w:rPr>
          <w:color w:val="auto"/>
        </w:rPr>
        <w:fldChar w:fldCharType="end"/>
      </w:r>
      <w:r w:rsidR="000C2101" w:rsidRPr="00A447F5">
        <w:rPr>
          <w:color w:val="auto"/>
        </w:rPr>
        <w:t>.</w:t>
      </w:r>
      <w:r w:rsidRPr="00A447F5">
        <w:rPr>
          <w:color w:val="auto"/>
        </w:rPr>
        <w:t xml:space="preserve"> Planeeringualaga külgnevad kinnistud ja nende iseloomustus</w:t>
      </w:r>
      <w:r w:rsidR="000C2101" w:rsidRPr="00A447F5">
        <w:rPr>
          <w:color w:val="auto"/>
        </w:rPr>
        <w:t>.</w:t>
      </w:r>
    </w:p>
    <w:tbl>
      <w:tblPr>
        <w:tblStyle w:val="GridTable1Light"/>
        <w:tblW w:w="0" w:type="auto"/>
        <w:tblInd w:w="108" w:type="dxa"/>
        <w:tblLook w:val="04A0" w:firstRow="1" w:lastRow="0" w:firstColumn="1" w:lastColumn="0" w:noHBand="0" w:noVBand="1"/>
      </w:tblPr>
      <w:tblGrid>
        <w:gridCol w:w="2552"/>
        <w:gridCol w:w="1701"/>
        <w:gridCol w:w="2268"/>
        <w:gridCol w:w="3118"/>
      </w:tblGrid>
      <w:tr w:rsidR="00CB1E98" w:rsidRPr="00A447F5" w14:paraId="70041701" w14:textId="77777777" w:rsidTr="00A447F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vAlign w:val="center"/>
          </w:tcPr>
          <w:p w14:paraId="26BB33AE" w14:textId="440D6637" w:rsidR="007956E5" w:rsidRPr="00A447F5" w:rsidRDefault="007956E5" w:rsidP="000C2101">
            <w:pPr>
              <w:pStyle w:val="ListParagraph"/>
              <w:autoSpaceDE w:val="0"/>
              <w:autoSpaceDN w:val="0"/>
              <w:adjustRightInd w:val="0"/>
              <w:ind w:left="0"/>
              <w:contextualSpacing w:val="0"/>
              <w:jc w:val="center"/>
              <w:rPr>
                <w:rFonts w:cs="Arial"/>
              </w:rPr>
            </w:pPr>
            <w:r w:rsidRPr="00A447F5">
              <w:rPr>
                <w:rFonts w:cs="Arial"/>
              </w:rPr>
              <w:t>Aadress</w:t>
            </w:r>
          </w:p>
        </w:tc>
        <w:tc>
          <w:tcPr>
            <w:tcW w:w="1701" w:type="dxa"/>
            <w:shd w:val="clear" w:color="auto" w:fill="F2F2F2" w:themeFill="background1" w:themeFillShade="F2"/>
            <w:vAlign w:val="center"/>
          </w:tcPr>
          <w:p w14:paraId="76BA504E" w14:textId="5D7EDEE9" w:rsidR="007956E5" w:rsidRPr="00A447F5" w:rsidRDefault="007956E5" w:rsidP="000C2101">
            <w:pPr>
              <w:pStyle w:val="ListParagraph"/>
              <w:autoSpaceDE w:val="0"/>
              <w:autoSpaceDN w:val="0"/>
              <w:adjustRightInd w:val="0"/>
              <w:ind w:left="0"/>
              <w:contextualSpacing w:val="0"/>
              <w:jc w:val="center"/>
              <w:cnfStyle w:val="100000000000" w:firstRow="1" w:lastRow="0" w:firstColumn="0" w:lastColumn="0" w:oddVBand="0" w:evenVBand="0" w:oddHBand="0" w:evenHBand="0" w:firstRowFirstColumn="0" w:firstRowLastColumn="0" w:lastRowFirstColumn="0" w:lastRowLastColumn="0"/>
              <w:rPr>
                <w:rFonts w:cs="Arial"/>
              </w:rPr>
            </w:pPr>
            <w:r w:rsidRPr="00A447F5">
              <w:rPr>
                <w:rFonts w:cs="Arial"/>
              </w:rPr>
              <w:t>Pindala</w:t>
            </w:r>
          </w:p>
        </w:tc>
        <w:tc>
          <w:tcPr>
            <w:tcW w:w="2268" w:type="dxa"/>
            <w:shd w:val="clear" w:color="auto" w:fill="F2F2F2" w:themeFill="background1" w:themeFillShade="F2"/>
            <w:vAlign w:val="center"/>
          </w:tcPr>
          <w:p w14:paraId="64A7C615" w14:textId="44DEF7FA" w:rsidR="007956E5" w:rsidRPr="00A447F5" w:rsidRDefault="007956E5" w:rsidP="000C2101">
            <w:pPr>
              <w:pStyle w:val="ListParagraph"/>
              <w:autoSpaceDE w:val="0"/>
              <w:autoSpaceDN w:val="0"/>
              <w:adjustRightInd w:val="0"/>
              <w:ind w:left="0"/>
              <w:contextualSpacing w:val="0"/>
              <w:jc w:val="center"/>
              <w:cnfStyle w:val="100000000000" w:firstRow="1" w:lastRow="0" w:firstColumn="0" w:lastColumn="0" w:oddVBand="0" w:evenVBand="0" w:oddHBand="0" w:evenHBand="0" w:firstRowFirstColumn="0" w:firstRowLastColumn="0" w:lastRowFirstColumn="0" w:lastRowLastColumn="0"/>
              <w:rPr>
                <w:rFonts w:cs="Arial"/>
              </w:rPr>
            </w:pPr>
            <w:r w:rsidRPr="00A447F5">
              <w:rPr>
                <w:rFonts w:cs="Arial"/>
              </w:rPr>
              <w:t>Katastritunnus</w:t>
            </w:r>
          </w:p>
        </w:tc>
        <w:tc>
          <w:tcPr>
            <w:tcW w:w="3118" w:type="dxa"/>
            <w:shd w:val="clear" w:color="auto" w:fill="F2F2F2" w:themeFill="background1" w:themeFillShade="F2"/>
            <w:vAlign w:val="center"/>
          </w:tcPr>
          <w:p w14:paraId="1366F650" w14:textId="39505310" w:rsidR="007956E5" w:rsidRPr="00A447F5" w:rsidRDefault="007956E5" w:rsidP="000C2101">
            <w:pPr>
              <w:pStyle w:val="ListParagraph"/>
              <w:autoSpaceDE w:val="0"/>
              <w:autoSpaceDN w:val="0"/>
              <w:adjustRightInd w:val="0"/>
              <w:ind w:left="0"/>
              <w:contextualSpacing w:val="0"/>
              <w:jc w:val="center"/>
              <w:cnfStyle w:val="100000000000" w:firstRow="1" w:lastRow="0" w:firstColumn="0" w:lastColumn="0" w:oddVBand="0" w:evenVBand="0" w:oddHBand="0" w:evenHBand="0" w:firstRowFirstColumn="0" w:firstRowLastColumn="0" w:lastRowFirstColumn="0" w:lastRowLastColumn="0"/>
              <w:rPr>
                <w:rFonts w:cs="Arial"/>
              </w:rPr>
            </w:pPr>
            <w:r w:rsidRPr="00A447F5">
              <w:rPr>
                <w:rFonts w:cs="Arial"/>
              </w:rPr>
              <w:t>Sihtotstarve</w:t>
            </w:r>
          </w:p>
        </w:tc>
      </w:tr>
      <w:tr w:rsidR="00CB1E98" w:rsidRPr="00A447F5" w14:paraId="700C5B22" w14:textId="77777777" w:rsidTr="00A447F5">
        <w:tc>
          <w:tcPr>
            <w:cnfStyle w:val="001000000000" w:firstRow="0" w:lastRow="0" w:firstColumn="1" w:lastColumn="0" w:oddVBand="0" w:evenVBand="0" w:oddHBand="0" w:evenHBand="0" w:firstRowFirstColumn="0" w:firstRowLastColumn="0" w:lastRowFirstColumn="0" w:lastRowLastColumn="0"/>
            <w:tcW w:w="2552" w:type="dxa"/>
            <w:vAlign w:val="center"/>
          </w:tcPr>
          <w:p w14:paraId="67F36730" w14:textId="1BF55FA5" w:rsidR="007956E5" w:rsidRPr="00A447F5" w:rsidRDefault="008C1D7D" w:rsidP="00D26AB9">
            <w:pPr>
              <w:pStyle w:val="ListParagraph"/>
              <w:autoSpaceDE w:val="0"/>
              <w:autoSpaceDN w:val="0"/>
              <w:adjustRightInd w:val="0"/>
              <w:ind w:left="0"/>
              <w:contextualSpacing w:val="0"/>
              <w:jc w:val="center"/>
              <w:rPr>
                <w:rFonts w:cs="Arial"/>
                <w:b w:val="0"/>
                <w:bCs w:val="0"/>
              </w:rPr>
            </w:pPr>
            <w:r w:rsidRPr="00A447F5">
              <w:rPr>
                <w:rFonts w:cs="Arial"/>
                <w:b w:val="0"/>
                <w:bCs w:val="0"/>
              </w:rPr>
              <w:t>Hiiemäe</w:t>
            </w:r>
          </w:p>
        </w:tc>
        <w:tc>
          <w:tcPr>
            <w:tcW w:w="1701" w:type="dxa"/>
            <w:vAlign w:val="center"/>
          </w:tcPr>
          <w:p w14:paraId="7FCA96F1" w14:textId="26CCA25F" w:rsidR="007956E5" w:rsidRPr="00A447F5" w:rsidRDefault="00D26AB9"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A447F5">
              <w:rPr>
                <w:rFonts w:cs="Arial"/>
              </w:rPr>
              <w:t>9619</w:t>
            </w:r>
            <w:r w:rsidR="007956E5" w:rsidRPr="00A447F5">
              <w:rPr>
                <w:rFonts w:cs="Arial"/>
              </w:rPr>
              <w:t xml:space="preserve"> m²</w:t>
            </w:r>
          </w:p>
        </w:tc>
        <w:tc>
          <w:tcPr>
            <w:tcW w:w="2268" w:type="dxa"/>
            <w:vAlign w:val="center"/>
          </w:tcPr>
          <w:p w14:paraId="1A0D9B15" w14:textId="49B83319" w:rsidR="007956E5" w:rsidRPr="00A447F5" w:rsidRDefault="00D26AB9"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A447F5">
              <w:rPr>
                <w:rFonts w:cs="Arial"/>
              </w:rPr>
              <w:t>65301:001:5857</w:t>
            </w:r>
          </w:p>
        </w:tc>
        <w:tc>
          <w:tcPr>
            <w:tcW w:w="3118" w:type="dxa"/>
            <w:vAlign w:val="center"/>
          </w:tcPr>
          <w:p w14:paraId="17032E1A" w14:textId="43E075A6" w:rsidR="007956E5" w:rsidRPr="00A447F5" w:rsidRDefault="00D26AB9"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A447F5">
              <w:rPr>
                <w:rFonts w:cs="Arial"/>
              </w:rPr>
              <w:t>Maatulundusmaa 100%</w:t>
            </w:r>
          </w:p>
        </w:tc>
      </w:tr>
      <w:tr w:rsidR="00D26AB9" w:rsidRPr="00A447F5" w14:paraId="1A35C5E3" w14:textId="77777777" w:rsidTr="00A447F5">
        <w:tc>
          <w:tcPr>
            <w:cnfStyle w:val="001000000000" w:firstRow="0" w:lastRow="0" w:firstColumn="1" w:lastColumn="0" w:oddVBand="0" w:evenVBand="0" w:oddHBand="0" w:evenHBand="0" w:firstRowFirstColumn="0" w:firstRowLastColumn="0" w:lastRowFirstColumn="0" w:lastRowLastColumn="0"/>
            <w:tcW w:w="2552" w:type="dxa"/>
            <w:vAlign w:val="center"/>
          </w:tcPr>
          <w:p w14:paraId="1461D862" w14:textId="4A9EBFA3" w:rsidR="00D26AB9" w:rsidRPr="00A447F5" w:rsidRDefault="00904B74" w:rsidP="008A7B7F">
            <w:pPr>
              <w:pStyle w:val="ListParagraph"/>
              <w:autoSpaceDE w:val="0"/>
              <w:autoSpaceDN w:val="0"/>
              <w:adjustRightInd w:val="0"/>
              <w:ind w:left="0"/>
              <w:contextualSpacing w:val="0"/>
              <w:jc w:val="center"/>
              <w:rPr>
                <w:rFonts w:cs="Arial"/>
                <w:b w:val="0"/>
                <w:bCs w:val="0"/>
              </w:rPr>
            </w:pPr>
            <w:r w:rsidRPr="00A447F5">
              <w:rPr>
                <w:rFonts w:cs="Arial"/>
                <w:b w:val="0"/>
                <w:bCs w:val="0"/>
              </w:rPr>
              <w:t>Toompihlaka tee 24</w:t>
            </w:r>
          </w:p>
        </w:tc>
        <w:tc>
          <w:tcPr>
            <w:tcW w:w="1701" w:type="dxa"/>
            <w:vAlign w:val="center"/>
          </w:tcPr>
          <w:p w14:paraId="08B6EDE3" w14:textId="54B5F504" w:rsidR="00D26AB9" w:rsidRPr="00A447F5" w:rsidRDefault="00904B74"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A447F5">
              <w:rPr>
                <w:rFonts w:cs="Arial"/>
              </w:rPr>
              <w:t>1694 m²</w:t>
            </w:r>
          </w:p>
        </w:tc>
        <w:tc>
          <w:tcPr>
            <w:tcW w:w="2268" w:type="dxa"/>
            <w:vAlign w:val="center"/>
          </w:tcPr>
          <w:p w14:paraId="6CD0DF79" w14:textId="2F8C0288" w:rsidR="00D26AB9" w:rsidRPr="00A447F5" w:rsidRDefault="00904B74"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A447F5">
              <w:rPr>
                <w:rFonts w:cs="Arial"/>
              </w:rPr>
              <w:t>65301:001:5845</w:t>
            </w:r>
          </w:p>
        </w:tc>
        <w:tc>
          <w:tcPr>
            <w:tcW w:w="3118" w:type="dxa"/>
            <w:vAlign w:val="center"/>
          </w:tcPr>
          <w:p w14:paraId="241A2623" w14:textId="760EE3F5" w:rsidR="00D26AB9" w:rsidRPr="00A447F5" w:rsidRDefault="00904B74"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A447F5">
              <w:rPr>
                <w:rFonts w:cs="Arial"/>
              </w:rPr>
              <w:t>Elamumaa 100%</w:t>
            </w:r>
          </w:p>
        </w:tc>
      </w:tr>
      <w:tr w:rsidR="003B1BBB" w:rsidRPr="00A447F5" w14:paraId="757C3945" w14:textId="77777777" w:rsidTr="00A447F5">
        <w:tc>
          <w:tcPr>
            <w:cnfStyle w:val="001000000000" w:firstRow="0" w:lastRow="0" w:firstColumn="1" w:lastColumn="0" w:oddVBand="0" w:evenVBand="0" w:oddHBand="0" w:evenHBand="0" w:firstRowFirstColumn="0" w:firstRowLastColumn="0" w:lastRowFirstColumn="0" w:lastRowLastColumn="0"/>
            <w:tcW w:w="2552" w:type="dxa"/>
            <w:vAlign w:val="center"/>
          </w:tcPr>
          <w:p w14:paraId="24CCFBF6" w14:textId="09981FB2" w:rsidR="003B1BBB" w:rsidRPr="00A447F5" w:rsidRDefault="00F91343" w:rsidP="008A7B7F">
            <w:pPr>
              <w:pStyle w:val="ListParagraph"/>
              <w:autoSpaceDE w:val="0"/>
              <w:autoSpaceDN w:val="0"/>
              <w:adjustRightInd w:val="0"/>
              <w:ind w:left="0"/>
              <w:contextualSpacing w:val="0"/>
              <w:jc w:val="center"/>
              <w:rPr>
                <w:rFonts w:cs="Arial"/>
                <w:b w:val="0"/>
                <w:bCs w:val="0"/>
              </w:rPr>
            </w:pPr>
            <w:r w:rsidRPr="00A447F5">
              <w:rPr>
                <w:rFonts w:cs="Arial"/>
                <w:b w:val="0"/>
                <w:bCs w:val="0"/>
              </w:rPr>
              <w:t>Toompihlaka tee 26</w:t>
            </w:r>
          </w:p>
        </w:tc>
        <w:tc>
          <w:tcPr>
            <w:tcW w:w="1701" w:type="dxa"/>
            <w:vAlign w:val="center"/>
          </w:tcPr>
          <w:p w14:paraId="66EAD6EB" w14:textId="38A79DB0" w:rsidR="003B1BBB" w:rsidRPr="00A447F5" w:rsidRDefault="00F91343"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A447F5">
              <w:rPr>
                <w:rFonts w:cs="Arial"/>
              </w:rPr>
              <w:t>1509 m²</w:t>
            </w:r>
          </w:p>
        </w:tc>
        <w:tc>
          <w:tcPr>
            <w:tcW w:w="2268" w:type="dxa"/>
            <w:vAlign w:val="center"/>
          </w:tcPr>
          <w:p w14:paraId="5A43EB4F" w14:textId="4E9DC762" w:rsidR="003B1BBB" w:rsidRPr="00A447F5" w:rsidRDefault="00F91343"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A447F5">
              <w:rPr>
                <w:rFonts w:cs="Arial"/>
              </w:rPr>
              <w:t>65301:001:5846</w:t>
            </w:r>
          </w:p>
        </w:tc>
        <w:tc>
          <w:tcPr>
            <w:tcW w:w="3118" w:type="dxa"/>
            <w:vAlign w:val="center"/>
          </w:tcPr>
          <w:p w14:paraId="7AA70BCA" w14:textId="664C9345" w:rsidR="003B1BBB" w:rsidRPr="00A447F5" w:rsidRDefault="00F91343"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A447F5">
              <w:rPr>
                <w:rFonts w:cs="Arial"/>
              </w:rPr>
              <w:t>Elamumaa 100%</w:t>
            </w:r>
          </w:p>
        </w:tc>
      </w:tr>
      <w:tr w:rsidR="00F91343" w:rsidRPr="00A447F5" w14:paraId="0FD7A0B1" w14:textId="77777777" w:rsidTr="00A447F5">
        <w:tc>
          <w:tcPr>
            <w:cnfStyle w:val="001000000000" w:firstRow="0" w:lastRow="0" w:firstColumn="1" w:lastColumn="0" w:oddVBand="0" w:evenVBand="0" w:oddHBand="0" w:evenHBand="0" w:firstRowFirstColumn="0" w:firstRowLastColumn="0" w:lastRowFirstColumn="0" w:lastRowLastColumn="0"/>
            <w:tcW w:w="2552" w:type="dxa"/>
            <w:vAlign w:val="center"/>
          </w:tcPr>
          <w:p w14:paraId="24B8F8FA" w14:textId="7006954C" w:rsidR="00F91343" w:rsidRPr="00A447F5" w:rsidRDefault="00F91343" w:rsidP="008A7B7F">
            <w:pPr>
              <w:pStyle w:val="ListParagraph"/>
              <w:autoSpaceDE w:val="0"/>
              <w:autoSpaceDN w:val="0"/>
              <w:adjustRightInd w:val="0"/>
              <w:ind w:left="0"/>
              <w:contextualSpacing w:val="0"/>
              <w:jc w:val="center"/>
              <w:rPr>
                <w:rFonts w:cs="Arial"/>
                <w:b w:val="0"/>
                <w:bCs w:val="0"/>
              </w:rPr>
            </w:pPr>
            <w:r w:rsidRPr="00A447F5">
              <w:rPr>
                <w:rFonts w:cs="Arial"/>
                <w:b w:val="0"/>
                <w:bCs w:val="0"/>
              </w:rPr>
              <w:t>Toompihlaka tee 28</w:t>
            </w:r>
          </w:p>
        </w:tc>
        <w:tc>
          <w:tcPr>
            <w:tcW w:w="1701" w:type="dxa"/>
            <w:vAlign w:val="center"/>
          </w:tcPr>
          <w:p w14:paraId="67345D7E" w14:textId="1363042F" w:rsidR="00F91343" w:rsidRPr="00A447F5" w:rsidRDefault="00F64FDB"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A447F5">
              <w:rPr>
                <w:rFonts w:cs="Arial"/>
              </w:rPr>
              <w:t>1501 m²</w:t>
            </w:r>
          </w:p>
        </w:tc>
        <w:tc>
          <w:tcPr>
            <w:tcW w:w="2268" w:type="dxa"/>
            <w:vAlign w:val="center"/>
          </w:tcPr>
          <w:p w14:paraId="5EF3A056" w14:textId="16007106" w:rsidR="00F91343" w:rsidRPr="00A447F5" w:rsidRDefault="00F91343"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A447F5">
              <w:rPr>
                <w:rFonts w:cs="Arial"/>
              </w:rPr>
              <w:t>65301:001:5847</w:t>
            </w:r>
          </w:p>
        </w:tc>
        <w:tc>
          <w:tcPr>
            <w:tcW w:w="3118" w:type="dxa"/>
            <w:vAlign w:val="center"/>
          </w:tcPr>
          <w:p w14:paraId="435ADCDB" w14:textId="375EABDD" w:rsidR="00F91343" w:rsidRPr="00A447F5" w:rsidRDefault="00F64FDB"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A447F5">
              <w:rPr>
                <w:rFonts w:cs="Arial"/>
              </w:rPr>
              <w:t>Elamumaa 100%</w:t>
            </w:r>
          </w:p>
        </w:tc>
      </w:tr>
      <w:tr w:rsidR="00F64FDB" w:rsidRPr="00A447F5" w14:paraId="10238FC5" w14:textId="77777777" w:rsidTr="00A447F5">
        <w:tc>
          <w:tcPr>
            <w:cnfStyle w:val="001000000000" w:firstRow="0" w:lastRow="0" w:firstColumn="1" w:lastColumn="0" w:oddVBand="0" w:evenVBand="0" w:oddHBand="0" w:evenHBand="0" w:firstRowFirstColumn="0" w:firstRowLastColumn="0" w:lastRowFirstColumn="0" w:lastRowLastColumn="0"/>
            <w:tcW w:w="2552" w:type="dxa"/>
            <w:vAlign w:val="center"/>
          </w:tcPr>
          <w:p w14:paraId="416274C9" w14:textId="4A0C7A71" w:rsidR="00F64FDB" w:rsidRPr="00A447F5" w:rsidRDefault="00F64FDB" w:rsidP="008A7B7F">
            <w:pPr>
              <w:pStyle w:val="ListParagraph"/>
              <w:autoSpaceDE w:val="0"/>
              <w:autoSpaceDN w:val="0"/>
              <w:adjustRightInd w:val="0"/>
              <w:ind w:left="0"/>
              <w:contextualSpacing w:val="0"/>
              <w:jc w:val="center"/>
              <w:rPr>
                <w:rFonts w:cs="Arial"/>
                <w:b w:val="0"/>
                <w:bCs w:val="0"/>
              </w:rPr>
            </w:pPr>
            <w:r w:rsidRPr="00A447F5">
              <w:rPr>
                <w:rFonts w:cs="Arial"/>
                <w:b w:val="0"/>
                <w:bCs w:val="0"/>
              </w:rPr>
              <w:t>Toompihlaka tee 30</w:t>
            </w:r>
          </w:p>
        </w:tc>
        <w:tc>
          <w:tcPr>
            <w:tcW w:w="1701" w:type="dxa"/>
            <w:vAlign w:val="center"/>
          </w:tcPr>
          <w:p w14:paraId="79270C99" w14:textId="1F317FEE" w:rsidR="00F64FDB" w:rsidRPr="00A447F5" w:rsidRDefault="0090255C"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A447F5">
              <w:rPr>
                <w:rFonts w:cs="Arial"/>
              </w:rPr>
              <w:t>1519 m²</w:t>
            </w:r>
          </w:p>
        </w:tc>
        <w:tc>
          <w:tcPr>
            <w:tcW w:w="2268" w:type="dxa"/>
            <w:vAlign w:val="center"/>
          </w:tcPr>
          <w:p w14:paraId="6A1B31A8" w14:textId="2BA3A951" w:rsidR="00F64FDB" w:rsidRPr="00A447F5" w:rsidRDefault="00F64FDB"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A447F5">
              <w:rPr>
                <w:rFonts w:cs="Arial"/>
              </w:rPr>
              <w:t>65301:001:5848</w:t>
            </w:r>
          </w:p>
        </w:tc>
        <w:tc>
          <w:tcPr>
            <w:tcW w:w="3118" w:type="dxa"/>
            <w:vAlign w:val="center"/>
          </w:tcPr>
          <w:p w14:paraId="304CDF69" w14:textId="11D1FAAC" w:rsidR="00F64FDB" w:rsidRPr="00A447F5" w:rsidRDefault="0090255C"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A447F5">
              <w:rPr>
                <w:rFonts w:cs="Arial"/>
              </w:rPr>
              <w:t>Elamumaa 100%</w:t>
            </w:r>
          </w:p>
        </w:tc>
      </w:tr>
      <w:tr w:rsidR="0090255C" w:rsidRPr="00A447F5" w14:paraId="1E103736" w14:textId="77777777" w:rsidTr="00A447F5">
        <w:tc>
          <w:tcPr>
            <w:cnfStyle w:val="001000000000" w:firstRow="0" w:lastRow="0" w:firstColumn="1" w:lastColumn="0" w:oddVBand="0" w:evenVBand="0" w:oddHBand="0" w:evenHBand="0" w:firstRowFirstColumn="0" w:firstRowLastColumn="0" w:lastRowFirstColumn="0" w:lastRowLastColumn="0"/>
            <w:tcW w:w="2552" w:type="dxa"/>
            <w:vAlign w:val="center"/>
          </w:tcPr>
          <w:p w14:paraId="7B24CA2A" w14:textId="6C82AD65" w:rsidR="0090255C" w:rsidRPr="00A447F5" w:rsidRDefault="00716E42" w:rsidP="008A7B7F">
            <w:pPr>
              <w:pStyle w:val="ListParagraph"/>
              <w:autoSpaceDE w:val="0"/>
              <w:autoSpaceDN w:val="0"/>
              <w:adjustRightInd w:val="0"/>
              <w:ind w:left="0"/>
              <w:contextualSpacing w:val="0"/>
              <w:jc w:val="center"/>
              <w:rPr>
                <w:rFonts w:cs="Arial"/>
                <w:b w:val="0"/>
                <w:bCs w:val="0"/>
              </w:rPr>
            </w:pPr>
            <w:r w:rsidRPr="00A447F5">
              <w:rPr>
                <w:rFonts w:cs="Arial"/>
                <w:b w:val="0"/>
                <w:bCs w:val="0"/>
              </w:rPr>
              <w:t>Toompihlaka tee 32</w:t>
            </w:r>
          </w:p>
        </w:tc>
        <w:tc>
          <w:tcPr>
            <w:tcW w:w="1701" w:type="dxa"/>
            <w:vAlign w:val="center"/>
          </w:tcPr>
          <w:p w14:paraId="4D6CB8B3" w14:textId="63BB2E6B" w:rsidR="0090255C" w:rsidRPr="00A447F5" w:rsidRDefault="00716E42"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A447F5">
              <w:rPr>
                <w:rFonts w:cs="Arial"/>
              </w:rPr>
              <w:t>1614 m²</w:t>
            </w:r>
          </w:p>
        </w:tc>
        <w:tc>
          <w:tcPr>
            <w:tcW w:w="2268" w:type="dxa"/>
            <w:vAlign w:val="center"/>
          </w:tcPr>
          <w:p w14:paraId="5EF68637" w14:textId="26ED8301" w:rsidR="0090255C" w:rsidRPr="00A447F5" w:rsidRDefault="00716E42"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A447F5">
              <w:rPr>
                <w:rFonts w:cs="Arial"/>
              </w:rPr>
              <w:t>65301:001:5849</w:t>
            </w:r>
          </w:p>
        </w:tc>
        <w:tc>
          <w:tcPr>
            <w:tcW w:w="3118" w:type="dxa"/>
            <w:vAlign w:val="center"/>
          </w:tcPr>
          <w:p w14:paraId="3287C7FE" w14:textId="4F39109F" w:rsidR="0090255C" w:rsidRPr="00A447F5" w:rsidRDefault="00716E42"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A447F5">
              <w:rPr>
                <w:rFonts w:cs="Arial"/>
              </w:rPr>
              <w:t>Elamumaa 100%</w:t>
            </w:r>
          </w:p>
        </w:tc>
      </w:tr>
      <w:tr w:rsidR="00716E42" w:rsidRPr="00A447F5" w14:paraId="4EAEF0FC" w14:textId="77777777" w:rsidTr="00A447F5">
        <w:tc>
          <w:tcPr>
            <w:cnfStyle w:val="001000000000" w:firstRow="0" w:lastRow="0" w:firstColumn="1" w:lastColumn="0" w:oddVBand="0" w:evenVBand="0" w:oddHBand="0" w:evenHBand="0" w:firstRowFirstColumn="0" w:firstRowLastColumn="0" w:lastRowFirstColumn="0" w:lastRowLastColumn="0"/>
            <w:tcW w:w="2552" w:type="dxa"/>
            <w:vAlign w:val="center"/>
          </w:tcPr>
          <w:p w14:paraId="1184525C" w14:textId="24DD360A" w:rsidR="00716E42" w:rsidRPr="00A447F5" w:rsidRDefault="00510646" w:rsidP="008A7B7F">
            <w:pPr>
              <w:pStyle w:val="ListParagraph"/>
              <w:autoSpaceDE w:val="0"/>
              <w:autoSpaceDN w:val="0"/>
              <w:adjustRightInd w:val="0"/>
              <w:ind w:left="0"/>
              <w:contextualSpacing w:val="0"/>
              <w:jc w:val="center"/>
              <w:rPr>
                <w:rFonts w:cs="Arial"/>
                <w:b w:val="0"/>
                <w:bCs w:val="0"/>
              </w:rPr>
            </w:pPr>
            <w:r w:rsidRPr="00A447F5">
              <w:rPr>
                <w:rFonts w:cs="Arial"/>
                <w:b w:val="0"/>
                <w:bCs w:val="0"/>
              </w:rPr>
              <w:t>Hiiemäe tee L1</w:t>
            </w:r>
          </w:p>
        </w:tc>
        <w:tc>
          <w:tcPr>
            <w:tcW w:w="1701" w:type="dxa"/>
            <w:vAlign w:val="center"/>
          </w:tcPr>
          <w:p w14:paraId="1C5859B5" w14:textId="2C3B490D" w:rsidR="00716E42" w:rsidRPr="00A447F5" w:rsidRDefault="00510646"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A447F5">
              <w:rPr>
                <w:rFonts w:cs="Arial"/>
              </w:rPr>
              <w:t>2694 m²</w:t>
            </w:r>
          </w:p>
        </w:tc>
        <w:tc>
          <w:tcPr>
            <w:tcW w:w="2268" w:type="dxa"/>
            <w:vAlign w:val="center"/>
          </w:tcPr>
          <w:p w14:paraId="047636C5" w14:textId="5F83A837" w:rsidR="00716E42" w:rsidRPr="00A447F5" w:rsidRDefault="00510646"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A447F5">
              <w:rPr>
                <w:rFonts w:cs="Arial"/>
              </w:rPr>
              <w:t>65301:001:3434</w:t>
            </w:r>
          </w:p>
        </w:tc>
        <w:tc>
          <w:tcPr>
            <w:tcW w:w="3118" w:type="dxa"/>
            <w:vAlign w:val="center"/>
          </w:tcPr>
          <w:p w14:paraId="461FD804" w14:textId="01E6A205" w:rsidR="00716E42" w:rsidRPr="00A447F5" w:rsidRDefault="00510646"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A447F5">
              <w:rPr>
                <w:rFonts w:cs="Arial"/>
              </w:rPr>
              <w:t>Transpordimaa 100%</w:t>
            </w:r>
          </w:p>
        </w:tc>
      </w:tr>
      <w:tr w:rsidR="00510646" w:rsidRPr="00A447F5" w14:paraId="235C4FCA" w14:textId="77777777" w:rsidTr="00A447F5">
        <w:tc>
          <w:tcPr>
            <w:cnfStyle w:val="001000000000" w:firstRow="0" w:lastRow="0" w:firstColumn="1" w:lastColumn="0" w:oddVBand="0" w:evenVBand="0" w:oddHBand="0" w:evenHBand="0" w:firstRowFirstColumn="0" w:firstRowLastColumn="0" w:lastRowFirstColumn="0" w:lastRowLastColumn="0"/>
            <w:tcW w:w="2552" w:type="dxa"/>
            <w:vAlign w:val="center"/>
          </w:tcPr>
          <w:p w14:paraId="0E06F545" w14:textId="60E7FE4B" w:rsidR="00510646" w:rsidRPr="00A447F5" w:rsidRDefault="00A924F3" w:rsidP="008A7B7F">
            <w:pPr>
              <w:pStyle w:val="ListParagraph"/>
              <w:autoSpaceDE w:val="0"/>
              <w:autoSpaceDN w:val="0"/>
              <w:adjustRightInd w:val="0"/>
              <w:ind w:left="0"/>
              <w:contextualSpacing w:val="0"/>
              <w:jc w:val="center"/>
              <w:rPr>
                <w:rFonts w:cs="Arial"/>
                <w:b w:val="0"/>
                <w:bCs w:val="0"/>
              </w:rPr>
            </w:pPr>
            <w:r w:rsidRPr="00A447F5">
              <w:rPr>
                <w:rFonts w:cs="Arial"/>
                <w:b w:val="0"/>
                <w:bCs w:val="0"/>
              </w:rPr>
              <w:t>Hiiemäe biotiigid</w:t>
            </w:r>
          </w:p>
        </w:tc>
        <w:tc>
          <w:tcPr>
            <w:tcW w:w="1701" w:type="dxa"/>
            <w:vAlign w:val="center"/>
          </w:tcPr>
          <w:p w14:paraId="3BFC1848" w14:textId="64059943" w:rsidR="00510646" w:rsidRPr="00A447F5" w:rsidRDefault="00D00475"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A447F5">
              <w:rPr>
                <w:rFonts w:cs="Arial"/>
              </w:rPr>
              <w:t>4821 m²</w:t>
            </w:r>
          </w:p>
        </w:tc>
        <w:tc>
          <w:tcPr>
            <w:tcW w:w="2268" w:type="dxa"/>
            <w:vAlign w:val="center"/>
          </w:tcPr>
          <w:p w14:paraId="513C4F2F" w14:textId="68459B26" w:rsidR="00510646" w:rsidRPr="00A447F5" w:rsidRDefault="00A924F3"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A447F5">
              <w:rPr>
                <w:rFonts w:cs="Arial"/>
              </w:rPr>
              <w:t>65301:001:3529</w:t>
            </w:r>
          </w:p>
        </w:tc>
        <w:tc>
          <w:tcPr>
            <w:tcW w:w="3118" w:type="dxa"/>
            <w:vAlign w:val="center"/>
          </w:tcPr>
          <w:p w14:paraId="11B68D6D" w14:textId="7A9BB27B" w:rsidR="00510646" w:rsidRPr="00A447F5" w:rsidRDefault="00A924F3"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A447F5">
              <w:rPr>
                <w:rFonts w:cs="Arial"/>
              </w:rPr>
              <w:t>Jäätmehoidla maa 100%</w:t>
            </w:r>
          </w:p>
        </w:tc>
      </w:tr>
      <w:tr w:rsidR="00D00475" w:rsidRPr="00A447F5" w14:paraId="5FCF77F8" w14:textId="77777777" w:rsidTr="00A447F5">
        <w:tc>
          <w:tcPr>
            <w:cnfStyle w:val="001000000000" w:firstRow="0" w:lastRow="0" w:firstColumn="1" w:lastColumn="0" w:oddVBand="0" w:evenVBand="0" w:oddHBand="0" w:evenHBand="0" w:firstRowFirstColumn="0" w:firstRowLastColumn="0" w:lastRowFirstColumn="0" w:lastRowLastColumn="0"/>
            <w:tcW w:w="2552" w:type="dxa"/>
            <w:vAlign w:val="center"/>
          </w:tcPr>
          <w:p w14:paraId="11C0E4E2" w14:textId="767FBD7F" w:rsidR="00D00475" w:rsidRPr="00A447F5" w:rsidRDefault="00D00475" w:rsidP="008A7B7F">
            <w:pPr>
              <w:pStyle w:val="ListParagraph"/>
              <w:autoSpaceDE w:val="0"/>
              <w:autoSpaceDN w:val="0"/>
              <w:adjustRightInd w:val="0"/>
              <w:ind w:left="0"/>
              <w:contextualSpacing w:val="0"/>
              <w:jc w:val="center"/>
              <w:rPr>
                <w:rFonts w:cs="Arial"/>
                <w:b w:val="0"/>
                <w:bCs w:val="0"/>
              </w:rPr>
            </w:pPr>
            <w:r w:rsidRPr="00A447F5">
              <w:rPr>
                <w:rFonts w:cs="Arial"/>
                <w:b w:val="0"/>
                <w:bCs w:val="0"/>
              </w:rPr>
              <w:t>Väljaotsa</w:t>
            </w:r>
          </w:p>
        </w:tc>
        <w:tc>
          <w:tcPr>
            <w:tcW w:w="1701" w:type="dxa"/>
            <w:vAlign w:val="center"/>
          </w:tcPr>
          <w:p w14:paraId="30197D68" w14:textId="46B8C377" w:rsidR="00D00475" w:rsidRPr="00A447F5" w:rsidRDefault="004C08F3"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A447F5">
              <w:rPr>
                <w:rFonts w:cs="Arial"/>
              </w:rPr>
              <w:t>32795 m²</w:t>
            </w:r>
          </w:p>
        </w:tc>
        <w:tc>
          <w:tcPr>
            <w:tcW w:w="2268" w:type="dxa"/>
            <w:vAlign w:val="center"/>
          </w:tcPr>
          <w:p w14:paraId="5CECC74F" w14:textId="2DB0B62C" w:rsidR="00D00475" w:rsidRPr="00A447F5" w:rsidRDefault="00D00475"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A447F5">
              <w:rPr>
                <w:rFonts w:cs="Arial"/>
              </w:rPr>
              <w:t>65301:001:7034</w:t>
            </w:r>
          </w:p>
        </w:tc>
        <w:tc>
          <w:tcPr>
            <w:tcW w:w="3118" w:type="dxa"/>
            <w:vAlign w:val="center"/>
          </w:tcPr>
          <w:p w14:paraId="02A71B50" w14:textId="3A43A06F" w:rsidR="00D00475" w:rsidRPr="00A447F5" w:rsidRDefault="004C08F3"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A447F5">
              <w:rPr>
                <w:rFonts w:cs="Arial"/>
              </w:rPr>
              <w:t>Üldkasutatav maa 100%</w:t>
            </w:r>
          </w:p>
        </w:tc>
      </w:tr>
      <w:tr w:rsidR="004C08F3" w:rsidRPr="00A447F5" w14:paraId="2E1A7E90" w14:textId="77777777" w:rsidTr="00A447F5">
        <w:tc>
          <w:tcPr>
            <w:cnfStyle w:val="001000000000" w:firstRow="0" w:lastRow="0" w:firstColumn="1" w:lastColumn="0" w:oddVBand="0" w:evenVBand="0" w:oddHBand="0" w:evenHBand="0" w:firstRowFirstColumn="0" w:firstRowLastColumn="0" w:lastRowFirstColumn="0" w:lastRowLastColumn="0"/>
            <w:tcW w:w="2552" w:type="dxa"/>
            <w:vAlign w:val="center"/>
          </w:tcPr>
          <w:p w14:paraId="1AF61378" w14:textId="1A8C0888" w:rsidR="004C08F3" w:rsidRPr="00A447F5" w:rsidRDefault="004C08F3" w:rsidP="008A7B7F">
            <w:pPr>
              <w:pStyle w:val="ListParagraph"/>
              <w:autoSpaceDE w:val="0"/>
              <w:autoSpaceDN w:val="0"/>
              <w:adjustRightInd w:val="0"/>
              <w:ind w:left="0"/>
              <w:contextualSpacing w:val="0"/>
              <w:jc w:val="center"/>
              <w:rPr>
                <w:rFonts w:cs="Arial"/>
                <w:b w:val="0"/>
                <w:bCs w:val="0"/>
              </w:rPr>
            </w:pPr>
            <w:r w:rsidRPr="00A447F5">
              <w:rPr>
                <w:rFonts w:cs="Arial"/>
                <w:b w:val="0"/>
                <w:bCs w:val="0"/>
              </w:rPr>
              <w:t>Pajupihlaka</w:t>
            </w:r>
          </w:p>
        </w:tc>
        <w:tc>
          <w:tcPr>
            <w:tcW w:w="1701" w:type="dxa"/>
            <w:vAlign w:val="center"/>
          </w:tcPr>
          <w:p w14:paraId="6D5597DE" w14:textId="727787C5" w:rsidR="004C08F3" w:rsidRPr="00A447F5" w:rsidRDefault="00EC7FA3"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A447F5">
              <w:rPr>
                <w:rFonts w:cs="Arial"/>
              </w:rPr>
              <w:t>32884 m²</w:t>
            </w:r>
          </w:p>
        </w:tc>
        <w:tc>
          <w:tcPr>
            <w:tcW w:w="2268" w:type="dxa"/>
            <w:vAlign w:val="center"/>
          </w:tcPr>
          <w:p w14:paraId="07AFFF1C" w14:textId="5703D0B8" w:rsidR="004C08F3" w:rsidRPr="00A447F5" w:rsidRDefault="004C08F3"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A447F5">
              <w:rPr>
                <w:rFonts w:cs="Arial"/>
              </w:rPr>
              <w:t>65301:001:0534</w:t>
            </w:r>
          </w:p>
        </w:tc>
        <w:tc>
          <w:tcPr>
            <w:tcW w:w="3118" w:type="dxa"/>
            <w:vAlign w:val="center"/>
          </w:tcPr>
          <w:p w14:paraId="05DA9889" w14:textId="2EB2CD06" w:rsidR="004C08F3" w:rsidRPr="00A447F5" w:rsidRDefault="00EC7FA3" w:rsidP="008A7B7F">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A447F5">
              <w:rPr>
                <w:rFonts w:cs="Arial"/>
              </w:rPr>
              <w:t>Maatulundusmaa 100%</w:t>
            </w:r>
          </w:p>
        </w:tc>
      </w:tr>
    </w:tbl>
    <w:p w14:paraId="6D7B9088" w14:textId="77777777" w:rsidR="00883536" w:rsidRPr="00A447F5" w:rsidRDefault="00883536" w:rsidP="000C2101">
      <w:pPr>
        <w:pStyle w:val="ListParagraph"/>
        <w:autoSpaceDE w:val="0"/>
        <w:autoSpaceDN w:val="0"/>
        <w:adjustRightInd w:val="0"/>
        <w:ind w:left="0"/>
        <w:contextualSpacing w:val="0"/>
        <w:jc w:val="both"/>
        <w:rPr>
          <w:rFonts w:cs="Arial"/>
        </w:rPr>
      </w:pPr>
    </w:p>
    <w:p w14:paraId="386495D0" w14:textId="77777777" w:rsidR="00E81250" w:rsidRPr="00A447F5" w:rsidRDefault="00E81250" w:rsidP="00961913">
      <w:pPr>
        <w:pStyle w:val="Heading2"/>
        <w:numPr>
          <w:ilvl w:val="1"/>
          <w:numId w:val="2"/>
        </w:numPr>
        <w:tabs>
          <w:tab w:val="left" w:pos="426"/>
        </w:tabs>
        <w:rPr>
          <w:rFonts w:cs="Arial"/>
          <w:szCs w:val="22"/>
        </w:rPr>
      </w:pPr>
      <w:bookmarkStart w:id="16" w:name="_Toc497647801"/>
      <w:bookmarkStart w:id="17" w:name="_Toc211942312"/>
      <w:r w:rsidRPr="00A447F5">
        <w:rPr>
          <w:rFonts w:cs="Arial"/>
          <w:szCs w:val="22"/>
        </w:rPr>
        <w:t>Olemasolevad teed ja juurdepääsud</w:t>
      </w:r>
      <w:bookmarkEnd w:id="16"/>
      <w:bookmarkEnd w:id="17"/>
    </w:p>
    <w:p w14:paraId="05D40F54" w14:textId="464AB5A2" w:rsidR="00C94507" w:rsidRPr="00A447F5" w:rsidRDefault="00E9017D" w:rsidP="000C2101">
      <w:pPr>
        <w:autoSpaceDE w:val="0"/>
        <w:autoSpaceDN w:val="0"/>
        <w:adjustRightInd w:val="0"/>
        <w:jc w:val="both"/>
        <w:rPr>
          <w:rFonts w:cs="Arial"/>
        </w:rPr>
      </w:pPr>
      <w:r w:rsidRPr="00A447F5">
        <w:rPr>
          <w:rFonts w:cs="Arial"/>
        </w:rPr>
        <w:t>Juurdepääs planeeritavale alale on tagatud</w:t>
      </w:r>
      <w:r w:rsidR="00B74924" w:rsidRPr="00A447F5">
        <w:rPr>
          <w:rFonts w:cs="Arial"/>
        </w:rPr>
        <w:t xml:space="preserve"> avalikult kasutatavalt</w:t>
      </w:r>
      <w:r w:rsidR="00366CB9" w:rsidRPr="00A447F5">
        <w:rPr>
          <w:rFonts w:cs="Arial"/>
        </w:rPr>
        <w:t xml:space="preserve"> ja asfaltkattega</w:t>
      </w:r>
      <w:r w:rsidR="00B74924" w:rsidRPr="00A447F5">
        <w:rPr>
          <w:rFonts w:cs="Arial"/>
        </w:rPr>
        <w:t xml:space="preserve"> </w:t>
      </w:r>
      <w:r w:rsidR="00EC7FA3" w:rsidRPr="00A447F5">
        <w:rPr>
          <w:rFonts w:cs="Arial"/>
        </w:rPr>
        <w:t>Talutaguse</w:t>
      </w:r>
      <w:r w:rsidR="00B74924" w:rsidRPr="00A447F5">
        <w:rPr>
          <w:rFonts w:cs="Arial"/>
        </w:rPr>
        <w:t xml:space="preserve"> teelt</w:t>
      </w:r>
      <w:r w:rsidR="0005622D" w:rsidRPr="00A447F5">
        <w:rPr>
          <w:rFonts w:cs="Arial"/>
        </w:rPr>
        <w:t>.</w:t>
      </w:r>
      <w:r w:rsidR="00F45676" w:rsidRPr="00A447F5">
        <w:t xml:space="preserve"> </w:t>
      </w:r>
      <w:r w:rsidR="00F45676" w:rsidRPr="00A447F5">
        <w:rPr>
          <w:rFonts w:cs="Arial"/>
        </w:rPr>
        <w:t>Olemasolev jalgratta- ja jalgtee</w:t>
      </w:r>
      <w:r w:rsidR="00B554EB" w:rsidRPr="00A447F5">
        <w:rPr>
          <w:rFonts w:cs="Arial"/>
        </w:rPr>
        <w:t xml:space="preserve"> asub samuti Talutaguse teel</w:t>
      </w:r>
      <w:r w:rsidR="004D3961" w:rsidRPr="00A447F5">
        <w:rPr>
          <w:rFonts w:cs="Arial"/>
        </w:rPr>
        <w:t xml:space="preserve">, mille </w:t>
      </w:r>
      <w:r w:rsidR="00F45676" w:rsidRPr="00A447F5">
        <w:rPr>
          <w:rFonts w:cs="Arial"/>
        </w:rPr>
        <w:t xml:space="preserve">kaudu on võimalik liigelda </w:t>
      </w:r>
      <w:r w:rsidR="00B0271C" w:rsidRPr="00A447F5">
        <w:rPr>
          <w:rFonts w:cs="Arial"/>
        </w:rPr>
        <w:t xml:space="preserve">Peetri alevikku, </w:t>
      </w:r>
      <w:r w:rsidR="00F45676" w:rsidRPr="00A447F5">
        <w:rPr>
          <w:rFonts w:cs="Arial"/>
        </w:rPr>
        <w:t>Tallinna linna</w:t>
      </w:r>
      <w:r w:rsidR="00B0271C" w:rsidRPr="00A447F5">
        <w:rPr>
          <w:rFonts w:cs="Arial"/>
        </w:rPr>
        <w:t xml:space="preserve"> </w:t>
      </w:r>
      <w:r w:rsidR="00F45676" w:rsidRPr="00A447F5">
        <w:rPr>
          <w:rFonts w:cs="Arial"/>
        </w:rPr>
        <w:t>ning ühistranspordipeatustesse.</w:t>
      </w:r>
      <w:r w:rsidR="00486B61" w:rsidRPr="00A447F5">
        <w:rPr>
          <w:rFonts w:cs="Arial"/>
        </w:rPr>
        <w:t xml:space="preserve"> Lähim bussipeatus „Veski</w:t>
      </w:r>
      <w:r w:rsidR="00154AAE">
        <w:rPr>
          <w:rFonts w:cs="Arial"/>
        </w:rPr>
        <w:t>”</w:t>
      </w:r>
      <w:r w:rsidR="00486B61" w:rsidRPr="00A447F5">
        <w:rPr>
          <w:rFonts w:cs="Arial"/>
        </w:rPr>
        <w:t xml:space="preserve"> asub 850 meetri kaugusel Vana-Tartu maantee ääres.</w:t>
      </w:r>
    </w:p>
    <w:p w14:paraId="3466F529" w14:textId="77777777" w:rsidR="00E81250" w:rsidRPr="00A447F5" w:rsidRDefault="00E81250" w:rsidP="00961913">
      <w:pPr>
        <w:pStyle w:val="Heading2"/>
        <w:numPr>
          <w:ilvl w:val="1"/>
          <w:numId w:val="2"/>
        </w:numPr>
        <w:tabs>
          <w:tab w:val="left" w:pos="426"/>
        </w:tabs>
        <w:rPr>
          <w:rFonts w:cs="Arial"/>
          <w:szCs w:val="22"/>
        </w:rPr>
      </w:pPr>
      <w:bookmarkStart w:id="18" w:name="_Toc497647802"/>
      <w:bookmarkStart w:id="19" w:name="_Toc211942313"/>
      <w:r w:rsidRPr="00A447F5">
        <w:rPr>
          <w:rFonts w:cs="Arial"/>
          <w:szCs w:val="22"/>
        </w:rPr>
        <w:lastRenderedPageBreak/>
        <w:t>Olemasolev tehnovarustus</w:t>
      </w:r>
      <w:bookmarkEnd w:id="18"/>
      <w:bookmarkEnd w:id="19"/>
    </w:p>
    <w:p w14:paraId="616B6792" w14:textId="426CC71C" w:rsidR="00991477" w:rsidRPr="00A447F5" w:rsidRDefault="00E9017D" w:rsidP="000C2101">
      <w:pPr>
        <w:autoSpaceDE w:val="0"/>
        <w:autoSpaceDN w:val="0"/>
        <w:adjustRightInd w:val="0"/>
        <w:jc w:val="both"/>
        <w:rPr>
          <w:rFonts w:cs="Arial"/>
        </w:rPr>
      </w:pPr>
      <w:r w:rsidRPr="00A447F5">
        <w:rPr>
          <w:rFonts w:cs="Arial"/>
        </w:rPr>
        <w:t>P</w:t>
      </w:r>
      <w:r w:rsidR="00644440" w:rsidRPr="00A447F5">
        <w:rPr>
          <w:rFonts w:cs="Arial"/>
        </w:rPr>
        <w:t>laneeringuala</w:t>
      </w:r>
      <w:r w:rsidR="005B6A68" w:rsidRPr="00A447F5">
        <w:rPr>
          <w:rFonts w:cs="Arial"/>
        </w:rPr>
        <w:t xml:space="preserve"> </w:t>
      </w:r>
      <w:r w:rsidRPr="00A447F5">
        <w:rPr>
          <w:rFonts w:cs="Arial"/>
        </w:rPr>
        <w:t>paikneb tsentraalsete tehnovõrkudega varustatud piirkonnas.</w:t>
      </w:r>
    </w:p>
    <w:p w14:paraId="70CF759F" w14:textId="47942A15" w:rsidR="00991477" w:rsidRPr="00A447F5" w:rsidRDefault="00F04950" w:rsidP="000C2101">
      <w:pPr>
        <w:autoSpaceDE w:val="0"/>
        <w:autoSpaceDN w:val="0"/>
        <w:adjustRightInd w:val="0"/>
        <w:jc w:val="both"/>
        <w:rPr>
          <w:rFonts w:cs="Arial"/>
        </w:rPr>
      </w:pPr>
      <w:r w:rsidRPr="00A447F5">
        <w:rPr>
          <w:rFonts w:cs="Arial"/>
        </w:rPr>
        <w:t>Talutaguse teel</w:t>
      </w:r>
      <w:r w:rsidR="0056165A" w:rsidRPr="00A447F5">
        <w:rPr>
          <w:rFonts w:cs="Arial"/>
        </w:rPr>
        <w:t xml:space="preserve"> </w:t>
      </w:r>
      <w:r w:rsidR="00991477" w:rsidRPr="00A447F5">
        <w:rPr>
          <w:rFonts w:cs="Arial"/>
        </w:rPr>
        <w:t>asuvad:</w:t>
      </w:r>
    </w:p>
    <w:p w14:paraId="3A9B6AF1" w14:textId="05E593F7" w:rsidR="00991477" w:rsidRPr="00A447F5" w:rsidRDefault="00D904B0" w:rsidP="00A14705">
      <w:pPr>
        <w:pStyle w:val="ListParagraph"/>
        <w:numPr>
          <w:ilvl w:val="0"/>
          <w:numId w:val="38"/>
        </w:numPr>
        <w:autoSpaceDE w:val="0"/>
        <w:autoSpaceDN w:val="0"/>
        <w:adjustRightInd w:val="0"/>
        <w:ind w:left="284" w:hanging="218"/>
        <w:jc w:val="both"/>
        <w:rPr>
          <w:rFonts w:cs="Arial"/>
        </w:rPr>
      </w:pPr>
      <w:r w:rsidRPr="00A447F5">
        <w:rPr>
          <w:rFonts w:cs="Arial"/>
        </w:rPr>
        <w:t>v</w:t>
      </w:r>
      <w:r w:rsidR="00E52C13" w:rsidRPr="00A447F5">
        <w:rPr>
          <w:rFonts w:cs="Arial"/>
        </w:rPr>
        <w:t>ee</w:t>
      </w:r>
      <w:r w:rsidRPr="00A447F5">
        <w:rPr>
          <w:rFonts w:cs="Arial"/>
        </w:rPr>
        <w:t>torustik;</w:t>
      </w:r>
    </w:p>
    <w:p w14:paraId="7CF22BF0" w14:textId="652AC716" w:rsidR="00991477" w:rsidRPr="00A447F5" w:rsidRDefault="00991477" w:rsidP="00A14705">
      <w:pPr>
        <w:pStyle w:val="ListParagraph"/>
        <w:numPr>
          <w:ilvl w:val="0"/>
          <w:numId w:val="38"/>
        </w:numPr>
        <w:autoSpaceDE w:val="0"/>
        <w:autoSpaceDN w:val="0"/>
        <w:adjustRightInd w:val="0"/>
        <w:ind w:left="284" w:hanging="218"/>
        <w:jc w:val="both"/>
        <w:rPr>
          <w:rFonts w:cs="Arial"/>
        </w:rPr>
      </w:pPr>
      <w:r w:rsidRPr="00A447F5">
        <w:rPr>
          <w:rFonts w:cs="Arial"/>
        </w:rPr>
        <w:t>isevoolne reovee</w:t>
      </w:r>
      <w:r w:rsidR="00E52C13" w:rsidRPr="00A447F5">
        <w:rPr>
          <w:rFonts w:cs="Arial"/>
        </w:rPr>
        <w:t xml:space="preserve"> kanalisatsioonitorust</w:t>
      </w:r>
      <w:r w:rsidRPr="00A447F5">
        <w:rPr>
          <w:rFonts w:cs="Arial"/>
        </w:rPr>
        <w:t>ik;</w:t>
      </w:r>
    </w:p>
    <w:p w14:paraId="75818384" w14:textId="27F3AFF3" w:rsidR="00D904B0" w:rsidRPr="00A447F5" w:rsidRDefault="005F06E2" w:rsidP="00A14705">
      <w:pPr>
        <w:pStyle w:val="ListParagraph"/>
        <w:numPr>
          <w:ilvl w:val="0"/>
          <w:numId w:val="38"/>
        </w:numPr>
        <w:autoSpaceDE w:val="0"/>
        <w:autoSpaceDN w:val="0"/>
        <w:adjustRightInd w:val="0"/>
        <w:ind w:left="284" w:hanging="218"/>
        <w:jc w:val="both"/>
        <w:rPr>
          <w:rFonts w:cs="Arial"/>
        </w:rPr>
      </w:pPr>
      <w:r w:rsidRPr="00A447F5">
        <w:rPr>
          <w:rFonts w:cs="Arial"/>
        </w:rPr>
        <w:t xml:space="preserve">sademevee </w:t>
      </w:r>
      <w:r w:rsidR="00D904B0" w:rsidRPr="00A447F5">
        <w:rPr>
          <w:rFonts w:cs="Arial"/>
        </w:rPr>
        <w:t>kanalisatsioon;</w:t>
      </w:r>
    </w:p>
    <w:p w14:paraId="267AC6EE" w14:textId="211B35FA" w:rsidR="00D904B0" w:rsidRPr="00A447F5" w:rsidRDefault="00884170" w:rsidP="00A14705">
      <w:pPr>
        <w:pStyle w:val="ListParagraph"/>
        <w:numPr>
          <w:ilvl w:val="0"/>
          <w:numId w:val="38"/>
        </w:numPr>
        <w:autoSpaceDE w:val="0"/>
        <w:autoSpaceDN w:val="0"/>
        <w:adjustRightInd w:val="0"/>
        <w:ind w:left="284" w:hanging="218"/>
        <w:jc w:val="both"/>
        <w:rPr>
          <w:rFonts w:cs="Arial"/>
        </w:rPr>
      </w:pPr>
      <w:r w:rsidRPr="00A447F5">
        <w:rPr>
          <w:rFonts w:cs="Arial"/>
        </w:rPr>
        <w:t>elektrikaablid</w:t>
      </w:r>
      <w:r w:rsidR="005F06E2" w:rsidRPr="00A447F5">
        <w:rPr>
          <w:rFonts w:cs="Arial"/>
        </w:rPr>
        <w:t>;</w:t>
      </w:r>
    </w:p>
    <w:p w14:paraId="124C8345" w14:textId="5F9365FC" w:rsidR="005F06E2" w:rsidRPr="00A447F5" w:rsidRDefault="005F06E2" w:rsidP="00A14705">
      <w:pPr>
        <w:pStyle w:val="ListParagraph"/>
        <w:numPr>
          <w:ilvl w:val="0"/>
          <w:numId w:val="38"/>
        </w:numPr>
        <w:autoSpaceDE w:val="0"/>
        <w:autoSpaceDN w:val="0"/>
        <w:adjustRightInd w:val="0"/>
        <w:ind w:left="284" w:hanging="218"/>
        <w:jc w:val="both"/>
        <w:rPr>
          <w:rFonts w:cs="Arial"/>
        </w:rPr>
      </w:pPr>
      <w:r w:rsidRPr="00A447F5">
        <w:rPr>
          <w:rFonts w:cs="Arial"/>
        </w:rPr>
        <w:t>sidekaablid.</w:t>
      </w:r>
    </w:p>
    <w:p w14:paraId="3A091BC1" w14:textId="77777777" w:rsidR="005F06E2" w:rsidRPr="00A447F5" w:rsidRDefault="005F06E2" w:rsidP="00A447F5">
      <w:pPr>
        <w:autoSpaceDE w:val="0"/>
        <w:autoSpaceDN w:val="0"/>
        <w:adjustRightInd w:val="0"/>
        <w:jc w:val="both"/>
        <w:rPr>
          <w:rFonts w:cs="Arial"/>
        </w:rPr>
      </w:pPr>
    </w:p>
    <w:p w14:paraId="48160822" w14:textId="364DAF2D" w:rsidR="00831DF0" w:rsidRPr="00A447F5" w:rsidRDefault="00831DF0" w:rsidP="000C2101">
      <w:pPr>
        <w:contextualSpacing/>
        <w:jc w:val="both"/>
        <w:rPr>
          <w:rFonts w:cs="Arial"/>
        </w:rPr>
      </w:pPr>
      <w:r w:rsidRPr="00A447F5">
        <w:rPr>
          <w:rFonts w:cs="Arial"/>
        </w:rPr>
        <w:t>Olemasolev tehnovarustus on esitatud joonisel AS-03 Tugiplaan ja AS-04 Põhijoonis.</w:t>
      </w:r>
    </w:p>
    <w:p w14:paraId="745E1B99" w14:textId="77777777" w:rsidR="008A4EF6" w:rsidRPr="00A447F5" w:rsidRDefault="008A4EF6" w:rsidP="000C2101">
      <w:pPr>
        <w:contextualSpacing/>
        <w:jc w:val="both"/>
        <w:rPr>
          <w:rFonts w:cs="Arial"/>
        </w:rPr>
      </w:pPr>
    </w:p>
    <w:p w14:paraId="78752D40" w14:textId="77777777" w:rsidR="00E81250" w:rsidRPr="00A447F5" w:rsidRDefault="00E81250" w:rsidP="00961913">
      <w:pPr>
        <w:pStyle w:val="Heading2"/>
        <w:numPr>
          <w:ilvl w:val="1"/>
          <w:numId w:val="2"/>
        </w:numPr>
        <w:tabs>
          <w:tab w:val="left" w:pos="426"/>
        </w:tabs>
        <w:rPr>
          <w:rFonts w:cs="Arial"/>
          <w:szCs w:val="22"/>
        </w:rPr>
      </w:pPr>
      <w:bookmarkStart w:id="20" w:name="_Toc497647803"/>
      <w:bookmarkStart w:id="21" w:name="_Toc211942314"/>
      <w:r w:rsidRPr="00A447F5">
        <w:rPr>
          <w:rFonts w:cs="Arial"/>
          <w:szCs w:val="22"/>
        </w:rPr>
        <w:t>Olemasolev haljastus ja keskkond</w:t>
      </w:r>
      <w:bookmarkEnd w:id="20"/>
      <w:bookmarkEnd w:id="21"/>
    </w:p>
    <w:p w14:paraId="4255DAF3" w14:textId="565C5929" w:rsidR="00E81250" w:rsidRPr="00A447F5" w:rsidRDefault="00421192" w:rsidP="000C2101">
      <w:pPr>
        <w:pStyle w:val="ListParagraph"/>
        <w:autoSpaceDE w:val="0"/>
        <w:autoSpaceDN w:val="0"/>
        <w:adjustRightInd w:val="0"/>
        <w:ind w:left="0"/>
        <w:contextualSpacing w:val="0"/>
        <w:jc w:val="both"/>
        <w:rPr>
          <w:rFonts w:cs="Arial"/>
        </w:rPr>
      </w:pPr>
      <w:r w:rsidRPr="00A447F5">
        <w:rPr>
          <w:rFonts w:cs="Arial"/>
        </w:rPr>
        <w:t>Planeeringuala</w:t>
      </w:r>
      <w:r w:rsidR="006820B0" w:rsidRPr="00A447F5">
        <w:rPr>
          <w:rFonts w:cs="Arial"/>
        </w:rPr>
        <w:t xml:space="preserve"> põhjapiiril kul</w:t>
      </w:r>
      <w:r w:rsidR="00BF769F" w:rsidRPr="00A447F5">
        <w:rPr>
          <w:rFonts w:cs="Arial"/>
        </w:rPr>
        <w:t>geb</w:t>
      </w:r>
      <w:r w:rsidRPr="00A447F5">
        <w:rPr>
          <w:rFonts w:cs="Arial"/>
        </w:rPr>
        <w:t xml:space="preserve"> kraav</w:t>
      </w:r>
      <w:r w:rsidR="00A7670A" w:rsidRPr="00A447F5">
        <w:rPr>
          <w:rFonts w:cs="Arial"/>
        </w:rPr>
        <w:t xml:space="preserve">, mille ääres kasvavad erinevad põõsad. </w:t>
      </w:r>
      <w:r w:rsidR="006820B0" w:rsidRPr="00A447F5">
        <w:rPr>
          <w:rFonts w:cs="Arial"/>
        </w:rPr>
        <w:t xml:space="preserve">Puud ja põõsad kasvavad ka planeeringuala </w:t>
      </w:r>
      <w:r w:rsidR="00BF769F" w:rsidRPr="00A447F5">
        <w:rPr>
          <w:rFonts w:cs="Arial"/>
        </w:rPr>
        <w:t xml:space="preserve">lõunapiiril. </w:t>
      </w:r>
    </w:p>
    <w:p w14:paraId="25AD4CDB" w14:textId="77777777" w:rsidR="00421192" w:rsidRPr="00A447F5" w:rsidRDefault="00421192" w:rsidP="000C2101">
      <w:pPr>
        <w:pStyle w:val="ListParagraph"/>
        <w:autoSpaceDE w:val="0"/>
        <w:autoSpaceDN w:val="0"/>
        <w:adjustRightInd w:val="0"/>
        <w:ind w:left="0"/>
        <w:contextualSpacing w:val="0"/>
        <w:jc w:val="both"/>
        <w:rPr>
          <w:rFonts w:cs="Arial"/>
        </w:rPr>
      </w:pPr>
    </w:p>
    <w:p w14:paraId="676F4554" w14:textId="77777777" w:rsidR="00E81250" w:rsidRPr="00A447F5" w:rsidRDefault="00E81250" w:rsidP="00961913">
      <w:pPr>
        <w:pStyle w:val="Heading2"/>
        <w:numPr>
          <w:ilvl w:val="1"/>
          <w:numId w:val="2"/>
        </w:numPr>
        <w:tabs>
          <w:tab w:val="left" w:pos="426"/>
        </w:tabs>
        <w:rPr>
          <w:rFonts w:cs="Arial"/>
          <w:szCs w:val="22"/>
        </w:rPr>
      </w:pPr>
      <w:bookmarkStart w:id="22" w:name="_Toc497647804"/>
      <w:bookmarkStart w:id="23" w:name="_Toc211942315"/>
      <w:r w:rsidRPr="00A447F5">
        <w:rPr>
          <w:rFonts w:cs="Arial"/>
          <w:szCs w:val="22"/>
        </w:rPr>
        <w:t>Kehtivad piirangud</w:t>
      </w:r>
      <w:bookmarkEnd w:id="22"/>
      <w:bookmarkEnd w:id="23"/>
    </w:p>
    <w:p w14:paraId="0DF3C338" w14:textId="61082BE5" w:rsidR="00F42876" w:rsidRPr="00A447F5" w:rsidRDefault="00F1333B" w:rsidP="000C2101">
      <w:pPr>
        <w:autoSpaceDE w:val="0"/>
        <w:autoSpaceDN w:val="0"/>
        <w:adjustRightInd w:val="0"/>
        <w:jc w:val="both"/>
        <w:rPr>
          <w:rFonts w:cs="Arial"/>
        </w:rPr>
      </w:pPr>
      <w:bookmarkStart w:id="24" w:name="_Hlk121996785"/>
      <w:r w:rsidRPr="00A447F5">
        <w:rPr>
          <w:rFonts w:cs="Arial"/>
        </w:rPr>
        <w:t xml:space="preserve">Planeeringualal asub </w:t>
      </w:r>
      <w:r w:rsidR="006D186E" w:rsidRPr="00A447F5">
        <w:rPr>
          <w:rFonts w:cs="Arial"/>
        </w:rPr>
        <w:t>Harjumaa maavarade teemaplaneeringu uuringuruum.</w:t>
      </w:r>
      <w:bookmarkEnd w:id="24"/>
    </w:p>
    <w:p w14:paraId="7AB16FA7" w14:textId="77777777" w:rsidR="008A4EF6" w:rsidRDefault="008A4EF6" w:rsidP="000C2101">
      <w:pPr>
        <w:autoSpaceDE w:val="0"/>
        <w:autoSpaceDN w:val="0"/>
        <w:adjustRightInd w:val="0"/>
        <w:jc w:val="both"/>
        <w:rPr>
          <w:rFonts w:cs="Arial"/>
        </w:rPr>
      </w:pPr>
    </w:p>
    <w:p w14:paraId="7858309C" w14:textId="77777777" w:rsidR="00A447F5" w:rsidRPr="00A447F5" w:rsidRDefault="00A447F5" w:rsidP="000C2101">
      <w:pPr>
        <w:autoSpaceDE w:val="0"/>
        <w:autoSpaceDN w:val="0"/>
        <w:adjustRightInd w:val="0"/>
        <w:jc w:val="both"/>
        <w:rPr>
          <w:rFonts w:cs="Arial"/>
        </w:rPr>
      </w:pPr>
    </w:p>
    <w:p w14:paraId="798F977F" w14:textId="791E3E83" w:rsidR="00E81250" w:rsidRPr="00A447F5" w:rsidRDefault="00B25CE5" w:rsidP="008A4EF6">
      <w:pPr>
        <w:pStyle w:val="Heading1"/>
        <w:numPr>
          <w:ilvl w:val="0"/>
          <w:numId w:val="2"/>
        </w:numPr>
        <w:ind w:left="431" w:hanging="431"/>
      </w:pPr>
      <w:bookmarkStart w:id="25" w:name="_Toc211942316"/>
      <w:r w:rsidRPr="00A447F5">
        <w:t>PLANEERINGU ETTEPANEK</w:t>
      </w:r>
      <w:bookmarkEnd w:id="25"/>
    </w:p>
    <w:p w14:paraId="3019EEEB" w14:textId="77777777" w:rsidR="006E7589" w:rsidRPr="00A447F5" w:rsidRDefault="006E7589" w:rsidP="000C2101">
      <w:pPr>
        <w:rPr>
          <w:rFonts w:cs="Arial"/>
        </w:rPr>
      </w:pPr>
      <w:bookmarkStart w:id="26" w:name="_Toc497647806"/>
    </w:p>
    <w:p w14:paraId="3ECD8191" w14:textId="4326C8B1" w:rsidR="0042397E" w:rsidRPr="00A447F5" w:rsidRDefault="00E81250" w:rsidP="00961913">
      <w:pPr>
        <w:pStyle w:val="Heading2"/>
        <w:numPr>
          <w:ilvl w:val="1"/>
          <w:numId w:val="2"/>
        </w:numPr>
        <w:tabs>
          <w:tab w:val="left" w:pos="426"/>
        </w:tabs>
        <w:rPr>
          <w:rFonts w:cs="Arial"/>
          <w:szCs w:val="22"/>
        </w:rPr>
      </w:pPr>
      <w:bookmarkStart w:id="27" w:name="_Toc211942317"/>
      <w:r w:rsidRPr="00A447F5">
        <w:rPr>
          <w:rFonts w:cs="Arial"/>
          <w:szCs w:val="22"/>
        </w:rPr>
        <w:t>Krundijaotus</w:t>
      </w:r>
      <w:bookmarkEnd w:id="26"/>
      <w:bookmarkEnd w:id="27"/>
    </w:p>
    <w:p w14:paraId="318B510E" w14:textId="6B9CC4DD" w:rsidR="00844BFB" w:rsidRPr="00A447F5" w:rsidRDefault="001E5AD1" w:rsidP="000C2101">
      <w:pPr>
        <w:autoSpaceDE w:val="0"/>
        <w:autoSpaceDN w:val="0"/>
        <w:adjustRightInd w:val="0"/>
        <w:jc w:val="both"/>
        <w:rPr>
          <w:rFonts w:cs="Arial"/>
        </w:rPr>
      </w:pPr>
      <w:r w:rsidRPr="00A447F5">
        <w:rPr>
          <w:rFonts w:cs="Arial"/>
        </w:rPr>
        <w:t>Planeeringuga kavandatakse neli elamumaa ja üks transpordimaa sihtotstarbega krunt</w:t>
      </w:r>
      <w:r w:rsidR="00C40BE1" w:rsidRPr="00A447F5">
        <w:rPr>
          <w:rFonts w:cs="Arial"/>
        </w:rPr>
        <w:t>i</w:t>
      </w:r>
      <w:r w:rsidRPr="00A447F5">
        <w:rPr>
          <w:rFonts w:cs="Arial"/>
        </w:rPr>
        <w:t>. Moodustatud elamumaa krun</w:t>
      </w:r>
      <w:r w:rsidR="00547FFC" w:rsidRPr="00A447F5">
        <w:rPr>
          <w:rFonts w:cs="Arial"/>
        </w:rPr>
        <w:t>tidele</w:t>
      </w:r>
      <w:r w:rsidRPr="00A447F5">
        <w:rPr>
          <w:rFonts w:cs="Arial"/>
        </w:rPr>
        <w:t xml:space="preserve"> määratakse ehitusõigused üksikelamu ehitamiseks.</w:t>
      </w:r>
    </w:p>
    <w:p w14:paraId="78F175DA" w14:textId="77777777" w:rsidR="001E5AD1" w:rsidRPr="00A447F5" w:rsidRDefault="001E5AD1" w:rsidP="000C2101">
      <w:pPr>
        <w:autoSpaceDE w:val="0"/>
        <w:autoSpaceDN w:val="0"/>
        <w:adjustRightInd w:val="0"/>
        <w:jc w:val="both"/>
        <w:rPr>
          <w:rFonts w:cs="Arial"/>
        </w:rPr>
      </w:pPr>
    </w:p>
    <w:p w14:paraId="0C0AD0F2" w14:textId="6A1B182F" w:rsidR="002F4EDB" w:rsidRPr="00A447F5" w:rsidRDefault="001B6A09" w:rsidP="002F4EDB">
      <w:pPr>
        <w:pStyle w:val="Caption"/>
        <w:spacing w:after="0"/>
        <w:rPr>
          <w:color w:val="auto"/>
        </w:rPr>
      </w:pPr>
      <w:r w:rsidRPr="00A447F5">
        <w:t xml:space="preserve">Tabel </w:t>
      </w:r>
      <w:r w:rsidRPr="00A447F5">
        <w:fldChar w:fldCharType="begin"/>
      </w:r>
      <w:r w:rsidRPr="00A447F5">
        <w:instrText xml:space="preserve"> SEQ Tabel \* ARABIC </w:instrText>
      </w:r>
      <w:r w:rsidRPr="00A447F5">
        <w:fldChar w:fldCharType="separate"/>
      </w:r>
      <w:r w:rsidR="00A84A8E" w:rsidRPr="00A447F5">
        <w:t>2</w:t>
      </w:r>
      <w:r w:rsidRPr="00A447F5">
        <w:fldChar w:fldCharType="end"/>
      </w:r>
      <w:r w:rsidRPr="00A447F5">
        <w:t xml:space="preserve">. </w:t>
      </w:r>
      <w:r w:rsidR="002F4EDB" w:rsidRPr="00A447F5">
        <w:rPr>
          <w:color w:val="auto"/>
        </w:rPr>
        <w:t>Krundijaotus.</w:t>
      </w:r>
    </w:p>
    <w:tbl>
      <w:tblPr>
        <w:tblStyle w:val="GridTable1Light"/>
        <w:tblW w:w="9781" w:type="dxa"/>
        <w:tblInd w:w="108" w:type="dxa"/>
        <w:tblLook w:val="04A0" w:firstRow="1" w:lastRow="0" w:firstColumn="1" w:lastColumn="0" w:noHBand="0" w:noVBand="1"/>
      </w:tblPr>
      <w:tblGrid>
        <w:gridCol w:w="566"/>
        <w:gridCol w:w="1419"/>
        <w:gridCol w:w="3827"/>
        <w:gridCol w:w="3969"/>
      </w:tblGrid>
      <w:tr w:rsidR="00DE3551" w:rsidRPr="00A447F5" w14:paraId="62A5589F" w14:textId="77777777" w:rsidTr="00A1470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66" w:type="dxa"/>
            <w:tcBorders>
              <w:bottom w:val="single" w:sz="12" w:space="0" w:color="auto"/>
            </w:tcBorders>
            <w:shd w:val="clear" w:color="auto" w:fill="F2F2F2" w:themeFill="background1" w:themeFillShade="F2"/>
            <w:vAlign w:val="center"/>
          </w:tcPr>
          <w:p w14:paraId="40D5507A" w14:textId="77777777" w:rsidR="00DE3551" w:rsidRPr="00A447F5" w:rsidRDefault="00DE3551" w:rsidP="00DE3551">
            <w:pPr>
              <w:ind w:left="-105" w:right="-101"/>
              <w:jc w:val="center"/>
            </w:pPr>
            <w:r w:rsidRPr="00A447F5">
              <w:t>Pos nr</w:t>
            </w:r>
          </w:p>
        </w:tc>
        <w:tc>
          <w:tcPr>
            <w:tcW w:w="1419" w:type="dxa"/>
            <w:tcBorders>
              <w:bottom w:val="single" w:sz="12" w:space="0" w:color="auto"/>
            </w:tcBorders>
            <w:shd w:val="clear" w:color="auto" w:fill="F2F2F2" w:themeFill="background1" w:themeFillShade="F2"/>
            <w:vAlign w:val="center"/>
          </w:tcPr>
          <w:p w14:paraId="527D2738" w14:textId="77777777" w:rsidR="00DE3551" w:rsidRPr="00A447F5" w:rsidRDefault="00DE3551" w:rsidP="00A14705">
            <w:pPr>
              <w:ind w:left="-107" w:right="-110"/>
              <w:jc w:val="center"/>
              <w:cnfStyle w:val="100000000000" w:firstRow="1" w:lastRow="0" w:firstColumn="0" w:lastColumn="0" w:oddVBand="0" w:evenVBand="0" w:oddHBand="0" w:evenHBand="0" w:firstRowFirstColumn="0" w:firstRowLastColumn="0" w:lastRowFirstColumn="0" w:lastRowLastColumn="0"/>
            </w:pPr>
            <w:r w:rsidRPr="00A447F5">
              <w:t>Suurus (m²)</w:t>
            </w:r>
          </w:p>
        </w:tc>
        <w:tc>
          <w:tcPr>
            <w:tcW w:w="3827" w:type="dxa"/>
            <w:tcBorders>
              <w:bottom w:val="single" w:sz="12" w:space="0" w:color="auto"/>
            </w:tcBorders>
            <w:shd w:val="clear" w:color="auto" w:fill="F2F2F2" w:themeFill="background1" w:themeFillShade="F2"/>
            <w:vAlign w:val="center"/>
          </w:tcPr>
          <w:p w14:paraId="26567373" w14:textId="77777777" w:rsidR="00DE3551" w:rsidRPr="00A447F5" w:rsidRDefault="00DE3551" w:rsidP="00DE3551">
            <w:pPr>
              <w:ind w:left="-113" w:right="-112"/>
              <w:jc w:val="center"/>
              <w:cnfStyle w:val="100000000000" w:firstRow="1" w:lastRow="0" w:firstColumn="0" w:lastColumn="0" w:oddVBand="0" w:evenVBand="0" w:oddHBand="0" w:evenHBand="0" w:firstRowFirstColumn="0" w:firstRowLastColumn="0" w:lastRowFirstColumn="0" w:lastRowLastColumn="0"/>
            </w:pPr>
            <w:r w:rsidRPr="00A447F5">
              <w:t>Sihtotstarve</w:t>
            </w:r>
          </w:p>
          <w:p w14:paraId="5D97D007" w14:textId="77777777" w:rsidR="00DE3551" w:rsidRPr="00A447F5" w:rsidRDefault="00DE3551" w:rsidP="00DE3551">
            <w:pPr>
              <w:ind w:left="-113" w:right="-112"/>
              <w:jc w:val="center"/>
              <w:cnfStyle w:val="100000000000" w:firstRow="1" w:lastRow="0" w:firstColumn="0" w:lastColumn="0" w:oddVBand="0" w:evenVBand="0" w:oddHBand="0" w:evenHBand="0" w:firstRowFirstColumn="0" w:firstRowLastColumn="0" w:lastRowFirstColumn="0" w:lastRowLastColumn="0"/>
            </w:pPr>
            <w:r w:rsidRPr="00A447F5">
              <w:t>(detailplaneeringu liikide kaupa)</w:t>
            </w:r>
          </w:p>
        </w:tc>
        <w:tc>
          <w:tcPr>
            <w:tcW w:w="3969" w:type="dxa"/>
            <w:tcBorders>
              <w:bottom w:val="single" w:sz="12" w:space="0" w:color="auto"/>
              <w:right w:val="single" w:sz="4" w:space="0" w:color="auto"/>
            </w:tcBorders>
            <w:shd w:val="clear" w:color="auto" w:fill="F2F2F2" w:themeFill="background1" w:themeFillShade="F2"/>
            <w:vAlign w:val="center"/>
          </w:tcPr>
          <w:p w14:paraId="241480CD" w14:textId="77777777" w:rsidR="00DE3551" w:rsidRPr="00A447F5" w:rsidRDefault="00DE3551" w:rsidP="00DE3551">
            <w:pPr>
              <w:jc w:val="center"/>
              <w:cnfStyle w:val="100000000000" w:firstRow="1" w:lastRow="0" w:firstColumn="0" w:lastColumn="0" w:oddVBand="0" w:evenVBand="0" w:oddHBand="0" w:evenHBand="0" w:firstRowFirstColumn="0" w:firstRowLastColumn="0" w:lastRowFirstColumn="0" w:lastRowLastColumn="0"/>
            </w:pPr>
            <w:r w:rsidRPr="00A447F5">
              <w:t>Sihtotstarve</w:t>
            </w:r>
          </w:p>
          <w:p w14:paraId="419DED4C" w14:textId="77777777" w:rsidR="00DE3551" w:rsidRPr="00A447F5" w:rsidRDefault="00DE3551" w:rsidP="00DE3551">
            <w:pPr>
              <w:jc w:val="center"/>
              <w:cnfStyle w:val="100000000000" w:firstRow="1" w:lastRow="0" w:firstColumn="0" w:lastColumn="0" w:oddVBand="0" w:evenVBand="0" w:oddHBand="0" w:evenHBand="0" w:firstRowFirstColumn="0" w:firstRowLastColumn="0" w:lastRowFirstColumn="0" w:lastRowLastColumn="0"/>
            </w:pPr>
            <w:r w:rsidRPr="00A447F5">
              <w:t>(katastriüksuse liikide kaupa)</w:t>
            </w:r>
          </w:p>
        </w:tc>
      </w:tr>
      <w:tr w:rsidR="00DE3551" w:rsidRPr="00A447F5" w14:paraId="2135D9B1" w14:textId="77777777" w:rsidTr="00A14705">
        <w:tc>
          <w:tcPr>
            <w:cnfStyle w:val="001000000000" w:firstRow="0" w:lastRow="0" w:firstColumn="1" w:lastColumn="0" w:oddVBand="0" w:evenVBand="0" w:oddHBand="0" w:evenHBand="0" w:firstRowFirstColumn="0" w:firstRowLastColumn="0" w:lastRowFirstColumn="0" w:lastRowLastColumn="0"/>
            <w:tcW w:w="566" w:type="dxa"/>
            <w:tcBorders>
              <w:top w:val="single" w:sz="12" w:space="0" w:color="auto"/>
            </w:tcBorders>
            <w:vAlign w:val="center"/>
          </w:tcPr>
          <w:p w14:paraId="7C45A7B2" w14:textId="77777777" w:rsidR="00DE3551" w:rsidRPr="00A447F5" w:rsidRDefault="00DE3551" w:rsidP="00DE3551">
            <w:pPr>
              <w:jc w:val="center"/>
            </w:pPr>
            <w:r w:rsidRPr="00A447F5">
              <w:t>1</w:t>
            </w:r>
          </w:p>
        </w:tc>
        <w:tc>
          <w:tcPr>
            <w:tcW w:w="1419" w:type="dxa"/>
            <w:tcBorders>
              <w:top w:val="single" w:sz="12" w:space="0" w:color="auto"/>
            </w:tcBorders>
            <w:vAlign w:val="center"/>
          </w:tcPr>
          <w:p w14:paraId="173F5300" w14:textId="64D39CE4" w:rsidR="00DE3551" w:rsidRPr="00A447F5" w:rsidRDefault="00547FFC" w:rsidP="00DE3551">
            <w:pPr>
              <w:jc w:val="center"/>
              <w:cnfStyle w:val="000000000000" w:firstRow="0" w:lastRow="0" w:firstColumn="0" w:lastColumn="0" w:oddVBand="0" w:evenVBand="0" w:oddHBand="0" w:evenHBand="0" w:firstRowFirstColumn="0" w:firstRowLastColumn="0" w:lastRowFirstColumn="0" w:lastRowLastColumn="0"/>
            </w:pPr>
            <w:r w:rsidRPr="00A447F5">
              <w:t>1505</w:t>
            </w:r>
          </w:p>
        </w:tc>
        <w:tc>
          <w:tcPr>
            <w:tcW w:w="3827" w:type="dxa"/>
            <w:tcBorders>
              <w:top w:val="single" w:sz="12" w:space="0" w:color="auto"/>
            </w:tcBorders>
            <w:vAlign w:val="center"/>
          </w:tcPr>
          <w:p w14:paraId="735FD9E0" w14:textId="32E2F051" w:rsidR="00DE3551" w:rsidRPr="00A447F5" w:rsidRDefault="006A168A" w:rsidP="00DE3551">
            <w:pPr>
              <w:jc w:val="center"/>
              <w:cnfStyle w:val="000000000000" w:firstRow="0" w:lastRow="0" w:firstColumn="0" w:lastColumn="0" w:oddVBand="0" w:evenVBand="0" w:oddHBand="0" w:evenHBand="0" w:firstRowFirstColumn="0" w:firstRowLastColumn="0" w:lastRowFirstColumn="0" w:lastRowLastColumn="0"/>
            </w:pPr>
            <w:r w:rsidRPr="00A447F5">
              <w:t>üksikelamu maa</w:t>
            </w:r>
          </w:p>
        </w:tc>
        <w:tc>
          <w:tcPr>
            <w:tcW w:w="3969" w:type="dxa"/>
            <w:tcBorders>
              <w:top w:val="single" w:sz="12" w:space="0" w:color="auto"/>
              <w:right w:val="single" w:sz="4" w:space="0" w:color="auto"/>
            </w:tcBorders>
            <w:vAlign w:val="center"/>
          </w:tcPr>
          <w:p w14:paraId="3F364D07" w14:textId="77777777" w:rsidR="00DE3551" w:rsidRPr="00A447F5" w:rsidRDefault="00DE3551" w:rsidP="00DE3551">
            <w:pPr>
              <w:jc w:val="center"/>
              <w:cnfStyle w:val="000000000000" w:firstRow="0" w:lastRow="0" w:firstColumn="0" w:lastColumn="0" w:oddVBand="0" w:evenVBand="0" w:oddHBand="0" w:evenHBand="0" w:firstRowFirstColumn="0" w:firstRowLastColumn="0" w:lastRowFirstColumn="0" w:lastRowLastColumn="0"/>
            </w:pPr>
            <w:r w:rsidRPr="00A447F5">
              <w:t>elamumaa</w:t>
            </w:r>
          </w:p>
        </w:tc>
      </w:tr>
      <w:tr w:rsidR="00DE3551" w:rsidRPr="00A447F5" w14:paraId="6487DDD7" w14:textId="77777777" w:rsidTr="00A14705">
        <w:tc>
          <w:tcPr>
            <w:cnfStyle w:val="001000000000" w:firstRow="0" w:lastRow="0" w:firstColumn="1" w:lastColumn="0" w:oddVBand="0" w:evenVBand="0" w:oddHBand="0" w:evenHBand="0" w:firstRowFirstColumn="0" w:firstRowLastColumn="0" w:lastRowFirstColumn="0" w:lastRowLastColumn="0"/>
            <w:tcW w:w="566" w:type="dxa"/>
            <w:vAlign w:val="center"/>
          </w:tcPr>
          <w:p w14:paraId="29ED0E1B" w14:textId="77777777" w:rsidR="00DE3551" w:rsidRPr="00A447F5" w:rsidRDefault="00DE3551" w:rsidP="00DE3551">
            <w:pPr>
              <w:jc w:val="center"/>
            </w:pPr>
            <w:r w:rsidRPr="00A447F5">
              <w:t>2</w:t>
            </w:r>
          </w:p>
        </w:tc>
        <w:tc>
          <w:tcPr>
            <w:tcW w:w="1419" w:type="dxa"/>
            <w:vAlign w:val="center"/>
          </w:tcPr>
          <w:p w14:paraId="0642DB22" w14:textId="760C5E76" w:rsidR="00DE3551" w:rsidRPr="00A447F5" w:rsidRDefault="00547FFC" w:rsidP="00DE3551">
            <w:pPr>
              <w:jc w:val="center"/>
              <w:cnfStyle w:val="000000000000" w:firstRow="0" w:lastRow="0" w:firstColumn="0" w:lastColumn="0" w:oddVBand="0" w:evenVBand="0" w:oddHBand="0" w:evenHBand="0" w:firstRowFirstColumn="0" w:firstRowLastColumn="0" w:lastRowFirstColumn="0" w:lastRowLastColumn="0"/>
            </w:pPr>
            <w:r w:rsidRPr="00A447F5">
              <w:t>1517</w:t>
            </w:r>
          </w:p>
        </w:tc>
        <w:tc>
          <w:tcPr>
            <w:tcW w:w="3827" w:type="dxa"/>
            <w:vAlign w:val="center"/>
          </w:tcPr>
          <w:p w14:paraId="4DDD591A" w14:textId="472A143D" w:rsidR="00DE3551" w:rsidRPr="00A447F5" w:rsidRDefault="006A168A" w:rsidP="00DE3551">
            <w:pPr>
              <w:jc w:val="center"/>
              <w:cnfStyle w:val="000000000000" w:firstRow="0" w:lastRow="0" w:firstColumn="0" w:lastColumn="0" w:oddVBand="0" w:evenVBand="0" w:oddHBand="0" w:evenHBand="0" w:firstRowFirstColumn="0" w:firstRowLastColumn="0" w:lastRowFirstColumn="0" w:lastRowLastColumn="0"/>
            </w:pPr>
            <w:r w:rsidRPr="00A447F5">
              <w:t>üksikelamu maa</w:t>
            </w:r>
          </w:p>
        </w:tc>
        <w:tc>
          <w:tcPr>
            <w:tcW w:w="3969" w:type="dxa"/>
            <w:tcBorders>
              <w:right w:val="single" w:sz="4" w:space="0" w:color="auto"/>
            </w:tcBorders>
            <w:vAlign w:val="center"/>
          </w:tcPr>
          <w:p w14:paraId="3FB02BAA" w14:textId="77777777" w:rsidR="00DE3551" w:rsidRPr="00A447F5" w:rsidRDefault="00DE3551" w:rsidP="00DE3551">
            <w:pPr>
              <w:jc w:val="center"/>
              <w:cnfStyle w:val="000000000000" w:firstRow="0" w:lastRow="0" w:firstColumn="0" w:lastColumn="0" w:oddVBand="0" w:evenVBand="0" w:oddHBand="0" w:evenHBand="0" w:firstRowFirstColumn="0" w:firstRowLastColumn="0" w:lastRowFirstColumn="0" w:lastRowLastColumn="0"/>
            </w:pPr>
            <w:r w:rsidRPr="00A447F5">
              <w:t>elamumaa</w:t>
            </w:r>
          </w:p>
        </w:tc>
      </w:tr>
      <w:tr w:rsidR="00DE3551" w:rsidRPr="00A447F5" w14:paraId="2BB78391" w14:textId="77777777" w:rsidTr="00A14705">
        <w:tc>
          <w:tcPr>
            <w:cnfStyle w:val="001000000000" w:firstRow="0" w:lastRow="0" w:firstColumn="1" w:lastColumn="0" w:oddVBand="0" w:evenVBand="0" w:oddHBand="0" w:evenHBand="0" w:firstRowFirstColumn="0" w:firstRowLastColumn="0" w:lastRowFirstColumn="0" w:lastRowLastColumn="0"/>
            <w:tcW w:w="566" w:type="dxa"/>
            <w:vAlign w:val="center"/>
          </w:tcPr>
          <w:p w14:paraId="4B566D14" w14:textId="77777777" w:rsidR="00DE3551" w:rsidRPr="00A447F5" w:rsidRDefault="00DE3551" w:rsidP="00DE3551">
            <w:pPr>
              <w:jc w:val="center"/>
            </w:pPr>
            <w:r w:rsidRPr="00A447F5">
              <w:t>3</w:t>
            </w:r>
          </w:p>
        </w:tc>
        <w:tc>
          <w:tcPr>
            <w:tcW w:w="1419" w:type="dxa"/>
            <w:vAlign w:val="center"/>
          </w:tcPr>
          <w:p w14:paraId="4DA3684A" w14:textId="5E5419D2" w:rsidR="00DE3551" w:rsidRPr="00A447F5" w:rsidRDefault="00C22CCC" w:rsidP="00DE3551">
            <w:pPr>
              <w:jc w:val="center"/>
              <w:cnfStyle w:val="000000000000" w:firstRow="0" w:lastRow="0" w:firstColumn="0" w:lastColumn="0" w:oddVBand="0" w:evenVBand="0" w:oddHBand="0" w:evenHBand="0" w:firstRowFirstColumn="0" w:firstRowLastColumn="0" w:lastRowFirstColumn="0" w:lastRowLastColumn="0"/>
            </w:pPr>
            <w:r w:rsidRPr="00A447F5">
              <w:t>1</w:t>
            </w:r>
            <w:r w:rsidR="00547FFC" w:rsidRPr="00A447F5">
              <w:t>507</w:t>
            </w:r>
          </w:p>
        </w:tc>
        <w:tc>
          <w:tcPr>
            <w:tcW w:w="3827" w:type="dxa"/>
            <w:vAlign w:val="center"/>
          </w:tcPr>
          <w:p w14:paraId="10E4B86D" w14:textId="69EEA70F" w:rsidR="00DE3551" w:rsidRPr="00A447F5" w:rsidRDefault="00C41D44" w:rsidP="00DE3551">
            <w:pPr>
              <w:jc w:val="center"/>
              <w:cnfStyle w:val="000000000000" w:firstRow="0" w:lastRow="0" w:firstColumn="0" w:lastColumn="0" w:oddVBand="0" w:evenVBand="0" w:oddHBand="0" w:evenHBand="0" w:firstRowFirstColumn="0" w:firstRowLastColumn="0" w:lastRowFirstColumn="0" w:lastRowLastColumn="0"/>
            </w:pPr>
            <w:r w:rsidRPr="00A447F5">
              <w:t>üksikelamu</w:t>
            </w:r>
            <w:r w:rsidR="00DE3551" w:rsidRPr="00A447F5">
              <w:t xml:space="preserve"> maa</w:t>
            </w:r>
          </w:p>
        </w:tc>
        <w:tc>
          <w:tcPr>
            <w:tcW w:w="3969" w:type="dxa"/>
            <w:tcBorders>
              <w:right w:val="single" w:sz="4" w:space="0" w:color="auto"/>
            </w:tcBorders>
            <w:vAlign w:val="center"/>
          </w:tcPr>
          <w:p w14:paraId="3183E366" w14:textId="77777777" w:rsidR="00DE3551" w:rsidRPr="00A447F5" w:rsidRDefault="00DE3551" w:rsidP="00DE3551">
            <w:pPr>
              <w:jc w:val="center"/>
              <w:cnfStyle w:val="000000000000" w:firstRow="0" w:lastRow="0" w:firstColumn="0" w:lastColumn="0" w:oddVBand="0" w:evenVBand="0" w:oddHBand="0" w:evenHBand="0" w:firstRowFirstColumn="0" w:firstRowLastColumn="0" w:lastRowFirstColumn="0" w:lastRowLastColumn="0"/>
            </w:pPr>
            <w:r w:rsidRPr="00A447F5">
              <w:t>elamumaa</w:t>
            </w:r>
          </w:p>
        </w:tc>
      </w:tr>
      <w:tr w:rsidR="00547FFC" w:rsidRPr="00A447F5" w14:paraId="22F5B7E4" w14:textId="77777777" w:rsidTr="00C27D72">
        <w:tc>
          <w:tcPr>
            <w:cnfStyle w:val="001000000000" w:firstRow="0" w:lastRow="0" w:firstColumn="1" w:lastColumn="0" w:oddVBand="0" w:evenVBand="0" w:oddHBand="0" w:evenHBand="0" w:firstRowFirstColumn="0" w:firstRowLastColumn="0" w:lastRowFirstColumn="0" w:lastRowLastColumn="0"/>
            <w:tcW w:w="566" w:type="dxa"/>
            <w:vAlign w:val="center"/>
          </w:tcPr>
          <w:p w14:paraId="3A3F1E67" w14:textId="77777777" w:rsidR="00547FFC" w:rsidRPr="00A447F5" w:rsidRDefault="00547FFC" w:rsidP="00547FFC">
            <w:pPr>
              <w:jc w:val="center"/>
            </w:pPr>
            <w:r w:rsidRPr="00A447F5">
              <w:t>4</w:t>
            </w:r>
          </w:p>
        </w:tc>
        <w:tc>
          <w:tcPr>
            <w:tcW w:w="1419" w:type="dxa"/>
            <w:vAlign w:val="center"/>
          </w:tcPr>
          <w:p w14:paraId="227E2F42" w14:textId="60ACDF58" w:rsidR="00547FFC" w:rsidRPr="00A447F5" w:rsidRDefault="00547FFC" w:rsidP="00547FFC">
            <w:pPr>
              <w:jc w:val="center"/>
              <w:cnfStyle w:val="000000000000" w:firstRow="0" w:lastRow="0" w:firstColumn="0" w:lastColumn="0" w:oddVBand="0" w:evenVBand="0" w:oddHBand="0" w:evenHBand="0" w:firstRowFirstColumn="0" w:firstRowLastColumn="0" w:lastRowFirstColumn="0" w:lastRowLastColumn="0"/>
            </w:pPr>
            <w:r w:rsidRPr="00A447F5">
              <w:t>1505</w:t>
            </w:r>
          </w:p>
        </w:tc>
        <w:tc>
          <w:tcPr>
            <w:tcW w:w="3827" w:type="dxa"/>
            <w:vAlign w:val="center"/>
          </w:tcPr>
          <w:p w14:paraId="5DE7C8A6" w14:textId="0D858CD5" w:rsidR="00547FFC" w:rsidRPr="00A447F5" w:rsidRDefault="00547FFC" w:rsidP="00547FFC">
            <w:pPr>
              <w:jc w:val="center"/>
              <w:cnfStyle w:val="000000000000" w:firstRow="0" w:lastRow="0" w:firstColumn="0" w:lastColumn="0" w:oddVBand="0" w:evenVBand="0" w:oddHBand="0" w:evenHBand="0" w:firstRowFirstColumn="0" w:firstRowLastColumn="0" w:lastRowFirstColumn="0" w:lastRowLastColumn="0"/>
            </w:pPr>
            <w:r w:rsidRPr="00A447F5">
              <w:t>üksikelamu maa</w:t>
            </w:r>
          </w:p>
        </w:tc>
        <w:tc>
          <w:tcPr>
            <w:tcW w:w="3969" w:type="dxa"/>
            <w:tcBorders>
              <w:right w:val="single" w:sz="4" w:space="0" w:color="auto"/>
            </w:tcBorders>
            <w:vAlign w:val="center"/>
          </w:tcPr>
          <w:p w14:paraId="200961B2" w14:textId="472471AA" w:rsidR="00547FFC" w:rsidRPr="00A447F5" w:rsidRDefault="00547FFC" w:rsidP="00547FFC">
            <w:pPr>
              <w:jc w:val="center"/>
              <w:cnfStyle w:val="000000000000" w:firstRow="0" w:lastRow="0" w:firstColumn="0" w:lastColumn="0" w:oddVBand="0" w:evenVBand="0" w:oddHBand="0" w:evenHBand="0" w:firstRowFirstColumn="0" w:firstRowLastColumn="0" w:lastRowFirstColumn="0" w:lastRowLastColumn="0"/>
            </w:pPr>
            <w:r w:rsidRPr="00A447F5">
              <w:t>elamumaa</w:t>
            </w:r>
          </w:p>
        </w:tc>
      </w:tr>
      <w:tr w:rsidR="00C41D44" w:rsidRPr="00A447F5" w14:paraId="03382CF0" w14:textId="77777777" w:rsidTr="00A14705">
        <w:tc>
          <w:tcPr>
            <w:cnfStyle w:val="001000000000" w:firstRow="0" w:lastRow="0" w:firstColumn="1" w:lastColumn="0" w:oddVBand="0" w:evenVBand="0" w:oddHBand="0" w:evenHBand="0" w:firstRowFirstColumn="0" w:firstRowLastColumn="0" w:lastRowFirstColumn="0" w:lastRowLastColumn="0"/>
            <w:tcW w:w="566" w:type="dxa"/>
            <w:vAlign w:val="center"/>
          </w:tcPr>
          <w:p w14:paraId="479C7195" w14:textId="77777777" w:rsidR="00C41D44" w:rsidRPr="00A447F5" w:rsidRDefault="00C41D44" w:rsidP="00C41D44">
            <w:pPr>
              <w:jc w:val="center"/>
            </w:pPr>
            <w:r w:rsidRPr="00A447F5">
              <w:t>5</w:t>
            </w:r>
          </w:p>
        </w:tc>
        <w:tc>
          <w:tcPr>
            <w:tcW w:w="1419" w:type="dxa"/>
            <w:vAlign w:val="center"/>
          </w:tcPr>
          <w:p w14:paraId="57BE2D1B" w14:textId="08A812B9" w:rsidR="00C41D44" w:rsidRPr="00A447F5" w:rsidRDefault="00547FFC" w:rsidP="00C41D44">
            <w:pPr>
              <w:jc w:val="center"/>
              <w:cnfStyle w:val="000000000000" w:firstRow="0" w:lastRow="0" w:firstColumn="0" w:lastColumn="0" w:oddVBand="0" w:evenVBand="0" w:oddHBand="0" w:evenHBand="0" w:firstRowFirstColumn="0" w:firstRowLastColumn="0" w:lastRowFirstColumn="0" w:lastRowLastColumn="0"/>
            </w:pPr>
            <w:r w:rsidRPr="00A447F5">
              <w:t>1969</w:t>
            </w:r>
          </w:p>
        </w:tc>
        <w:tc>
          <w:tcPr>
            <w:tcW w:w="3827" w:type="dxa"/>
          </w:tcPr>
          <w:p w14:paraId="35D545B1" w14:textId="22056CC6" w:rsidR="00C41D44" w:rsidRPr="00A447F5" w:rsidRDefault="00C41D44" w:rsidP="00C41D44">
            <w:pPr>
              <w:jc w:val="center"/>
              <w:cnfStyle w:val="000000000000" w:firstRow="0" w:lastRow="0" w:firstColumn="0" w:lastColumn="0" w:oddVBand="0" w:evenVBand="0" w:oddHBand="0" w:evenHBand="0" w:firstRowFirstColumn="0" w:firstRowLastColumn="0" w:lastRowFirstColumn="0" w:lastRowLastColumn="0"/>
            </w:pPr>
            <w:r w:rsidRPr="00A447F5">
              <w:t>tee ja tänava maa</w:t>
            </w:r>
          </w:p>
        </w:tc>
        <w:tc>
          <w:tcPr>
            <w:tcW w:w="3969" w:type="dxa"/>
            <w:tcBorders>
              <w:right w:val="single" w:sz="4" w:space="0" w:color="auto"/>
            </w:tcBorders>
          </w:tcPr>
          <w:p w14:paraId="51DF6BD2" w14:textId="0F5F2489" w:rsidR="00C41D44" w:rsidRPr="00A447F5" w:rsidRDefault="00C41D44" w:rsidP="00C41D44">
            <w:pPr>
              <w:jc w:val="center"/>
              <w:cnfStyle w:val="000000000000" w:firstRow="0" w:lastRow="0" w:firstColumn="0" w:lastColumn="0" w:oddVBand="0" w:evenVBand="0" w:oddHBand="0" w:evenHBand="0" w:firstRowFirstColumn="0" w:firstRowLastColumn="0" w:lastRowFirstColumn="0" w:lastRowLastColumn="0"/>
            </w:pPr>
            <w:r w:rsidRPr="00A447F5">
              <w:t>transpordimaa</w:t>
            </w:r>
          </w:p>
        </w:tc>
      </w:tr>
    </w:tbl>
    <w:p w14:paraId="1EA01ADE" w14:textId="77777777" w:rsidR="006E274C" w:rsidRPr="00A447F5" w:rsidRDefault="006E274C" w:rsidP="000F4C61">
      <w:pPr>
        <w:jc w:val="both"/>
        <w:rPr>
          <w:rFonts w:eastAsia="Times New Roman" w:cs="Arial"/>
        </w:rPr>
      </w:pPr>
    </w:p>
    <w:p w14:paraId="7F729F71" w14:textId="70EE4446" w:rsidR="00DE3551" w:rsidRPr="00A447F5" w:rsidRDefault="009160A1" w:rsidP="000F4C61">
      <w:pPr>
        <w:jc w:val="both"/>
        <w:rPr>
          <w:rFonts w:eastAsia="Times New Roman" w:cs="Arial"/>
        </w:rPr>
      </w:pPr>
      <w:r w:rsidRPr="00A447F5">
        <w:rPr>
          <w:rFonts w:eastAsia="Times New Roman" w:cs="Arial"/>
        </w:rPr>
        <w:t xml:space="preserve">Hoonestusalad on määratud </w:t>
      </w:r>
      <w:r w:rsidR="00F83348" w:rsidRPr="00A447F5">
        <w:rPr>
          <w:rFonts w:eastAsia="Times New Roman" w:cs="Arial"/>
        </w:rPr>
        <w:t>vastavalt Rae valla põhjapiirkonna üldplaneeringus toodule</w:t>
      </w:r>
      <w:r w:rsidR="001D438A" w:rsidRPr="00A447F5">
        <w:rPr>
          <w:rFonts w:eastAsia="Times New Roman" w:cs="Arial"/>
        </w:rPr>
        <w:t xml:space="preserve">. </w:t>
      </w:r>
      <w:r w:rsidR="006F558C" w:rsidRPr="00A447F5">
        <w:rPr>
          <w:rFonts w:eastAsia="Times New Roman" w:cs="Arial"/>
        </w:rPr>
        <w:t>Põhihoone</w:t>
      </w:r>
      <w:r w:rsidR="00F770A7" w:rsidRPr="00A447F5">
        <w:rPr>
          <w:rFonts w:eastAsia="Times New Roman" w:cs="Arial"/>
        </w:rPr>
        <w:t>te</w:t>
      </w:r>
      <w:r w:rsidR="006F558C" w:rsidRPr="00A447F5">
        <w:rPr>
          <w:rFonts w:eastAsia="Times New Roman" w:cs="Arial"/>
        </w:rPr>
        <w:t xml:space="preserve"> h</w:t>
      </w:r>
      <w:r w:rsidR="001D438A" w:rsidRPr="00A447F5">
        <w:rPr>
          <w:rFonts w:eastAsia="Times New Roman" w:cs="Arial"/>
        </w:rPr>
        <w:t>oonestusala</w:t>
      </w:r>
      <w:r w:rsidR="006F558C" w:rsidRPr="00A447F5">
        <w:rPr>
          <w:rFonts w:eastAsia="Times New Roman" w:cs="Arial"/>
        </w:rPr>
        <w:t>d</w:t>
      </w:r>
      <w:r w:rsidR="001D438A" w:rsidRPr="00A447F5">
        <w:rPr>
          <w:rFonts w:eastAsia="Times New Roman" w:cs="Arial"/>
        </w:rPr>
        <w:t xml:space="preserve"> on määratud </w:t>
      </w:r>
      <w:r w:rsidRPr="00A447F5">
        <w:rPr>
          <w:rFonts w:eastAsia="Times New Roman" w:cs="Arial"/>
        </w:rPr>
        <w:t>4,0</w:t>
      </w:r>
      <w:r w:rsidR="007B4115" w:rsidRPr="00A447F5">
        <w:rPr>
          <w:rFonts w:cs="Arial"/>
        </w:rPr>
        <w:t> </w:t>
      </w:r>
      <w:r w:rsidR="001D438A" w:rsidRPr="00A447F5">
        <w:rPr>
          <w:rFonts w:eastAsia="Times New Roman" w:cs="Arial"/>
        </w:rPr>
        <w:t>–</w:t>
      </w:r>
      <w:r w:rsidR="007B4115" w:rsidRPr="00A447F5">
        <w:rPr>
          <w:rFonts w:cs="Arial"/>
        </w:rPr>
        <w:t> </w:t>
      </w:r>
      <w:r w:rsidR="001D438A" w:rsidRPr="00A447F5">
        <w:rPr>
          <w:rFonts w:eastAsia="Times New Roman" w:cs="Arial"/>
        </w:rPr>
        <w:t>10,0</w:t>
      </w:r>
      <w:r w:rsidR="00B458DD" w:rsidRPr="00A447F5">
        <w:rPr>
          <w:rFonts w:cs="Arial"/>
        </w:rPr>
        <w:t> </w:t>
      </w:r>
      <w:r w:rsidRPr="00A447F5">
        <w:rPr>
          <w:rFonts w:eastAsia="Times New Roman" w:cs="Arial"/>
        </w:rPr>
        <w:t>m</w:t>
      </w:r>
      <w:r w:rsidR="006F558C" w:rsidRPr="00A447F5">
        <w:rPr>
          <w:rFonts w:eastAsia="Times New Roman" w:cs="Arial"/>
        </w:rPr>
        <w:t>eetri</w:t>
      </w:r>
      <w:r w:rsidRPr="00A447F5">
        <w:rPr>
          <w:rFonts w:eastAsia="Times New Roman" w:cs="Arial"/>
        </w:rPr>
        <w:t xml:space="preserve"> kaugusele</w:t>
      </w:r>
      <w:r w:rsidR="006F558C" w:rsidRPr="00A447F5">
        <w:rPr>
          <w:rFonts w:eastAsia="Times New Roman" w:cs="Arial"/>
        </w:rPr>
        <w:t xml:space="preserve"> kruntide piiridest</w:t>
      </w:r>
      <w:r w:rsidRPr="00A447F5">
        <w:rPr>
          <w:rFonts w:eastAsia="Times New Roman" w:cs="Arial"/>
        </w:rPr>
        <w:t xml:space="preserve">. </w:t>
      </w:r>
      <w:r w:rsidRPr="00A447F5">
        <w:rPr>
          <w:rFonts w:cs="Arial"/>
        </w:rPr>
        <w:t>Hoonestusala piiritlemine ja selle sidumine krundi piiridega on näidatud joonisel AS-04 Põhijoonis.</w:t>
      </w:r>
    </w:p>
    <w:p w14:paraId="40C9F4C5" w14:textId="77777777" w:rsidR="009160A1" w:rsidRPr="00A447F5" w:rsidRDefault="009160A1" w:rsidP="003C1C60"/>
    <w:p w14:paraId="303FA17F" w14:textId="77777777" w:rsidR="00E81250" w:rsidRPr="00A447F5" w:rsidRDefault="00E81250" w:rsidP="00961913">
      <w:pPr>
        <w:pStyle w:val="Heading2"/>
        <w:numPr>
          <w:ilvl w:val="1"/>
          <w:numId w:val="2"/>
        </w:numPr>
        <w:tabs>
          <w:tab w:val="left" w:pos="426"/>
        </w:tabs>
        <w:rPr>
          <w:rFonts w:cs="Arial"/>
          <w:szCs w:val="22"/>
        </w:rPr>
      </w:pPr>
      <w:bookmarkStart w:id="28" w:name="_Toc497647807"/>
      <w:bookmarkStart w:id="29" w:name="_Toc211942318"/>
      <w:r w:rsidRPr="00A447F5">
        <w:rPr>
          <w:rFonts w:cs="Arial"/>
          <w:szCs w:val="22"/>
        </w:rPr>
        <w:t>Krundi ehitusõigus</w:t>
      </w:r>
      <w:bookmarkEnd w:id="28"/>
      <w:bookmarkEnd w:id="29"/>
    </w:p>
    <w:p w14:paraId="04186A71" w14:textId="7A384577" w:rsidR="00831DF0" w:rsidRPr="00A447F5" w:rsidRDefault="00831DF0" w:rsidP="000C2101">
      <w:pPr>
        <w:jc w:val="both"/>
        <w:rPr>
          <w:rFonts w:cs="Arial"/>
        </w:rPr>
      </w:pPr>
      <w:r w:rsidRPr="00A447F5">
        <w:rPr>
          <w:rFonts w:cs="Arial"/>
        </w:rPr>
        <w:t xml:space="preserve">Krundi ehitusõigusega määratakse </w:t>
      </w:r>
      <w:r w:rsidR="00A447F5">
        <w:rPr>
          <w:rFonts w:cs="Arial"/>
        </w:rPr>
        <w:t>p</w:t>
      </w:r>
      <w:r w:rsidRPr="00A447F5">
        <w:rPr>
          <w:rFonts w:cs="Arial"/>
        </w:rPr>
        <w:t>lan</w:t>
      </w:r>
      <w:r w:rsidR="00A447F5">
        <w:rPr>
          <w:rFonts w:cs="Arial"/>
        </w:rPr>
        <w:t>eerimisseaduse</w:t>
      </w:r>
      <w:r w:rsidRPr="00A447F5">
        <w:rPr>
          <w:rFonts w:cs="Arial"/>
        </w:rPr>
        <w:t xml:space="preserve"> </w:t>
      </w:r>
      <w:r w:rsidR="00B458DD" w:rsidRPr="00A447F5">
        <w:t>§</w:t>
      </w:r>
      <w:r w:rsidR="00B458DD" w:rsidRPr="00A447F5">
        <w:rPr>
          <w:rFonts w:cs="Arial"/>
        </w:rPr>
        <w:t> 1</w:t>
      </w:r>
      <w:r w:rsidRPr="00A447F5">
        <w:rPr>
          <w:rFonts w:cs="Arial"/>
        </w:rPr>
        <w:t>26 lg 4 kohaselt:</w:t>
      </w:r>
    </w:p>
    <w:p w14:paraId="37B82DD2" w14:textId="77777777" w:rsidR="00831DF0" w:rsidRPr="00A447F5" w:rsidRDefault="00831DF0" w:rsidP="000C2101">
      <w:pPr>
        <w:numPr>
          <w:ilvl w:val="0"/>
          <w:numId w:val="28"/>
        </w:numPr>
        <w:ind w:left="284" w:hanging="218"/>
        <w:contextualSpacing/>
        <w:jc w:val="both"/>
        <w:rPr>
          <w:rFonts w:cs="Arial"/>
        </w:rPr>
      </w:pPr>
      <w:r w:rsidRPr="00A447F5">
        <w:rPr>
          <w:rFonts w:cs="Arial"/>
        </w:rPr>
        <w:t>krundi kasutamise sihtotstarve või sihtotstarbed;</w:t>
      </w:r>
    </w:p>
    <w:p w14:paraId="2FC290AE" w14:textId="77777777" w:rsidR="00831DF0" w:rsidRPr="00A447F5" w:rsidRDefault="00831DF0" w:rsidP="000C2101">
      <w:pPr>
        <w:numPr>
          <w:ilvl w:val="0"/>
          <w:numId w:val="28"/>
        </w:numPr>
        <w:ind w:left="284" w:hanging="218"/>
        <w:contextualSpacing/>
        <w:jc w:val="both"/>
        <w:rPr>
          <w:rFonts w:cs="Arial"/>
        </w:rPr>
      </w:pPr>
      <w:r w:rsidRPr="00A447F5">
        <w:rPr>
          <w:rFonts w:cs="Arial"/>
        </w:rPr>
        <w:t>hoonete või olulise avaliku huviga rajatiste suurim lubatud arv või nende puudumine maa-alal;</w:t>
      </w:r>
    </w:p>
    <w:p w14:paraId="56353050" w14:textId="1411248A" w:rsidR="00831DF0" w:rsidRPr="00A447F5" w:rsidRDefault="00831DF0" w:rsidP="000C2101">
      <w:pPr>
        <w:numPr>
          <w:ilvl w:val="0"/>
          <w:numId w:val="28"/>
        </w:numPr>
        <w:ind w:left="284" w:hanging="218"/>
        <w:contextualSpacing/>
        <w:jc w:val="both"/>
        <w:rPr>
          <w:rFonts w:cs="Arial"/>
        </w:rPr>
      </w:pPr>
      <w:r w:rsidRPr="00A447F5">
        <w:rPr>
          <w:rFonts w:cs="Arial"/>
        </w:rPr>
        <w:t>hoonete</w:t>
      </w:r>
      <w:r w:rsidR="00A41EDD" w:rsidRPr="00A447F5">
        <w:rPr>
          <w:rFonts w:cs="Arial"/>
        </w:rPr>
        <w:t xml:space="preserve"> </w:t>
      </w:r>
      <w:r w:rsidRPr="00A447F5">
        <w:rPr>
          <w:rFonts w:cs="Arial"/>
        </w:rPr>
        <w:t>suurim lubatud ehitisealune pind;</w:t>
      </w:r>
    </w:p>
    <w:p w14:paraId="518B4361" w14:textId="59F41CD6" w:rsidR="00831DF0" w:rsidRPr="00A447F5" w:rsidRDefault="00831DF0" w:rsidP="000C2101">
      <w:pPr>
        <w:numPr>
          <w:ilvl w:val="0"/>
          <w:numId w:val="28"/>
        </w:numPr>
        <w:ind w:left="284" w:hanging="218"/>
        <w:contextualSpacing/>
        <w:jc w:val="both"/>
        <w:rPr>
          <w:rFonts w:cs="Arial"/>
        </w:rPr>
      </w:pPr>
      <w:r w:rsidRPr="00A447F5">
        <w:rPr>
          <w:rFonts w:cs="Arial"/>
        </w:rPr>
        <w:t>hoonete või olulise avaliku huviga rajatiste lubatud maksimaalne kõrgus</w:t>
      </w:r>
      <w:r w:rsidR="006A168A" w:rsidRPr="00A447F5">
        <w:rPr>
          <w:rFonts w:cs="Arial"/>
        </w:rPr>
        <w:t>.</w:t>
      </w:r>
    </w:p>
    <w:p w14:paraId="2EDA5230" w14:textId="65D8655C" w:rsidR="00784A4A" w:rsidRPr="00A447F5" w:rsidRDefault="00831DF0" w:rsidP="00A447F5">
      <w:pPr>
        <w:spacing w:before="100"/>
        <w:jc w:val="both"/>
        <w:rPr>
          <w:rFonts w:cs="Arial"/>
        </w:rPr>
      </w:pPr>
      <w:r w:rsidRPr="00A447F5">
        <w:rPr>
          <w:rFonts w:cs="Arial"/>
        </w:rPr>
        <w:t>Planeeringuga määratud krundi ehitusõigused on toodud joonisel AS-04 Põhijoonis kruntide ehitusõiguse ja kruntide ehitusõiguse akendes.</w:t>
      </w:r>
    </w:p>
    <w:p w14:paraId="22F980BD" w14:textId="77777777" w:rsidR="00877BEB" w:rsidRPr="00A447F5" w:rsidRDefault="00877BEB" w:rsidP="000C2101">
      <w:pPr>
        <w:jc w:val="both"/>
        <w:rPr>
          <w:rFonts w:cs="Arial"/>
        </w:rPr>
      </w:pPr>
    </w:p>
    <w:p w14:paraId="2B091E57" w14:textId="4A868E7A" w:rsidR="00784A4A" w:rsidRPr="00A447F5" w:rsidRDefault="001B6A09" w:rsidP="000C2101">
      <w:pPr>
        <w:pStyle w:val="Caption"/>
        <w:spacing w:after="0"/>
        <w:rPr>
          <w:rFonts w:cs="Arial"/>
          <w:color w:val="auto"/>
        </w:rPr>
      </w:pPr>
      <w:r w:rsidRPr="00A447F5">
        <w:rPr>
          <w:rFonts w:cs="Arial"/>
          <w:color w:val="auto"/>
        </w:rPr>
        <w:t xml:space="preserve">Tabel </w:t>
      </w:r>
      <w:r w:rsidRPr="00A447F5">
        <w:rPr>
          <w:rFonts w:cs="Arial"/>
          <w:i w:val="0"/>
          <w:iCs w:val="0"/>
          <w:color w:val="auto"/>
        </w:rPr>
        <w:fldChar w:fldCharType="begin"/>
      </w:r>
      <w:r w:rsidRPr="00A447F5">
        <w:rPr>
          <w:rFonts w:cs="Arial"/>
          <w:color w:val="auto"/>
        </w:rPr>
        <w:instrText xml:space="preserve"> SEQ Tabel \* ARABIC </w:instrText>
      </w:r>
      <w:r w:rsidRPr="00A447F5">
        <w:rPr>
          <w:rFonts w:cs="Arial"/>
          <w:i w:val="0"/>
          <w:iCs w:val="0"/>
          <w:color w:val="auto"/>
        </w:rPr>
        <w:fldChar w:fldCharType="separate"/>
      </w:r>
      <w:r w:rsidR="00A84A8E" w:rsidRPr="00A447F5">
        <w:rPr>
          <w:rFonts w:cs="Arial"/>
          <w:color w:val="auto"/>
        </w:rPr>
        <w:t>3</w:t>
      </w:r>
      <w:r w:rsidRPr="00A447F5">
        <w:rPr>
          <w:rFonts w:cs="Arial"/>
          <w:i w:val="0"/>
          <w:iCs w:val="0"/>
          <w:color w:val="auto"/>
        </w:rPr>
        <w:fldChar w:fldCharType="end"/>
      </w:r>
      <w:r w:rsidRPr="00A447F5">
        <w:rPr>
          <w:rFonts w:cs="Arial"/>
          <w:color w:val="auto"/>
        </w:rPr>
        <w:t>.</w:t>
      </w:r>
      <w:r w:rsidR="00784A4A" w:rsidRPr="00A447F5">
        <w:rPr>
          <w:color w:val="auto"/>
        </w:rPr>
        <w:t xml:space="preserve"> Krundi määratud ehitusõigus</w:t>
      </w:r>
      <w:r w:rsidR="005169BC" w:rsidRPr="00A447F5">
        <w:rPr>
          <w:color w:val="auto"/>
        </w:rPr>
        <w:t>.</w:t>
      </w:r>
    </w:p>
    <w:tbl>
      <w:tblPr>
        <w:tblStyle w:val="GridTable1Light"/>
        <w:tblW w:w="9934" w:type="dxa"/>
        <w:tblInd w:w="108" w:type="dxa"/>
        <w:tblLook w:val="04A0" w:firstRow="1" w:lastRow="0" w:firstColumn="1" w:lastColumn="0" w:noHBand="0" w:noVBand="1"/>
      </w:tblPr>
      <w:tblGrid>
        <w:gridCol w:w="458"/>
        <w:gridCol w:w="2094"/>
        <w:gridCol w:w="2410"/>
        <w:gridCol w:w="850"/>
        <w:gridCol w:w="1418"/>
        <w:gridCol w:w="1337"/>
        <w:gridCol w:w="1367"/>
      </w:tblGrid>
      <w:tr w:rsidR="00182CFE" w:rsidRPr="00A447F5" w14:paraId="7B344497" w14:textId="77777777" w:rsidTr="00A447F5">
        <w:trPr>
          <w:cnfStyle w:val="100000000000" w:firstRow="1" w:lastRow="0" w:firstColumn="0" w:lastColumn="0" w:oddVBand="0" w:evenVBand="0" w:oddHBand="0" w:evenHBand="0" w:firstRowFirstColumn="0" w:firstRowLastColumn="0" w:lastRowFirstColumn="0" w:lastRowLastColumn="0"/>
          <w:trHeight w:val="842"/>
          <w:tblHeader/>
        </w:trPr>
        <w:tc>
          <w:tcPr>
            <w:cnfStyle w:val="001000000000" w:firstRow="0" w:lastRow="0" w:firstColumn="1" w:lastColumn="0" w:oddVBand="0" w:evenVBand="0" w:oddHBand="0" w:evenHBand="0" w:firstRowFirstColumn="0" w:firstRowLastColumn="0" w:lastRowFirstColumn="0" w:lastRowLastColumn="0"/>
            <w:tcW w:w="458" w:type="dxa"/>
            <w:shd w:val="clear" w:color="auto" w:fill="F2F2F2" w:themeFill="background1" w:themeFillShade="F2"/>
            <w:vAlign w:val="center"/>
          </w:tcPr>
          <w:p w14:paraId="6D235630" w14:textId="77777777" w:rsidR="00182CFE" w:rsidRPr="00A447F5" w:rsidRDefault="00182CFE" w:rsidP="008855D9">
            <w:pPr>
              <w:ind w:left="-105" w:right="-57"/>
              <w:jc w:val="center"/>
            </w:pPr>
            <w:r w:rsidRPr="00A447F5">
              <w:t>Pos nr</w:t>
            </w:r>
          </w:p>
        </w:tc>
        <w:tc>
          <w:tcPr>
            <w:tcW w:w="2094" w:type="dxa"/>
            <w:shd w:val="clear" w:color="auto" w:fill="F2F2F2" w:themeFill="background1" w:themeFillShade="F2"/>
            <w:vAlign w:val="center"/>
          </w:tcPr>
          <w:p w14:paraId="7FAE6D3D" w14:textId="77777777" w:rsidR="00182CFE" w:rsidRPr="00A447F5" w:rsidRDefault="00182CFE" w:rsidP="00182CFE">
            <w:pPr>
              <w:ind w:left="-167" w:right="-115"/>
              <w:jc w:val="center"/>
              <w:cnfStyle w:val="100000000000" w:firstRow="1" w:lastRow="0" w:firstColumn="0" w:lastColumn="0" w:oddVBand="0" w:evenVBand="0" w:oddHBand="0" w:evenHBand="0" w:firstRowFirstColumn="0" w:firstRowLastColumn="0" w:lastRowFirstColumn="0" w:lastRowLastColumn="0"/>
            </w:pPr>
            <w:r w:rsidRPr="00A447F5">
              <w:t>Krundi kasutamise sihtotstarve või sihtotstarbed // katastriüksuse sihtotstarve</w:t>
            </w:r>
          </w:p>
        </w:tc>
        <w:tc>
          <w:tcPr>
            <w:tcW w:w="2410" w:type="dxa"/>
            <w:shd w:val="clear" w:color="auto" w:fill="F2F2F2" w:themeFill="background1" w:themeFillShade="F2"/>
            <w:vAlign w:val="center"/>
          </w:tcPr>
          <w:p w14:paraId="61A1BC76" w14:textId="6F438A5E" w:rsidR="00182CFE" w:rsidRPr="00A447F5" w:rsidRDefault="00182CFE" w:rsidP="00182CFE">
            <w:pPr>
              <w:ind w:left="-109" w:right="-110"/>
              <w:jc w:val="center"/>
              <w:cnfStyle w:val="100000000000" w:firstRow="1" w:lastRow="0" w:firstColumn="0" w:lastColumn="0" w:oddVBand="0" w:evenVBand="0" w:oddHBand="0" w:evenHBand="0" w:firstRowFirstColumn="0" w:firstRowLastColumn="0" w:lastRowFirstColumn="0" w:lastRowLastColumn="0"/>
            </w:pPr>
            <w:r w:rsidRPr="00A447F5">
              <w:t>Ehitiste suurim lubatud arv või nende puudumine maa-alal (põhihoone / abihoone)</w:t>
            </w:r>
          </w:p>
        </w:tc>
        <w:tc>
          <w:tcPr>
            <w:tcW w:w="850" w:type="dxa"/>
            <w:shd w:val="clear" w:color="auto" w:fill="F2F2F2" w:themeFill="background1" w:themeFillShade="F2"/>
            <w:vAlign w:val="center"/>
          </w:tcPr>
          <w:p w14:paraId="14C7EC16" w14:textId="77777777" w:rsidR="00182CFE" w:rsidRPr="00A447F5" w:rsidRDefault="00182CFE" w:rsidP="008855D9">
            <w:pPr>
              <w:ind w:left="-114" w:right="-104"/>
              <w:jc w:val="center"/>
              <w:cnfStyle w:val="100000000000" w:firstRow="1" w:lastRow="0" w:firstColumn="0" w:lastColumn="0" w:oddVBand="0" w:evenVBand="0" w:oddHBand="0" w:evenHBand="0" w:firstRowFirstColumn="0" w:firstRowLastColumn="0" w:lastRowFirstColumn="0" w:lastRowLastColumn="0"/>
              <w:rPr>
                <w:u w:val="single"/>
              </w:rPr>
            </w:pPr>
            <w:r w:rsidRPr="00A447F5">
              <w:t>Ehitise- alune pind</w:t>
            </w:r>
          </w:p>
        </w:tc>
        <w:tc>
          <w:tcPr>
            <w:tcW w:w="1418" w:type="dxa"/>
            <w:shd w:val="clear" w:color="auto" w:fill="F2F2F2" w:themeFill="background1" w:themeFillShade="F2"/>
            <w:vAlign w:val="center"/>
          </w:tcPr>
          <w:p w14:paraId="54B8CD13" w14:textId="77777777" w:rsidR="00182CFE" w:rsidRPr="00A447F5" w:rsidRDefault="00182CFE" w:rsidP="008855D9">
            <w:pPr>
              <w:ind w:left="-112" w:right="-120"/>
              <w:jc w:val="center"/>
              <w:cnfStyle w:val="100000000000" w:firstRow="1" w:lastRow="0" w:firstColumn="0" w:lastColumn="0" w:oddVBand="0" w:evenVBand="0" w:oddHBand="0" w:evenHBand="0" w:firstRowFirstColumn="0" w:firstRowLastColumn="0" w:lastRowFirstColumn="0" w:lastRowLastColumn="0"/>
            </w:pPr>
            <w:r w:rsidRPr="00A447F5">
              <w:t>Ehitiste lubatud max kõrgus. Põhihoone / abihoone</w:t>
            </w:r>
          </w:p>
        </w:tc>
        <w:tc>
          <w:tcPr>
            <w:tcW w:w="1337" w:type="dxa"/>
            <w:shd w:val="clear" w:color="auto" w:fill="F2F2F2" w:themeFill="background1" w:themeFillShade="F2"/>
            <w:vAlign w:val="center"/>
          </w:tcPr>
          <w:p w14:paraId="50A03DE0" w14:textId="77777777" w:rsidR="00182CFE" w:rsidRPr="00A447F5" w:rsidRDefault="00182CFE" w:rsidP="00182CFE">
            <w:pPr>
              <w:ind w:left="-104" w:right="-84"/>
              <w:jc w:val="center"/>
              <w:cnfStyle w:val="100000000000" w:firstRow="1" w:lastRow="0" w:firstColumn="0" w:lastColumn="0" w:oddVBand="0" w:evenVBand="0" w:oddHBand="0" w:evenHBand="0" w:firstRowFirstColumn="0" w:firstRowLastColumn="0" w:lastRowFirstColumn="0" w:lastRowLastColumn="0"/>
            </w:pPr>
            <w:r w:rsidRPr="00A447F5">
              <w:t>Põhihoone suurim korruselisus maapealne / maa-alune</w:t>
            </w:r>
          </w:p>
        </w:tc>
        <w:tc>
          <w:tcPr>
            <w:tcW w:w="1367" w:type="dxa"/>
            <w:shd w:val="clear" w:color="auto" w:fill="F2F2F2" w:themeFill="background1" w:themeFillShade="F2"/>
            <w:vAlign w:val="center"/>
          </w:tcPr>
          <w:p w14:paraId="2E728A66" w14:textId="77777777" w:rsidR="00182CFE" w:rsidRPr="00A447F5" w:rsidRDefault="00182CFE" w:rsidP="00182CFE">
            <w:pPr>
              <w:ind w:left="-150" w:right="-100"/>
              <w:jc w:val="center"/>
              <w:cnfStyle w:val="100000000000" w:firstRow="1" w:lastRow="0" w:firstColumn="0" w:lastColumn="0" w:oddVBand="0" w:evenVBand="0" w:oddHBand="0" w:evenHBand="0" w:firstRowFirstColumn="0" w:firstRowLastColumn="0" w:lastRowFirstColumn="0" w:lastRowLastColumn="0"/>
            </w:pPr>
            <w:r w:rsidRPr="00A447F5">
              <w:t>Abihoone suurim korruselisus maapealne / maa-alune</w:t>
            </w:r>
          </w:p>
        </w:tc>
      </w:tr>
      <w:tr w:rsidR="00182CFE" w:rsidRPr="00A447F5" w14:paraId="475E3990" w14:textId="77777777" w:rsidTr="00A447F5">
        <w:tc>
          <w:tcPr>
            <w:cnfStyle w:val="001000000000" w:firstRow="0" w:lastRow="0" w:firstColumn="1" w:lastColumn="0" w:oddVBand="0" w:evenVBand="0" w:oddHBand="0" w:evenHBand="0" w:firstRowFirstColumn="0" w:firstRowLastColumn="0" w:lastRowFirstColumn="0" w:lastRowLastColumn="0"/>
            <w:tcW w:w="458" w:type="dxa"/>
            <w:vAlign w:val="center"/>
          </w:tcPr>
          <w:p w14:paraId="1F385762" w14:textId="77777777" w:rsidR="00182CFE" w:rsidRPr="00A447F5" w:rsidRDefault="00182CFE" w:rsidP="00182CFE">
            <w:pPr>
              <w:jc w:val="center"/>
            </w:pPr>
            <w:r w:rsidRPr="00A447F5">
              <w:t>1</w:t>
            </w:r>
          </w:p>
        </w:tc>
        <w:tc>
          <w:tcPr>
            <w:tcW w:w="2094" w:type="dxa"/>
            <w:vAlign w:val="center"/>
          </w:tcPr>
          <w:p w14:paraId="4F7D0E43" w14:textId="7522C62A" w:rsidR="00182CFE" w:rsidRPr="00A447F5" w:rsidRDefault="00182CFE" w:rsidP="008855D9">
            <w:pPr>
              <w:ind w:left="-143" w:right="-104"/>
              <w:jc w:val="center"/>
              <w:cnfStyle w:val="000000000000" w:firstRow="0" w:lastRow="0" w:firstColumn="0" w:lastColumn="0" w:oddVBand="0" w:evenVBand="0" w:oddHBand="0" w:evenHBand="0" w:firstRowFirstColumn="0" w:firstRowLastColumn="0" w:lastRowFirstColumn="0" w:lastRowLastColumn="0"/>
            </w:pPr>
            <w:r w:rsidRPr="00A447F5">
              <w:t>EP 100% // E 100%</w:t>
            </w:r>
          </w:p>
        </w:tc>
        <w:tc>
          <w:tcPr>
            <w:tcW w:w="2410" w:type="dxa"/>
            <w:vAlign w:val="center"/>
          </w:tcPr>
          <w:p w14:paraId="0B98FB02" w14:textId="260D43B9" w:rsidR="00182CFE" w:rsidRPr="00A447F5" w:rsidRDefault="001E11BD" w:rsidP="00182CFE">
            <w:pPr>
              <w:jc w:val="center"/>
              <w:cnfStyle w:val="000000000000" w:firstRow="0" w:lastRow="0" w:firstColumn="0" w:lastColumn="0" w:oddVBand="0" w:evenVBand="0" w:oddHBand="0" w:evenHBand="0" w:firstRowFirstColumn="0" w:firstRowLastColumn="0" w:lastRowFirstColumn="0" w:lastRowLastColumn="0"/>
            </w:pPr>
            <w:r w:rsidRPr="00A447F5">
              <w:t>3</w:t>
            </w:r>
            <w:r w:rsidR="00182CFE" w:rsidRPr="00A447F5">
              <w:t xml:space="preserve"> (1 / </w:t>
            </w:r>
            <w:r w:rsidRPr="00A447F5">
              <w:t>2</w:t>
            </w:r>
            <w:r w:rsidR="00182CFE" w:rsidRPr="00A447F5">
              <w:t>)</w:t>
            </w:r>
          </w:p>
        </w:tc>
        <w:tc>
          <w:tcPr>
            <w:tcW w:w="850" w:type="dxa"/>
            <w:vAlign w:val="center"/>
          </w:tcPr>
          <w:p w14:paraId="06E226F7" w14:textId="578BF7AD" w:rsidR="00182CFE" w:rsidRPr="00A447F5" w:rsidRDefault="00E73576" w:rsidP="00182CFE">
            <w:pPr>
              <w:ind w:left="-114" w:right="-66"/>
              <w:jc w:val="center"/>
              <w:cnfStyle w:val="000000000000" w:firstRow="0" w:lastRow="0" w:firstColumn="0" w:lastColumn="0" w:oddVBand="0" w:evenVBand="0" w:oddHBand="0" w:evenHBand="0" w:firstRowFirstColumn="0" w:firstRowLastColumn="0" w:lastRowFirstColumn="0" w:lastRowLastColumn="0"/>
            </w:pPr>
            <w:r w:rsidRPr="00A447F5">
              <w:t>270</w:t>
            </w:r>
            <w:r w:rsidR="00182CFE" w:rsidRPr="00A447F5">
              <w:t xml:space="preserve"> m²</w:t>
            </w:r>
          </w:p>
        </w:tc>
        <w:tc>
          <w:tcPr>
            <w:tcW w:w="1418" w:type="dxa"/>
            <w:vAlign w:val="center"/>
          </w:tcPr>
          <w:p w14:paraId="2CFD7DCA" w14:textId="4905DC4A" w:rsidR="00182CFE" w:rsidRPr="00A447F5" w:rsidRDefault="00E73576" w:rsidP="00182CFE">
            <w:pPr>
              <w:jc w:val="center"/>
              <w:cnfStyle w:val="000000000000" w:firstRow="0" w:lastRow="0" w:firstColumn="0" w:lastColumn="0" w:oddVBand="0" w:evenVBand="0" w:oddHBand="0" w:evenHBand="0" w:firstRowFirstColumn="0" w:firstRowLastColumn="0" w:lastRowFirstColumn="0" w:lastRowLastColumn="0"/>
            </w:pPr>
            <w:r w:rsidRPr="00A447F5">
              <w:t>9</w:t>
            </w:r>
            <w:r w:rsidR="00182CFE" w:rsidRPr="00A447F5">
              <w:t xml:space="preserve"> m / 5 m</w:t>
            </w:r>
          </w:p>
        </w:tc>
        <w:tc>
          <w:tcPr>
            <w:tcW w:w="1337" w:type="dxa"/>
            <w:vAlign w:val="center"/>
          </w:tcPr>
          <w:p w14:paraId="13CF80BB" w14:textId="3469D665" w:rsidR="00182CFE" w:rsidRPr="00A447F5" w:rsidRDefault="006B5158" w:rsidP="00182CFE">
            <w:pPr>
              <w:jc w:val="center"/>
              <w:cnfStyle w:val="000000000000" w:firstRow="0" w:lastRow="0" w:firstColumn="0" w:lastColumn="0" w:oddVBand="0" w:evenVBand="0" w:oddHBand="0" w:evenHBand="0" w:firstRowFirstColumn="0" w:firstRowLastColumn="0" w:lastRowFirstColumn="0" w:lastRowLastColumn="0"/>
            </w:pPr>
            <w:r w:rsidRPr="00A447F5">
              <w:t>2</w:t>
            </w:r>
            <w:r w:rsidR="00182CFE" w:rsidRPr="00A447F5">
              <w:t xml:space="preserve"> / -1</w:t>
            </w:r>
          </w:p>
        </w:tc>
        <w:tc>
          <w:tcPr>
            <w:tcW w:w="1367" w:type="dxa"/>
            <w:vAlign w:val="center"/>
          </w:tcPr>
          <w:p w14:paraId="1A8A5150" w14:textId="77777777" w:rsidR="00182CFE" w:rsidRPr="00A447F5" w:rsidRDefault="00182CFE" w:rsidP="00182CFE">
            <w:pPr>
              <w:jc w:val="center"/>
              <w:cnfStyle w:val="000000000000" w:firstRow="0" w:lastRow="0" w:firstColumn="0" w:lastColumn="0" w:oddVBand="0" w:evenVBand="0" w:oddHBand="0" w:evenHBand="0" w:firstRowFirstColumn="0" w:firstRowLastColumn="0" w:lastRowFirstColumn="0" w:lastRowLastColumn="0"/>
            </w:pPr>
            <w:r w:rsidRPr="00A447F5">
              <w:t>1 / -</w:t>
            </w:r>
          </w:p>
        </w:tc>
      </w:tr>
      <w:tr w:rsidR="006B5158" w:rsidRPr="00A447F5" w14:paraId="4BDC6079" w14:textId="77777777" w:rsidTr="00A447F5">
        <w:tc>
          <w:tcPr>
            <w:cnfStyle w:val="001000000000" w:firstRow="0" w:lastRow="0" w:firstColumn="1" w:lastColumn="0" w:oddVBand="0" w:evenVBand="0" w:oddHBand="0" w:evenHBand="0" w:firstRowFirstColumn="0" w:firstRowLastColumn="0" w:lastRowFirstColumn="0" w:lastRowLastColumn="0"/>
            <w:tcW w:w="458" w:type="dxa"/>
            <w:vAlign w:val="center"/>
          </w:tcPr>
          <w:p w14:paraId="04D31871" w14:textId="77777777" w:rsidR="006B5158" w:rsidRPr="00A447F5" w:rsidRDefault="006B5158" w:rsidP="006B5158">
            <w:pPr>
              <w:jc w:val="center"/>
            </w:pPr>
            <w:r w:rsidRPr="00A447F5">
              <w:t>2</w:t>
            </w:r>
          </w:p>
        </w:tc>
        <w:tc>
          <w:tcPr>
            <w:tcW w:w="2094" w:type="dxa"/>
            <w:vAlign w:val="center"/>
          </w:tcPr>
          <w:p w14:paraId="315D5356" w14:textId="64D0E41D" w:rsidR="006B5158" w:rsidRPr="00A447F5" w:rsidRDefault="006B5158" w:rsidP="008855D9">
            <w:pPr>
              <w:ind w:left="-143" w:right="-104"/>
              <w:jc w:val="center"/>
              <w:cnfStyle w:val="000000000000" w:firstRow="0" w:lastRow="0" w:firstColumn="0" w:lastColumn="0" w:oddVBand="0" w:evenVBand="0" w:oddHBand="0" w:evenHBand="0" w:firstRowFirstColumn="0" w:firstRowLastColumn="0" w:lastRowFirstColumn="0" w:lastRowLastColumn="0"/>
            </w:pPr>
            <w:r w:rsidRPr="00A447F5">
              <w:t>EP 100% // E 100%</w:t>
            </w:r>
          </w:p>
        </w:tc>
        <w:tc>
          <w:tcPr>
            <w:tcW w:w="2410" w:type="dxa"/>
            <w:vAlign w:val="center"/>
          </w:tcPr>
          <w:p w14:paraId="6452CB21" w14:textId="225FAF7F" w:rsidR="006B5158" w:rsidRPr="00A447F5" w:rsidRDefault="001E11BD" w:rsidP="006B5158">
            <w:pPr>
              <w:jc w:val="center"/>
              <w:cnfStyle w:val="000000000000" w:firstRow="0" w:lastRow="0" w:firstColumn="0" w:lastColumn="0" w:oddVBand="0" w:evenVBand="0" w:oddHBand="0" w:evenHBand="0" w:firstRowFirstColumn="0" w:firstRowLastColumn="0" w:lastRowFirstColumn="0" w:lastRowLastColumn="0"/>
            </w:pPr>
            <w:r w:rsidRPr="00A447F5">
              <w:t>3</w:t>
            </w:r>
            <w:r w:rsidR="006B5158" w:rsidRPr="00A447F5">
              <w:t xml:space="preserve"> (1 / </w:t>
            </w:r>
            <w:r w:rsidRPr="00A447F5">
              <w:t>2</w:t>
            </w:r>
            <w:r w:rsidR="006B5158" w:rsidRPr="00A447F5">
              <w:t>)</w:t>
            </w:r>
          </w:p>
        </w:tc>
        <w:tc>
          <w:tcPr>
            <w:tcW w:w="850" w:type="dxa"/>
            <w:vAlign w:val="center"/>
          </w:tcPr>
          <w:p w14:paraId="5747965D" w14:textId="66D47E2B" w:rsidR="006B5158" w:rsidRPr="00A447F5" w:rsidRDefault="00E73576" w:rsidP="006B5158">
            <w:pPr>
              <w:ind w:left="-114" w:right="-66"/>
              <w:jc w:val="center"/>
              <w:cnfStyle w:val="000000000000" w:firstRow="0" w:lastRow="0" w:firstColumn="0" w:lastColumn="0" w:oddVBand="0" w:evenVBand="0" w:oddHBand="0" w:evenHBand="0" w:firstRowFirstColumn="0" w:firstRowLastColumn="0" w:lastRowFirstColumn="0" w:lastRowLastColumn="0"/>
            </w:pPr>
            <w:r w:rsidRPr="00A447F5">
              <w:t>270</w:t>
            </w:r>
            <w:r w:rsidR="006B5158" w:rsidRPr="00A447F5">
              <w:t xml:space="preserve"> m²</w:t>
            </w:r>
          </w:p>
        </w:tc>
        <w:tc>
          <w:tcPr>
            <w:tcW w:w="1418" w:type="dxa"/>
            <w:vAlign w:val="center"/>
          </w:tcPr>
          <w:p w14:paraId="706064C5" w14:textId="4F15C4A5" w:rsidR="006B5158" w:rsidRPr="00A447F5" w:rsidRDefault="00E73576" w:rsidP="006B5158">
            <w:pPr>
              <w:jc w:val="center"/>
              <w:cnfStyle w:val="000000000000" w:firstRow="0" w:lastRow="0" w:firstColumn="0" w:lastColumn="0" w:oddVBand="0" w:evenVBand="0" w:oddHBand="0" w:evenHBand="0" w:firstRowFirstColumn="0" w:firstRowLastColumn="0" w:lastRowFirstColumn="0" w:lastRowLastColumn="0"/>
            </w:pPr>
            <w:r w:rsidRPr="00A447F5">
              <w:t>9</w:t>
            </w:r>
            <w:r w:rsidR="006B5158" w:rsidRPr="00A447F5">
              <w:t xml:space="preserve"> m / 5 m</w:t>
            </w:r>
          </w:p>
        </w:tc>
        <w:tc>
          <w:tcPr>
            <w:tcW w:w="1337" w:type="dxa"/>
            <w:vAlign w:val="center"/>
          </w:tcPr>
          <w:p w14:paraId="3D06C47D" w14:textId="6CA7CDC6" w:rsidR="006B5158" w:rsidRPr="00A447F5" w:rsidRDefault="006B5158" w:rsidP="006B5158">
            <w:pPr>
              <w:jc w:val="center"/>
              <w:cnfStyle w:val="000000000000" w:firstRow="0" w:lastRow="0" w:firstColumn="0" w:lastColumn="0" w:oddVBand="0" w:evenVBand="0" w:oddHBand="0" w:evenHBand="0" w:firstRowFirstColumn="0" w:firstRowLastColumn="0" w:lastRowFirstColumn="0" w:lastRowLastColumn="0"/>
            </w:pPr>
            <w:r w:rsidRPr="00A447F5">
              <w:t>2 / -1</w:t>
            </w:r>
          </w:p>
        </w:tc>
        <w:tc>
          <w:tcPr>
            <w:tcW w:w="1367" w:type="dxa"/>
            <w:vAlign w:val="center"/>
          </w:tcPr>
          <w:p w14:paraId="47ACD10B" w14:textId="737B635F" w:rsidR="006B5158" w:rsidRPr="00A447F5" w:rsidRDefault="006B5158" w:rsidP="006B5158">
            <w:pPr>
              <w:jc w:val="center"/>
              <w:cnfStyle w:val="000000000000" w:firstRow="0" w:lastRow="0" w:firstColumn="0" w:lastColumn="0" w:oddVBand="0" w:evenVBand="0" w:oddHBand="0" w:evenHBand="0" w:firstRowFirstColumn="0" w:firstRowLastColumn="0" w:lastRowFirstColumn="0" w:lastRowLastColumn="0"/>
            </w:pPr>
            <w:r w:rsidRPr="00A447F5">
              <w:t>1 / -</w:t>
            </w:r>
          </w:p>
        </w:tc>
      </w:tr>
      <w:tr w:rsidR="006B5158" w:rsidRPr="00A447F5" w14:paraId="32A681BD" w14:textId="77777777" w:rsidTr="00A447F5">
        <w:tc>
          <w:tcPr>
            <w:cnfStyle w:val="001000000000" w:firstRow="0" w:lastRow="0" w:firstColumn="1" w:lastColumn="0" w:oddVBand="0" w:evenVBand="0" w:oddHBand="0" w:evenHBand="0" w:firstRowFirstColumn="0" w:firstRowLastColumn="0" w:lastRowFirstColumn="0" w:lastRowLastColumn="0"/>
            <w:tcW w:w="458" w:type="dxa"/>
            <w:vAlign w:val="center"/>
          </w:tcPr>
          <w:p w14:paraId="606DD4C0" w14:textId="77777777" w:rsidR="006B5158" w:rsidRPr="00A447F5" w:rsidRDefault="006B5158" w:rsidP="006B5158">
            <w:pPr>
              <w:jc w:val="center"/>
            </w:pPr>
            <w:r w:rsidRPr="00A447F5">
              <w:t>3</w:t>
            </w:r>
          </w:p>
        </w:tc>
        <w:tc>
          <w:tcPr>
            <w:tcW w:w="2094" w:type="dxa"/>
            <w:vAlign w:val="center"/>
          </w:tcPr>
          <w:p w14:paraId="7087BEEF" w14:textId="08D4D542" w:rsidR="006B5158" w:rsidRPr="00A447F5" w:rsidRDefault="006B5158" w:rsidP="00A447F5">
            <w:pPr>
              <w:ind w:left="-143" w:right="-107"/>
              <w:jc w:val="center"/>
              <w:cnfStyle w:val="000000000000" w:firstRow="0" w:lastRow="0" w:firstColumn="0" w:lastColumn="0" w:oddVBand="0" w:evenVBand="0" w:oddHBand="0" w:evenHBand="0" w:firstRowFirstColumn="0" w:firstRowLastColumn="0" w:lastRowFirstColumn="0" w:lastRowLastColumn="0"/>
            </w:pPr>
            <w:r w:rsidRPr="00A447F5">
              <w:t>EP 100% // E 100%</w:t>
            </w:r>
          </w:p>
        </w:tc>
        <w:tc>
          <w:tcPr>
            <w:tcW w:w="2410" w:type="dxa"/>
            <w:vAlign w:val="center"/>
          </w:tcPr>
          <w:p w14:paraId="22B4DA53" w14:textId="601F336B" w:rsidR="006B5158" w:rsidRPr="00A447F5" w:rsidRDefault="001E11BD" w:rsidP="006B5158">
            <w:pPr>
              <w:jc w:val="center"/>
              <w:cnfStyle w:val="000000000000" w:firstRow="0" w:lastRow="0" w:firstColumn="0" w:lastColumn="0" w:oddVBand="0" w:evenVBand="0" w:oddHBand="0" w:evenHBand="0" w:firstRowFirstColumn="0" w:firstRowLastColumn="0" w:lastRowFirstColumn="0" w:lastRowLastColumn="0"/>
            </w:pPr>
            <w:r w:rsidRPr="00A447F5">
              <w:t>3</w:t>
            </w:r>
            <w:r w:rsidR="006B5158" w:rsidRPr="00A447F5">
              <w:t xml:space="preserve"> (1 / </w:t>
            </w:r>
            <w:r w:rsidRPr="00A447F5">
              <w:t>2</w:t>
            </w:r>
            <w:r w:rsidR="006B5158" w:rsidRPr="00A447F5">
              <w:t>)</w:t>
            </w:r>
          </w:p>
        </w:tc>
        <w:tc>
          <w:tcPr>
            <w:tcW w:w="850" w:type="dxa"/>
            <w:vAlign w:val="center"/>
          </w:tcPr>
          <w:p w14:paraId="0F28739A" w14:textId="1163D1D1" w:rsidR="006B5158" w:rsidRPr="00A447F5" w:rsidRDefault="00E73576" w:rsidP="006B5158">
            <w:pPr>
              <w:ind w:left="-114" w:right="-66"/>
              <w:jc w:val="center"/>
              <w:cnfStyle w:val="000000000000" w:firstRow="0" w:lastRow="0" w:firstColumn="0" w:lastColumn="0" w:oddVBand="0" w:evenVBand="0" w:oddHBand="0" w:evenHBand="0" w:firstRowFirstColumn="0" w:firstRowLastColumn="0" w:lastRowFirstColumn="0" w:lastRowLastColumn="0"/>
            </w:pPr>
            <w:r w:rsidRPr="00A447F5">
              <w:t>270</w:t>
            </w:r>
            <w:r w:rsidR="006B5158" w:rsidRPr="00A447F5">
              <w:t xml:space="preserve"> m²</w:t>
            </w:r>
          </w:p>
        </w:tc>
        <w:tc>
          <w:tcPr>
            <w:tcW w:w="1418" w:type="dxa"/>
            <w:vAlign w:val="center"/>
          </w:tcPr>
          <w:p w14:paraId="1DE79F6F" w14:textId="70854B44" w:rsidR="006B5158" w:rsidRPr="00A447F5" w:rsidRDefault="00E73576" w:rsidP="006B5158">
            <w:pPr>
              <w:jc w:val="center"/>
              <w:cnfStyle w:val="000000000000" w:firstRow="0" w:lastRow="0" w:firstColumn="0" w:lastColumn="0" w:oddVBand="0" w:evenVBand="0" w:oddHBand="0" w:evenHBand="0" w:firstRowFirstColumn="0" w:firstRowLastColumn="0" w:lastRowFirstColumn="0" w:lastRowLastColumn="0"/>
            </w:pPr>
            <w:r w:rsidRPr="00A447F5">
              <w:t>9</w:t>
            </w:r>
            <w:r w:rsidR="006B5158" w:rsidRPr="00A447F5">
              <w:t xml:space="preserve"> m / 5 m</w:t>
            </w:r>
          </w:p>
        </w:tc>
        <w:tc>
          <w:tcPr>
            <w:tcW w:w="1337" w:type="dxa"/>
            <w:vAlign w:val="center"/>
          </w:tcPr>
          <w:p w14:paraId="59DC198C" w14:textId="0581AE94" w:rsidR="006B5158" w:rsidRPr="00A447F5" w:rsidRDefault="006B5158" w:rsidP="006B5158">
            <w:pPr>
              <w:jc w:val="center"/>
              <w:cnfStyle w:val="000000000000" w:firstRow="0" w:lastRow="0" w:firstColumn="0" w:lastColumn="0" w:oddVBand="0" w:evenVBand="0" w:oddHBand="0" w:evenHBand="0" w:firstRowFirstColumn="0" w:firstRowLastColumn="0" w:lastRowFirstColumn="0" w:lastRowLastColumn="0"/>
            </w:pPr>
            <w:r w:rsidRPr="00A447F5">
              <w:t>2 / -1</w:t>
            </w:r>
          </w:p>
        </w:tc>
        <w:tc>
          <w:tcPr>
            <w:tcW w:w="1367" w:type="dxa"/>
            <w:vAlign w:val="center"/>
          </w:tcPr>
          <w:p w14:paraId="6BCD00D9" w14:textId="07A8C91A" w:rsidR="006B5158" w:rsidRPr="00A447F5" w:rsidRDefault="006B5158" w:rsidP="006B5158">
            <w:pPr>
              <w:jc w:val="center"/>
              <w:cnfStyle w:val="000000000000" w:firstRow="0" w:lastRow="0" w:firstColumn="0" w:lastColumn="0" w:oddVBand="0" w:evenVBand="0" w:oddHBand="0" w:evenHBand="0" w:firstRowFirstColumn="0" w:firstRowLastColumn="0" w:lastRowFirstColumn="0" w:lastRowLastColumn="0"/>
            </w:pPr>
            <w:r w:rsidRPr="00A447F5">
              <w:t>1 / -</w:t>
            </w:r>
          </w:p>
        </w:tc>
      </w:tr>
      <w:tr w:rsidR="00E73576" w:rsidRPr="00A447F5" w14:paraId="58A8A1C9" w14:textId="77777777" w:rsidTr="00A447F5">
        <w:tc>
          <w:tcPr>
            <w:cnfStyle w:val="001000000000" w:firstRow="0" w:lastRow="0" w:firstColumn="1" w:lastColumn="0" w:oddVBand="0" w:evenVBand="0" w:oddHBand="0" w:evenHBand="0" w:firstRowFirstColumn="0" w:firstRowLastColumn="0" w:lastRowFirstColumn="0" w:lastRowLastColumn="0"/>
            <w:tcW w:w="458" w:type="dxa"/>
            <w:vAlign w:val="center"/>
          </w:tcPr>
          <w:p w14:paraId="0B71FCB2" w14:textId="785B5949" w:rsidR="00E73576" w:rsidRPr="00A447F5" w:rsidRDefault="00E73576" w:rsidP="00E73576">
            <w:pPr>
              <w:jc w:val="center"/>
            </w:pPr>
            <w:r w:rsidRPr="00A447F5">
              <w:t>4</w:t>
            </w:r>
          </w:p>
        </w:tc>
        <w:tc>
          <w:tcPr>
            <w:tcW w:w="2094" w:type="dxa"/>
            <w:vAlign w:val="center"/>
          </w:tcPr>
          <w:p w14:paraId="2EF7E925" w14:textId="104929C3" w:rsidR="00E73576" w:rsidRPr="00A447F5" w:rsidRDefault="00E73576" w:rsidP="00A447F5">
            <w:pPr>
              <w:ind w:left="-143" w:right="-107"/>
              <w:jc w:val="center"/>
              <w:cnfStyle w:val="000000000000" w:firstRow="0" w:lastRow="0" w:firstColumn="0" w:lastColumn="0" w:oddVBand="0" w:evenVBand="0" w:oddHBand="0" w:evenHBand="0" w:firstRowFirstColumn="0" w:firstRowLastColumn="0" w:lastRowFirstColumn="0" w:lastRowLastColumn="0"/>
            </w:pPr>
            <w:r w:rsidRPr="00A447F5">
              <w:t>EP 100% // E 100%</w:t>
            </w:r>
          </w:p>
        </w:tc>
        <w:tc>
          <w:tcPr>
            <w:tcW w:w="2410" w:type="dxa"/>
            <w:vAlign w:val="center"/>
          </w:tcPr>
          <w:p w14:paraId="77B7F7EC" w14:textId="16EF3824" w:rsidR="00E73576" w:rsidRPr="00A447F5" w:rsidRDefault="00E73576" w:rsidP="00E73576">
            <w:pPr>
              <w:jc w:val="center"/>
              <w:cnfStyle w:val="000000000000" w:firstRow="0" w:lastRow="0" w:firstColumn="0" w:lastColumn="0" w:oddVBand="0" w:evenVBand="0" w:oddHBand="0" w:evenHBand="0" w:firstRowFirstColumn="0" w:firstRowLastColumn="0" w:lastRowFirstColumn="0" w:lastRowLastColumn="0"/>
            </w:pPr>
            <w:r w:rsidRPr="00A447F5">
              <w:t>3 (1 / 2)</w:t>
            </w:r>
          </w:p>
        </w:tc>
        <w:tc>
          <w:tcPr>
            <w:tcW w:w="850" w:type="dxa"/>
            <w:vAlign w:val="center"/>
          </w:tcPr>
          <w:p w14:paraId="67AEFD83" w14:textId="0A8EB9CC" w:rsidR="00E73576" w:rsidRPr="00A447F5" w:rsidRDefault="00E73576" w:rsidP="00E73576">
            <w:pPr>
              <w:ind w:left="-114" w:right="-66"/>
              <w:jc w:val="center"/>
              <w:cnfStyle w:val="000000000000" w:firstRow="0" w:lastRow="0" w:firstColumn="0" w:lastColumn="0" w:oddVBand="0" w:evenVBand="0" w:oddHBand="0" w:evenHBand="0" w:firstRowFirstColumn="0" w:firstRowLastColumn="0" w:lastRowFirstColumn="0" w:lastRowLastColumn="0"/>
            </w:pPr>
            <w:r w:rsidRPr="00A447F5">
              <w:t>270 m²</w:t>
            </w:r>
          </w:p>
        </w:tc>
        <w:tc>
          <w:tcPr>
            <w:tcW w:w="1418" w:type="dxa"/>
            <w:vAlign w:val="center"/>
          </w:tcPr>
          <w:p w14:paraId="3F407045" w14:textId="18FF38AA" w:rsidR="00E73576" w:rsidRPr="00A447F5" w:rsidRDefault="00E73576" w:rsidP="00E73576">
            <w:pPr>
              <w:jc w:val="center"/>
              <w:cnfStyle w:val="000000000000" w:firstRow="0" w:lastRow="0" w:firstColumn="0" w:lastColumn="0" w:oddVBand="0" w:evenVBand="0" w:oddHBand="0" w:evenHBand="0" w:firstRowFirstColumn="0" w:firstRowLastColumn="0" w:lastRowFirstColumn="0" w:lastRowLastColumn="0"/>
            </w:pPr>
            <w:r w:rsidRPr="00A447F5">
              <w:t>9 m / 5 m</w:t>
            </w:r>
          </w:p>
        </w:tc>
        <w:tc>
          <w:tcPr>
            <w:tcW w:w="1337" w:type="dxa"/>
            <w:vAlign w:val="center"/>
          </w:tcPr>
          <w:p w14:paraId="261FCD34" w14:textId="766BAB54" w:rsidR="00E73576" w:rsidRPr="00A447F5" w:rsidRDefault="00E73576" w:rsidP="00E73576">
            <w:pPr>
              <w:jc w:val="center"/>
              <w:cnfStyle w:val="000000000000" w:firstRow="0" w:lastRow="0" w:firstColumn="0" w:lastColumn="0" w:oddVBand="0" w:evenVBand="0" w:oddHBand="0" w:evenHBand="0" w:firstRowFirstColumn="0" w:firstRowLastColumn="0" w:lastRowFirstColumn="0" w:lastRowLastColumn="0"/>
            </w:pPr>
            <w:r w:rsidRPr="00A447F5">
              <w:t>2 / -1</w:t>
            </w:r>
          </w:p>
        </w:tc>
        <w:tc>
          <w:tcPr>
            <w:tcW w:w="1367" w:type="dxa"/>
            <w:vAlign w:val="center"/>
          </w:tcPr>
          <w:p w14:paraId="2D0FF7F8" w14:textId="4C9164D0" w:rsidR="00E73576" w:rsidRPr="00A447F5" w:rsidRDefault="00E73576" w:rsidP="00E73576">
            <w:pPr>
              <w:jc w:val="center"/>
              <w:cnfStyle w:val="000000000000" w:firstRow="0" w:lastRow="0" w:firstColumn="0" w:lastColumn="0" w:oddVBand="0" w:evenVBand="0" w:oddHBand="0" w:evenHBand="0" w:firstRowFirstColumn="0" w:firstRowLastColumn="0" w:lastRowFirstColumn="0" w:lastRowLastColumn="0"/>
            </w:pPr>
            <w:r w:rsidRPr="00A447F5">
              <w:t>1 / -</w:t>
            </w:r>
          </w:p>
        </w:tc>
      </w:tr>
      <w:tr w:rsidR="00182CFE" w:rsidRPr="00A447F5" w14:paraId="64CAF1C8" w14:textId="77777777" w:rsidTr="00A447F5">
        <w:tc>
          <w:tcPr>
            <w:cnfStyle w:val="001000000000" w:firstRow="0" w:lastRow="0" w:firstColumn="1" w:lastColumn="0" w:oddVBand="0" w:evenVBand="0" w:oddHBand="0" w:evenHBand="0" w:firstRowFirstColumn="0" w:firstRowLastColumn="0" w:lastRowFirstColumn="0" w:lastRowLastColumn="0"/>
            <w:tcW w:w="458" w:type="dxa"/>
            <w:vAlign w:val="center"/>
          </w:tcPr>
          <w:p w14:paraId="58537ACD" w14:textId="155F8B27" w:rsidR="00182CFE" w:rsidRPr="00A447F5" w:rsidRDefault="00B556A7" w:rsidP="00182CFE">
            <w:pPr>
              <w:jc w:val="center"/>
            </w:pPr>
            <w:r w:rsidRPr="00A447F5">
              <w:t>5</w:t>
            </w:r>
          </w:p>
        </w:tc>
        <w:tc>
          <w:tcPr>
            <w:tcW w:w="2094" w:type="dxa"/>
            <w:vAlign w:val="center"/>
          </w:tcPr>
          <w:p w14:paraId="159B0210" w14:textId="77777777" w:rsidR="00182CFE" w:rsidRPr="00A447F5" w:rsidRDefault="00182CFE" w:rsidP="00182CFE">
            <w:pPr>
              <w:jc w:val="center"/>
              <w:cnfStyle w:val="000000000000" w:firstRow="0" w:lastRow="0" w:firstColumn="0" w:lastColumn="0" w:oddVBand="0" w:evenVBand="0" w:oddHBand="0" w:evenHBand="0" w:firstRowFirstColumn="0" w:firstRowLastColumn="0" w:lastRowFirstColumn="0" w:lastRowLastColumn="0"/>
            </w:pPr>
            <w:r w:rsidRPr="00A447F5">
              <w:t>LT 100% // L 100%</w:t>
            </w:r>
          </w:p>
        </w:tc>
        <w:tc>
          <w:tcPr>
            <w:tcW w:w="2410" w:type="dxa"/>
            <w:vAlign w:val="center"/>
          </w:tcPr>
          <w:p w14:paraId="76AACF64" w14:textId="77777777" w:rsidR="00182CFE" w:rsidRPr="00A447F5" w:rsidRDefault="00182CFE" w:rsidP="00182CFE">
            <w:pPr>
              <w:jc w:val="center"/>
              <w:cnfStyle w:val="000000000000" w:firstRow="0" w:lastRow="0" w:firstColumn="0" w:lastColumn="0" w:oddVBand="0" w:evenVBand="0" w:oddHBand="0" w:evenHBand="0" w:firstRowFirstColumn="0" w:firstRowLastColumn="0" w:lastRowFirstColumn="0" w:lastRowLastColumn="0"/>
            </w:pPr>
            <w:r w:rsidRPr="00A447F5">
              <w:t>-</w:t>
            </w:r>
          </w:p>
        </w:tc>
        <w:tc>
          <w:tcPr>
            <w:tcW w:w="850" w:type="dxa"/>
            <w:vAlign w:val="center"/>
          </w:tcPr>
          <w:p w14:paraId="11E31648" w14:textId="77777777" w:rsidR="00182CFE" w:rsidRPr="00A447F5" w:rsidRDefault="00182CFE" w:rsidP="00182CFE">
            <w:pPr>
              <w:ind w:left="-114" w:right="-66"/>
              <w:jc w:val="center"/>
              <w:cnfStyle w:val="000000000000" w:firstRow="0" w:lastRow="0" w:firstColumn="0" w:lastColumn="0" w:oddVBand="0" w:evenVBand="0" w:oddHBand="0" w:evenHBand="0" w:firstRowFirstColumn="0" w:firstRowLastColumn="0" w:lastRowFirstColumn="0" w:lastRowLastColumn="0"/>
            </w:pPr>
            <w:r w:rsidRPr="00A447F5">
              <w:t>-</w:t>
            </w:r>
          </w:p>
        </w:tc>
        <w:tc>
          <w:tcPr>
            <w:tcW w:w="1418" w:type="dxa"/>
            <w:vAlign w:val="center"/>
          </w:tcPr>
          <w:p w14:paraId="4FDA91CF" w14:textId="77777777" w:rsidR="00182CFE" w:rsidRPr="00A447F5" w:rsidRDefault="00182CFE" w:rsidP="00182CFE">
            <w:pPr>
              <w:jc w:val="center"/>
              <w:cnfStyle w:val="000000000000" w:firstRow="0" w:lastRow="0" w:firstColumn="0" w:lastColumn="0" w:oddVBand="0" w:evenVBand="0" w:oddHBand="0" w:evenHBand="0" w:firstRowFirstColumn="0" w:firstRowLastColumn="0" w:lastRowFirstColumn="0" w:lastRowLastColumn="0"/>
            </w:pPr>
            <w:r w:rsidRPr="00A447F5">
              <w:t>-</w:t>
            </w:r>
          </w:p>
        </w:tc>
        <w:tc>
          <w:tcPr>
            <w:tcW w:w="1337" w:type="dxa"/>
            <w:vAlign w:val="center"/>
          </w:tcPr>
          <w:p w14:paraId="0F18A13F" w14:textId="77777777" w:rsidR="00182CFE" w:rsidRPr="00A447F5" w:rsidRDefault="00182CFE" w:rsidP="00182CFE">
            <w:pPr>
              <w:jc w:val="center"/>
              <w:cnfStyle w:val="000000000000" w:firstRow="0" w:lastRow="0" w:firstColumn="0" w:lastColumn="0" w:oddVBand="0" w:evenVBand="0" w:oddHBand="0" w:evenHBand="0" w:firstRowFirstColumn="0" w:firstRowLastColumn="0" w:lastRowFirstColumn="0" w:lastRowLastColumn="0"/>
            </w:pPr>
            <w:r w:rsidRPr="00A447F5">
              <w:t>-</w:t>
            </w:r>
          </w:p>
        </w:tc>
        <w:tc>
          <w:tcPr>
            <w:tcW w:w="1367" w:type="dxa"/>
            <w:vAlign w:val="center"/>
          </w:tcPr>
          <w:p w14:paraId="3EEEA8B5" w14:textId="77777777" w:rsidR="00182CFE" w:rsidRPr="00A447F5" w:rsidRDefault="00182CFE" w:rsidP="00182CFE">
            <w:pPr>
              <w:jc w:val="center"/>
              <w:cnfStyle w:val="000000000000" w:firstRow="0" w:lastRow="0" w:firstColumn="0" w:lastColumn="0" w:oddVBand="0" w:evenVBand="0" w:oddHBand="0" w:evenHBand="0" w:firstRowFirstColumn="0" w:firstRowLastColumn="0" w:lastRowFirstColumn="0" w:lastRowLastColumn="0"/>
            </w:pPr>
            <w:r w:rsidRPr="00A447F5">
              <w:t>-</w:t>
            </w:r>
          </w:p>
        </w:tc>
      </w:tr>
    </w:tbl>
    <w:p w14:paraId="2CE97C0D" w14:textId="631E97A6" w:rsidR="00691558" w:rsidRPr="00A447F5" w:rsidRDefault="00691558" w:rsidP="00A447F5">
      <w:pPr>
        <w:autoSpaceDE w:val="0"/>
        <w:spacing w:before="60"/>
        <w:jc w:val="both"/>
        <w:rPr>
          <w:rFonts w:cs="Arial"/>
        </w:rPr>
      </w:pPr>
      <w:r w:rsidRPr="00A447F5">
        <w:rPr>
          <w:rFonts w:cs="Arial"/>
        </w:rPr>
        <w:t>Lubatud suurim ehitisealune pind näitab kõikide ehitiste suurimat lubatud pinda, s.t selle alla lähevad kõik ehitusloakohustuslikud ja ehitusloakohustuseta ehitised.</w:t>
      </w:r>
    </w:p>
    <w:p w14:paraId="28A06433" w14:textId="77777777" w:rsidR="00E81250" w:rsidRPr="00A447F5" w:rsidRDefault="00E81250" w:rsidP="00961913">
      <w:pPr>
        <w:pStyle w:val="Heading2"/>
        <w:numPr>
          <w:ilvl w:val="1"/>
          <w:numId w:val="2"/>
        </w:numPr>
        <w:tabs>
          <w:tab w:val="left" w:pos="426"/>
        </w:tabs>
        <w:rPr>
          <w:rFonts w:cs="Arial"/>
          <w:szCs w:val="22"/>
        </w:rPr>
      </w:pPr>
      <w:bookmarkStart w:id="30" w:name="_Toc497647808"/>
      <w:bookmarkStart w:id="31" w:name="_Toc211942319"/>
      <w:r w:rsidRPr="00A447F5">
        <w:rPr>
          <w:rFonts w:cs="Arial"/>
          <w:szCs w:val="22"/>
        </w:rPr>
        <w:lastRenderedPageBreak/>
        <w:t>Ehitiste arhitektuurinõuded</w:t>
      </w:r>
      <w:bookmarkEnd w:id="30"/>
      <w:bookmarkEnd w:id="31"/>
    </w:p>
    <w:p w14:paraId="673CDABE" w14:textId="19F47E3A" w:rsidR="005A1754" w:rsidRPr="00A447F5" w:rsidRDefault="00480553" w:rsidP="000C2101">
      <w:pPr>
        <w:tabs>
          <w:tab w:val="left" w:pos="2268"/>
        </w:tabs>
        <w:autoSpaceDE w:val="0"/>
        <w:autoSpaceDN w:val="0"/>
        <w:adjustRightInd w:val="0"/>
        <w:jc w:val="both"/>
        <w:rPr>
          <w:rFonts w:cs="Arial"/>
        </w:rPr>
      </w:pPr>
      <w:r w:rsidRPr="00A447F5">
        <w:rPr>
          <w:rFonts w:cs="Arial"/>
        </w:rPr>
        <w:t>Katusekalle:</w:t>
      </w:r>
      <w:r w:rsidRPr="00A447F5">
        <w:rPr>
          <w:rFonts w:cs="Arial"/>
        </w:rPr>
        <w:tab/>
        <w:t>0</w:t>
      </w:r>
      <w:r w:rsidR="0093481C" w:rsidRPr="00A447F5">
        <w:rPr>
          <w:rFonts w:cs="Arial"/>
        </w:rPr>
        <w:t xml:space="preserve"> </w:t>
      </w:r>
      <w:r w:rsidRPr="00A447F5">
        <w:rPr>
          <w:rFonts w:cs="Arial"/>
        </w:rPr>
        <w:t>–</w:t>
      </w:r>
      <w:r w:rsidR="0093481C" w:rsidRPr="00A447F5">
        <w:rPr>
          <w:rFonts w:cs="Arial"/>
        </w:rPr>
        <w:t xml:space="preserve"> </w:t>
      </w:r>
      <w:r w:rsidR="00FB58EE" w:rsidRPr="00A447F5">
        <w:rPr>
          <w:rFonts w:cs="Arial"/>
        </w:rPr>
        <w:t>30</w:t>
      </w:r>
      <w:r w:rsidR="005A1754" w:rsidRPr="00A447F5">
        <w:rPr>
          <w:rFonts w:cs="Arial"/>
        </w:rPr>
        <w:t>°</w:t>
      </w:r>
    </w:p>
    <w:p w14:paraId="2DC228C5" w14:textId="41A4D52A" w:rsidR="005A1754" w:rsidRPr="00A447F5" w:rsidRDefault="005A1754" w:rsidP="000C2101">
      <w:pPr>
        <w:tabs>
          <w:tab w:val="left" w:pos="2268"/>
        </w:tabs>
        <w:autoSpaceDE w:val="0"/>
        <w:autoSpaceDN w:val="0"/>
        <w:adjustRightInd w:val="0"/>
        <w:jc w:val="both"/>
        <w:rPr>
          <w:rFonts w:cs="Arial"/>
        </w:rPr>
      </w:pPr>
      <w:r w:rsidRPr="00A447F5">
        <w:rPr>
          <w:rFonts w:cs="Arial"/>
        </w:rPr>
        <w:t>Välisviimistlus:</w:t>
      </w:r>
      <w:r w:rsidRPr="00A447F5">
        <w:rPr>
          <w:rFonts w:cs="Arial"/>
        </w:rPr>
        <w:tab/>
      </w:r>
      <w:r w:rsidR="000E110A" w:rsidRPr="00A447F5">
        <w:rPr>
          <w:rFonts w:cs="Arial"/>
        </w:rPr>
        <w:t xml:space="preserve">puit, </w:t>
      </w:r>
      <w:r w:rsidR="00C2681A" w:rsidRPr="00A447F5">
        <w:rPr>
          <w:rFonts w:cs="Arial"/>
        </w:rPr>
        <w:t xml:space="preserve">kivi, krohv, tellis, klaas, ilmastikukindel ehitusplaat </w:t>
      </w:r>
    </w:p>
    <w:p w14:paraId="0CA2D56D" w14:textId="5C8F93CA" w:rsidR="005A1754" w:rsidRPr="00A447F5" w:rsidRDefault="005A1754" w:rsidP="00AA2D12">
      <w:pPr>
        <w:tabs>
          <w:tab w:val="left" w:pos="2268"/>
        </w:tabs>
        <w:autoSpaceDE w:val="0"/>
        <w:autoSpaceDN w:val="0"/>
        <w:adjustRightInd w:val="0"/>
        <w:ind w:left="2268" w:hanging="2268"/>
        <w:rPr>
          <w:rFonts w:cs="Arial"/>
        </w:rPr>
      </w:pPr>
      <w:r w:rsidRPr="00A447F5">
        <w:rPr>
          <w:rFonts w:cs="Arial"/>
        </w:rPr>
        <w:t>Katusematerjal:</w:t>
      </w:r>
      <w:r w:rsidR="006329BD" w:rsidRPr="00A447F5">
        <w:rPr>
          <w:rFonts w:cs="Arial"/>
        </w:rPr>
        <w:tab/>
      </w:r>
      <w:r w:rsidRPr="00A447F5">
        <w:rPr>
          <w:rFonts w:cs="Arial"/>
        </w:rPr>
        <w:t>rullmaterjal</w:t>
      </w:r>
      <w:r w:rsidR="00FB58EE" w:rsidRPr="00A447F5">
        <w:rPr>
          <w:rFonts w:cs="Arial"/>
        </w:rPr>
        <w:t>, kiv</w:t>
      </w:r>
      <w:bookmarkStart w:id="32" w:name="_Hlk133311849"/>
      <w:r w:rsidR="00624205" w:rsidRPr="00A447F5">
        <w:rPr>
          <w:rFonts w:cs="Arial"/>
        </w:rPr>
        <w:t>i, plekk</w:t>
      </w:r>
    </w:p>
    <w:p w14:paraId="38B28D86" w14:textId="77777777" w:rsidR="00624205" w:rsidRPr="00A447F5" w:rsidRDefault="00624205" w:rsidP="00AA2D12">
      <w:pPr>
        <w:tabs>
          <w:tab w:val="left" w:pos="2268"/>
        </w:tabs>
        <w:autoSpaceDE w:val="0"/>
        <w:autoSpaceDN w:val="0"/>
        <w:adjustRightInd w:val="0"/>
        <w:ind w:left="2268" w:hanging="2268"/>
        <w:rPr>
          <w:rFonts w:cs="Arial"/>
        </w:rPr>
      </w:pPr>
    </w:p>
    <w:bookmarkEnd w:id="32"/>
    <w:p w14:paraId="5F482625" w14:textId="77777777" w:rsidR="005912C2" w:rsidRPr="00A447F5" w:rsidRDefault="005912C2" w:rsidP="005912C2">
      <w:pPr>
        <w:tabs>
          <w:tab w:val="left" w:pos="3544"/>
        </w:tabs>
        <w:autoSpaceDE w:val="0"/>
        <w:autoSpaceDN w:val="0"/>
        <w:adjustRightInd w:val="0"/>
        <w:jc w:val="both"/>
        <w:rPr>
          <w:rFonts w:cs="Arial"/>
          <w:color w:val="000000"/>
        </w:rPr>
      </w:pPr>
      <w:r w:rsidRPr="00A447F5">
        <w:rPr>
          <w:rFonts w:cs="Arial"/>
        </w:rPr>
        <w:t>Viimistlusmaterjalide valikul tuleb lähtuda kontaktvööndi üldisest lahendusest</w:t>
      </w:r>
      <w:r w:rsidRPr="00A447F5">
        <w:rPr>
          <w:rFonts w:cs="Arial"/>
          <w:color w:val="000000"/>
        </w:rPr>
        <w:t xml:space="preserve">. </w:t>
      </w:r>
      <w:r w:rsidRPr="00A447F5">
        <w:rPr>
          <w:rFonts w:cs="Arial"/>
        </w:rPr>
        <w:t xml:space="preserve">Projekteeritava hoone arhitektuurne lahendus peab arvestama piirkonna miljööd, naaberhoonestuse üldmahtusid ja proportsioone. Keelatud on imiteerivate materjalide kasutamine. Detailplaneeringuga ei ole määratud arhitektuurilist kindlat stiili. </w:t>
      </w:r>
      <w:r w:rsidRPr="00A447F5">
        <w:rPr>
          <w:rFonts w:eastAsia="Arial"/>
        </w:rPr>
        <w:t>Abihooned peavad arhitektuurselt haakuma elamuga</w:t>
      </w:r>
      <w:r w:rsidRPr="00A447F5">
        <w:rPr>
          <w:rFonts w:cs="Arial"/>
        </w:rPr>
        <w:t>. Katusekattematerjalid ja viimistlusmaterjalid peavad sobima hoone arhitektuurilahendusega ja välisilmega.</w:t>
      </w:r>
    </w:p>
    <w:p w14:paraId="6DEC3441" w14:textId="77777777" w:rsidR="005912C2" w:rsidRPr="00A447F5" w:rsidRDefault="005912C2" w:rsidP="005912C2">
      <w:pPr>
        <w:jc w:val="both"/>
        <w:rPr>
          <w:rFonts w:cs="Arial"/>
        </w:rPr>
      </w:pPr>
      <w:r w:rsidRPr="00A447F5">
        <w:rPr>
          <w:rFonts w:cs="Arial"/>
        </w:rPr>
        <w:t>Hoone eskiisprojekt tuleb enne ehitusloa taotlust kooskõlastada Rae valla arhitektiga.</w:t>
      </w:r>
    </w:p>
    <w:p w14:paraId="199D8126" w14:textId="77777777" w:rsidR="005912C2" w:rsidRPr="00A447F5" w:rsidRDefault="005912C2" w:rsidP="005912C2">
      <w:pPr>
        <w:jc w:val="both"/>
        <w:rPr>
          <w:rFonts w:cs="Arial"/>
        </w:rPr>
      </w:pPr>
    </w:p>
    <w:p w14:paraId="6EA7843F" w14:textId="137A168C" w:rsidR="000C585D" w:rsidRPr="00A447F5" w:rsidRDefault="00961913" w:rsidP="00961913">
      <w:pPr>
        <w:pStyle w:val="Heading2"/>
        <w:numPr>
          <w:ilvl w:val="1"/>
          <w:numId w:val="2"/>
        </w:numPr>
      </w:pPr>
      <w:bookmarkStart w:id="33" w:name="_Toc211942320"/>
      <w:r w:rsidRPr="00A447F5">
        <w:t>Ehitusprojekti</w:t>
      </w:r>
      <w:r w:rsidR="00852B9E" w:rsidRPr="00A447F5">
        <w:t xml:space="preserve"> koostamiseks ja ehitamiseks esitatud nõuded</w:t>
      </w:r>
      <w:bookmarkEnd w:id="33"/>
    </w:p>
    <w:p w14:paraId="28A60BD8" w14:textId="77777777" w:rsidR="00E44A66" w:rsidRPr="00A447F5" w:rsidRDefault="00E44A66" w:rsidP="002E1868">
      <w:pPr>
        <w:jc w:val="both"/>
      </w:pPr>
      <w:r w:rsidRPr="00A447F5">
        <w:t>Hoonete projekteerimisel järgida ettevõtlus- ja infotehnoloogiaministri 11.12.2018 määruses nr 63 „Hoone energiatõhususe miinimumnõuded” toodud nõudeid.</w:t>
      </w:r>
    </w:p>
    <w:p w14:paraId="052115BE" w14:textId="142939BA" w:rsidR="00E44A66" w:rsidRPr="00A447F5" w:rsidRDefault="00E44A66" w:rsidP="002E1868">
      <w:pPr>
        <w:jc w:val="both"/>
      </w:pPr>
      <w:r w:rsidRPr="00A447F5">
        <w:t>Tagada piisav insolatsioon vastavalt kehtivale standardile EVS-EN</w:t>
      </w:r>
      <w:r w:rsidR="00850AB3" w:rsidRPr="00A447F5">
        <w:rPr>
          <w:rFonts w:cs="Arial"/>
        </w:rPr>
        <w:t> </w:t>
      </w:r>
      <w:r w:rsidRPr="00A447F5">
        <w:t>17037:2019+A1:2021 „Päevavalgus hoonetes”.</w:t>
      </w:r>
    </w:p>
    <w:p w14:paraId="4EC196B7" w14:textId="614BDD4F" w:rsidR="00852B9E" w:rsidRPr="00A447F5" w:rsidRDefault="00E44A66" w:rsidP="002E1868">
      <w:pPr>
        <w:jc w:val="both"/>
      </w:pPr>
      <w:r w:rsidRPr="00A447F5">
        <w:t>Hoonete planeerimisel lähtuda sotsiaalministri 17.05.2002 määrus nr 78 „Vibratsiooni piirväärtused elamutes ja ühiskasutusega hoonetes ning vibratsiooni mõõtmise meetodid”.</w:t>
      </w:r>
    </w:p>
    <w:p w14:paraId="6EDAB128" w14:textId="77777777" w:rsidR="00751ECE" w:rsidRPr="00A447F5" w:rsidRDefault="00751ECE" w:rsidP="000C2101">
      <w:pPr>
        <w:autoSpaceDE w:val="0"/>
        <w:autoSpaceDN w:val="0"/>
        <w:adjustRightInd w:val="0"/>
        <w:jc w:val="both"/>
        <w:rPr>
          <w:rFonts w:cs="Arial"/>
        </w:rPr>
      </w:pPr>
    </w:p>
    <w:p w14:paraId="56CB2CDD" w14:textId="32C5778A" w:rsidR="00E81250" w:rsidRPr="00A447F5" w:rsidRDefault="00E81250" w:rsidP="00961913">
      <w:pPr>
        <w:pStyle w:val="Heading2"/>
        <w:numPr>
          <w:ilvl w:val="1"/>
          <w:numId w:val="2"/>
        </w:numPr>
        <w:tabs>
          <w:tab w:val="left" w:pos="426"/>
        </w:tabs>
        <w:rPr>
          <w:rFonts w:cs="Arial"/>
          <w:szCs w:val="22"/>
        </w:rPr>
      </w:pPr>
      <w:bookmarkStart w:id="34" w:name="_Toc497647809"/>
      <w:bookmarkStart w:id="35" w:name="_Toc211942321"/>
      <w:r w:rsidRPr="00A447F5">
        <w:rPr>
          <w:rFonts w:cs="Arial"/>
          <w:szCs w:val="22"/>
        </w:rPr>
        <w:t>Piirded</w:t>
      </w:r>
      <w:bookmarkEnd w:id="34"/>
      <w:bookmarkEnd w:id="35"/>
    </w:p>
    <w:p w14:paraId="132EAE4A" w14:textId="1B712E71" w:rsidR="00196169" w:rsidRPr="00A447F5" w:rsidRDefault="00196169" w:rsidP="00196169">
      <w:pPr>
        <w:tabs>
          <w:tab w:val="left" w:pos="0"/>
        </w:tabs>
        <w:suppressAutoHyphens/>
        <w:autoSpaceDE w:val="0"/>
        <w:jc w:val="both"/>
        <w:rPr>
          <w:rFonts w:cs="Arial"/>
        </w:rPr>
      </w:pPr>
      <w:r w:rsidRPr="00A447F5">
        <w:rPr>
          <w:rFonts w:cs="Arial"/>
        </w:rPr>
        <w:t>Piirete kõrgus võib olla kuni 1,</w:t>
      </w:r>
      <w:r w:rsidR="00D63461" w:rsidRPr="00A447F5">
        <w:rPr>
          <w:rFonts w:cs="Arial"/>
        </w:rPr>
        <w:t>5</w:t>
      </w:r>
      <w:r w:rsidR="00850AB3" w:rsidRPr="00A447F5">
        <w:rPr>
          <w:rFonts w:cs="Arial"/>
        </w:rPr>
        <w:t> </w:t>
      </w:r>
      <w:r w:rsidRPr="00A447F5">
        <w:rPr>
          <w:rFonts w:cs="Arial"/>
        </w:rPr>
        <w:t xml:space="preserve">m. </w:t>
      </w:r>
      <w:r w:rsidR="009D02D0" w:rsidRPr="00A447F5">
        <w:rPr>
          <w:rFonts w:cs="Arial"/>
        </w:rPr>
        <w:t xml:space="preserve">Materjalikäsitluselt arvestada hoone ning naaberpiirete lahendusega. </w:t>
      </w:r>
      <w:r w:rsidRPr="00A447F5">
        <w:rPr>
          <w:rFonts w:cs="Arial"/>
        </w:rPr>
        <w:t>Piirde kujunduslaad ning värvivalik peavad visuaalselt sobima hoonete arhitektuuriga. Väravad ei tohi avaneda tänava poole ning torustike kaitsevööndisse piirdeaedade rajamine on keelatud.</w:t>
      </w:r>
    </w:p>
    <w:p w14:paraId="00E0F580" w14:textId="77777777" w:rsidR="00196169" w:rsidRPr="00A447F5" w:rsidRDefault="00196169" w:rsidP="00196169">
      <w:pPr>
        <w:tabs>
          <w:tab w:val="left" w:pos="0"/>
        </w:tabs>
        <w:suppressAutoHyphens/>
        <w:autoSpaceDE w:val="0"/>
        <w:jc w:val="both"/>
        <w:rPr>
          <w:rFonts w:cs="Arial"/>
        </w:rPr>
      </w:pPr>
      <w:r w:rsidRPr="00A447F5">
        <w:rPr>
          <w:rFonts w:cs="Arial"/>
        </w:rPr>
        <w:t>Täpne piirdeaedade lahendus anda hoone ehitusprojekti staadiumis.</w:t>
      </w:r>
    </w:p>
    <w:p w14:paraId="5CD6DBAA" w14:textId="77777777" w:rsidR="00514416" w:rsidRPr="00A447F5" w:rsidRDefault="00514416" w:rsidP="000C2101">
      <w:pPr>
        <w:autoSpaceDE w:val="0"/>
        <w:autoSpaceDN w:val="0"/>
        <w:adjustRightInd w:val="0"/>
        <w:jc w:val="both"/>
        <w:rPr>
          <w:rFonts w:cs="Arial"/>
        </w:rPr>
      </w:pPr>
    </w:p>
    <w:p w14:paraId="39B5DDE1" w14:textId="77777777" w:rsidR="00E81250" w:rsidRPr="00A447F5" w:rsidRDefault="00E81250" w:rsidP="00961913">
      <w:pPr>
        <w:pStyle w:val="Heading2"/>
        <w:numPr>
          <w:ilvl w:val="1"/>
          <w:numId w:val="2"/>
        </w:numPr>
        <w:tabs>
          <w:tab w:val="left" w:pos="426"/>
        </w:tabs>
        <w:rPr>
          <w:rFonts w:cs="Arial"/>
          <w:szCs w:val="22"/>
        </w:rPr>
      </w:pPr>
      <w:bookmarkStart w:id="36" w:name="_Toc497647810"/>
      <w:bookmarkStart w:id="37" w:name="_Toc211942322"/>
      <w:bookmarkStart w:id="38" w:name="_Hlk118303853"/>
      <w:r w:rsidRPr="00A447F5">
        <w:rPr>
          <w:rFonts w:cs="Arial"/>
          <w:szCs w:val="22"/>
        </w:rPr>
        <w:t>Tänavate maa-alad, liiklus- ja parkimiskorraldus</w:t>
      </w:r>
      <w:bookmarkEnd w:id="36"/>
      <w:bookmarkEnd w:id="37"/>
    </w:p>
    <w:bookmarkEnd w:id="38"/>
    <w:p w14:paraId="2CA6FF37" w14:textId="52BB12DA" w:rsidR="00911250" w:rsidRPr="00A447F5" w:rsidRDefault="00911250" w:rsidP="00911250">
      <w:pPr>
        <w:jc w:val="both"/>
        <w:rPr>
          <w:rFonts w:cs="Arial"/>
        </w:rPr>
      </w:pPr>
      <w:r w:rsidRPr="00A447F5">
        <w:rPr>
          <w:rFonts w:cs="Arial"/>
        </w:rPr>
        <w:t>Planeeritava ala sisene liiklus- ja parkimiskorraldus on planeeritud vastavalt EVS</w:t>
      </w:r>
      <w:r w:rsidR="00A447F5" w:rsidRPr="00A447F5">
        <w:rPr>
          <w:rFonts w:cs="Arial"/>
        </w:rPr>
        <w:t> </w:t>
      </w:r>
      <w:r w:rsidRPr="00A447F5">
        <w:rPr>
          <w:rFonts w:cs="Arial"/>
        </w:rPr>
        <w:t>843:2016 „Linnatänavad” järgi.</w:t>
      </w:r>
    </w:p>
    <w:p w14:paraId="1D99B3EE" w14:textId="5AEBB860" w:rsidR="00911250" w:rsidRPr="00A447F5" w:rsidRDefault="00911250" w:rsidP="00911250">
      <w:pPr>
        <w:tabs>
          <w:tab w:val="center" w:pos="3829"/>
          <w:tab w:val="right" w:pos="8149"/>
        </w:tabs>
        <w:autoSpaceDE w:val="0"/>
        <w:jc w:val="both"/>
        <w:rPr>
          <w:rFonts w:eastAsia="Arial" w:cs="Arial"/>
        </w:rPr>
      </w:pPr>
      <w:r w:rsidRPr="00A447F5">
        <w:rPr>
          <w:rFonts w:eastAsia="Arial" w:cs="Arial"/>
        </w:rPr>
        <w:t xml:space="preserve">Juurdepääs planeeringualale toimub asfaltkattega </w:t>
      </w:r>
      <w:r w:rsidR="009D02D0" w:rsidRPr="00A447F5">
        <w:rPr>
          <w:rFonts w:eastAsia="Arial" w:cs="Arial"/>
        </w:rPr>
        <w:t>Talutaguse</w:t>
      </w:r>
      <w:r w:rsidRPr="00A447F5">
        <w:rPr>
          <w:rFonts w:eastAsia="Arial" w:cs="Arial"/>
        </w:rPr>
        <w:t xml:space="preserve"> teelt. Planeeringualale on kavandatud </w:t>
      </w:r>
      <w:r w:rsidR="003E7E39" w:rsidRPr="00A447F5">
        <w:rPr>
          <w:rFonts w:eastAsia="Arial" w:cs="Arial"/>
        </w:rPr>
        <w:t xml:space="preserve">kruntide juurdepääsuks </w:t>
      </w:r>
      <w:r w:rsidRPr="00A447F5">
        <w:rPr>
          <w:rFonts w:eastAsia="Arial" w:cs="Arial"/>
        </w:rPr>
        <w:t>transpordimaa,</w:t>
      </w:r>
      <w:r w:rsidRPr="00A447F5">
        <w:rPr>
          <w:rFonts w:cs="Arial"/>
        </w:rPr>
        <w:t xml:space="preserve"> </w:t>
      </w:r>
      <w:r w:rsidR="00EE235B" w:rsidRPr="00A447F5">
        <w:rPr>
          <w:rFonts w:eastAsia="Arial" w:cs="Arial"/>
        </w:rPr>
        <w:t>kus</w:t>
      </w:r>
      <w:r w:rsidRPr="00A447F5">
        <w:rPr>
          <w:rFonts w:eastAsia="Arial" w:cs="Arial"/>
        </w:rPr>
        <w:t xml:space="preserve"> sõidutee laiuseks on </w:t>
      </w:r>
      <w:r w:rsidR="00095C48" w:rsidRPr="00A447F5">
        <w:rPr>
          <w:rFonts w:eastAsia="Arial" w:cs="Arial"/>
        </w:rPr>
        <w:t>5</w:t>
      </w:r>
      <w:r w:rsidRPr="00A447F5">
        <w:rPr>
          <w:rFonts w:eastAsia="Arial" w:cs="Arial"/>
        </w:rPr>
        <w:t xml:space="preserve"> meetrit</w:t>
      </w:r>
      <w:r w:rsidR="00095C48" w:rsidRPr="00A447F5">
        <w:rPr>
          <w:rFonts w:eastAsia="Arial" w:cs="Arial"/>
        </w:rPr>
        <w:t>.</w:t>
      </w:r>
      <w:r w:rsidR="00456C99" w:rsidRPr="00A447F5">
        <w:rPr>
          <w:rFonts w:eastAsia="Arial" w:cs="Arial"/>
        </w:rPr>
        <w:t xml:space="preserve"> </w:t>
      </w:r>
      <w:r w:rsidR="00AC5E92" w:rsidRPr="00A447F5">
        <w:rPr>
          <w:rFonts w:eastAsia="Arial" w:cs="Arial"/>
        </w:rPr>
        <w:t>Tra</w:t>
      </w:r>
      <w:r w:rsidR="00834FD1" w:rsidRPr="00A447F5">
        <w:rPr>
          <w:rFonts w:eastAsia="Arial" w:cs="Arial"/>
        </w:rPr>
        <w:t>n</w:t>
      </w:r>
      <w:r w:rsidR="00AC5E92" w:rsidRPr="00A447F5">
        <w:rPr>
          <w:rFonts w:eastAsia="Arial" w:cs="Arial"/>
        </w:rPr>
        <w:t xml:space="preserve">spordimaa lõppu on ette nähtud nõuetekohane </w:t>
      </w:r>
      <w:r w:rsidR="00834FD1" w:rsidRPr="00A447F5">
        <w:rPr>
          <w:rFonts w:eastAsia="Arial" w:cs="Arial"/>
        </w:rPr>
        <w:t xml:space="preserve">ümberpööramise plats mõõtmetega 12,0 × 14,0 m </w:t>
      </w:r>
      <w:r w:rsidR="005542FC" w:rsidRPr="00A447F5">
        <w:rPr>
          <w:rFonts w:eastAsia="Arial" w:cs="Arial"/>
        </w:rPr>
        <w:t>.</w:t>
      </w:r>
    </w:p>
    <w:p w14:paraId="6DD537D0" w14:textId="77777777" w:rsidR="00911250" w:rsidRPr="00A447F5" w:rsidRDefault="00911250" w:rsidP="00911250">
      <w:pPr>
        <w:tabs>
          <w:tab w:val="center" w:pos="3829"/>
          <w:tab w:val="right" w:pos="8149"/>
        </w:tabs>
        <w:autoSpaceDE w:val="0"/>
        <w:jc w:val="both"/>
        <w:rPr>
          <w:rFonts w:cs="Arial"/>
        </w:rPr>
      </w:pPr>
      <w:r w:rsidRPr="00A447F5">
        <w:rPr>
          <w:rFonts w:cs="Arial"/>
        </w:rPr>
        <w:t>Põhijoonisel on näidatud soovituslikud juurdepääsud kruntidele.</w:t>
      </w:r>
    </w:p>
    <w:p w14:paraId="27CB1F0D" w14:textId="2AC7ED16" w:rsidR="00911250" w:rsidRPr="00A447F5" w:rsidRDefault="00911250" w:rsidP="00911250">
      <w:pPr>
        <w:tabs>
          <w:tab w:val="center" w:pos="3829"/>
          <w:tab w:val="right" w:pos="8149"/>
        </w:tabs>
        <w:autoSpaceDE w:val="0"/>
        <w:jc w:val="both"/>
        <w:rPr>
          <w:rFonts w:eastAsia="Arial" w:cs="Arial"/>
        </w:rPr>
      </w:pPr>
      <w:r w:rsidRPr="00A447F5">
        <w:rPr>
          <w:rFonts w:eastAsia="Arial" w:cs="Arial"/>
        </w:rPr>
        <w:t>Parkimine on lahendatud krundi siseselt. Parkimine lahendatakse vastavalt EVS</w:t>
      </w:r>
      <w:r w:rsidR="00CD7F54" w:rsidRPr="00A447F5">
        <w:rPr>
          <w:rFonts w:cs="Arial"/>
        </w:rPr>
        <w:t> </w:t>
      </w:r>
      <w:r w:rsidRPr="00A447F5">
        <w:rPr>
          <w:rFonts w:eastAsia="Arial" w:cs="Arial"/>
        </w:rPr>
        <w:t>843:2016 „Linnatänavad” normidele, hoone kontseptsioonile ning reaalsele vajadusele.</w:t>
      </w:r>
    </w:p>
    <w:p w14:paraId="3672EC32" w14:textId="77777777" w:rsidR="00911250" w:rsidRPr="00A447F5" w:rsidRDefault="00911250" w:rsidP="00911250">
      <w:pPr>
        <w:tabs>
          <w:tab w:val="center" w:pos="3829"/>
          <w:tab w:val="right" w:pos="8149"/>
        </w:tabs>
        <w:autoSpaceDE w:val="0"/>
        <w:jc w:val="both"/>
        <w:rPr>
          <w:rFonts w:eastAsia="Arial" w:cs="Arial"/>
        </w:rPr>
      </w:pPr>
      <w:r w:rsidRPr="00A447F5">
        <w:rPr>
          <w:rFonts w:eastAsia="Arial" w:cs="Arial"/>
        </w:rPr>
        <w:t>Parkimiskohtade täpne asukoht lahendatakse planeeritava hoone ehitusprojekti käigus.</w:t>
      </w:r>
    </w:p>
    <w:p w14:paraId="640E10E4" w14:textId="77777777" w:rsidR="006A168A" w:rsidRPr="00A447F5" w:rsidRDefault="006A168A" w:rsidP="000C2101">
      <w:pPr>
        <w:autoSpaceDE w:val="0"/>
        <w:autoSpaceDN w:val="0"/>
        <w:adjustRightInd w:val="0"/>
        <w:jc w:val="both"/>
        <w:rPr>
          <w:rFonts w:cs="Arial"/>
        </w:rPr>
      </w:pPr>
    </w:p>
    <w:p w14:paraId="3CAF5115" w14:textId="75862474" w:rsidR="00D238FF" w:rsidRPr="00A447F5" w:rsidRDefault="001B6A09" w:rsidP="001B6A09">
      <w:pPr>
        <w:pStyle w:val="Caption"/>
        <w:spacing w:after="0"/>
        <w:rPr>
          <w:rFonts w:cs="Arial"/>
          <w:color w:val="auto"/>
        </w:rPr>
      </w:pPr>
      <w:r w:rsidRPr="00A447F5">
        <w:rPr>
          <w:rFonts w:cs="Arial"/>
          <w:color w:val="auto"/>
          <w:szCs w:val="22"/>
        </w:rPr>
        <w:t xml:space="preserve">Tabel </w:t>
      </w:r>
      <w:r w:rsidRPr="00A447F5">
        <w:rPr>
          <w:rFonts w:cs="Arial"/>
          <w:color w:val="auto"/>
          <w:szCs w:val="22"/>
        </w:rPr>
        <w:fldChar w:fldCharType="begin"/>
      </w:r>
      <w:r w:rsidRPr="00A447F5">
        <w:rPr>
          <w:rFonts w:cs="Arial"/>
          <w:color w:val="auto"/>
          <w:szCs w:val="22"/>
        </w:rPr>
        <w:instrText xml:space="preserve"> SEQ Tabel \* ARABIC </w:instrText>
      </w:r>
      <w:r w:rsidRPr="00A447F5">
        <w:rPr>
          <w:rFonts w:cs="Arial"/>
          <w:color w:val="auto"/>
          <w:szCs w:val="22"/>
        </w:rPr>
        <w:fldChar w:fldCharType="separate"/>
      </w:r>
      <w:r w:rsidR="00A84A8E" w:rsidRPr="00A447F5">
        <w:rPr>
          <w:rFonts w:cs="Arial"/>
          <w:color w:val="auto"/>
          <w:szCs w:val="22"/>
        </w:rPr>
        <w:t>4</w:t>
      </w:r>
      <w:r w:rsidRPr="00A447F5">
        <w:rPr>
          <w:rFonts w:cs="Arial"/>
          <w:color w:val="auto"/>
          <w:szCs w:val="22"/>
        </w:rPr>
        <w:fldChar w:fldCharType="end"/>
      </w:r>
      <w:r w:rsidRPr="00A447F5">
        <w:rPr>
          <w:rFonts w:cs="Arial"/>
          <w:color w:val="auto"/>
          <w:szCs w:val="22"/>
        </w:rPr>
        <w:t>. Parkimiskohtade kontrollarvutus.</w:t>
      </w:r>
    </w:p>
    <w:tbl>
      <w:tblPr>
        <w:tblStyle w:val="GridTable1Light"/>
        <w:tblpPr w:leftFromText="141" w:rightFromText="141" w:vertAnchor="text" w:horzAnchor="margin" w:tblpX="69" w:tblpY="95"/>
        <w:tblW w:w="9747" w:type="dxa"/>
        <w:tblLook w:val="04A0" w:firstRow="1" w:lastRow="0" w:firstColumn="1" w:lastColumn="0" w:noHBand="0" w:noVBand="1"/>
      </w:tblPr>
      <w:tblGrid>
        <w:gridCol w:w="3573"/>
        <w:gridCol w:w="2983"/>
        <w:gridCol w:w="3191"/>
      </w:tblGrid>
      <w:tr w:rsidR="00D238FF" w:rsidRPr="00A447F5" w14:paraId="1F35F76B" w14:textId="77777777" w:rsidTr="00CD7F54">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3573" w:type="dxa"/>
            <w:shd w:val="clear" w:color="auto" w:fill="F2F2F2" w:themeFill="background1" w:themeFillShade="F2"/>
            <w:vAlign w:val="center"/>
          </w:tcPr>
          <w:p w14:paraId="007E0C3A" w14:textId="77777777" w:rsidR="00D238FF" w:rsidRPr="00A447F5" w:rsidRDefault="00D238FF" w:rsidP="00D238FF">
            <w:pPr>
              <w:autoSpaceDE w:val="0"/>
              <w:autoSpaceDN w:val="0"/>
              <w:adjustRightInd w:val="0"/>
              <w:rPr>
                <w:rFonts w:cs="Arial"/>
                <w:lang w:eastAsia="et-EE"/>
              </w:rPr>
            </w:pPr>
            <w:r w:rsidRPr="00A447F5">
              <w:rPr>
                <w:rFonts w:cs="Arial"/>
              </w:rPr>
              <w:t>Elamu liik</w:t>
            </w:r>
          </w:p>
        </w:tc>
        <w:tc>
          <w:tcPr>
            <w:tcW w:w="2983" w:type="dxa"/>
            <w:shd w:val="clear" w:color="auto" w:fill="F2F2F2" w:themeFill="background1" w:themeFillShade="F2"/>
            <w:vAlign w:val="center"/>
          </w:tcPr>
          <w:p w14:paraId="7EA7AE09" w14:textId="77777777" w:rsidR="00D238FF" w:rsidRPr="00A447F5" w:rsidRDefault="00D238FF" w:rsidP="00D238F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Arial"/>
              </w:rPr>
            </w:pPr>
            <w:r w:rsidRPr="00A447F5">
              <w:rPr>
                <w:rFonts w:cs="Arial"/>
              </w:rPr>
              <w:t>Normatiivne parkimiskohtade arv</w:t>
            </w:r>
          </w:p>
        </w:tc>
        <w:tc>
          <w:tcPr>
            <w:tcW w:w="3191" w:type="dxa"/>
            <w:shd w:val="clear" w:color="auto" w:fill="F2F2F2" w:themeFill="background1" w:themeFillShade="F2"/>
            <w:vAlign w:val="center"/>
          </w:tcPr>
          <w:p w14:paraId="01CC8C7B" w14:textId="77777777" w:rsidR="00D238FF" w:rsidRPr="00A447F5" w:rsidRDefault="00D238FF" w:rsidP="00D238F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Arial"/>
              </w:rPr>
            </w:pPr>
            <w:r w:rsidRPr="00A447F5">
              <w:rPr>
                <w:rFonts w:cs="Arial"/>
              </w:rPr>
              <w:t xml:space="preserve">Planeeritud parkimiskohtade arv </w:t>
            </w:r>
          </w:p>
        </w:tc>
      </w:tr>
      <w:tr w:rsidR="00D238FF" w:rsidRPr="00A447F5" w14:paraId="7902A966" w14:textId="77777777" w:rsidTr="00CD7F54">
        <w:trPr>
          <w:trHeight w:val="256"/>
        </w:trPr>
        <w:tc>
          <w:tcPr>
            <w:cnfStyle w:val="001000000000" w:firstRow="0" w:lastRow="0" w:firstColumn="1" w:lastColumn="0" w:oddVBand="0" w:evenVBand="0" w:oddHBand="0" w:evenHBand="0" w:firstRowFirstColumn="0" w:firstRowLastColumn="0" w:lastRowFirstColumn="0" w:lastRowLastColumn="0"/>
            <w:tcW w:w="3573" w:type="dxa"/>
            <w:vAlign w:val="center"/>
          </w:tcPr>
          <w:p w14:paraId="6EF9D969" w14:textId="77777777" w:rsidR="00D238FF" w:rsidRPr="00A447F5" w:rsidRDefault="00D238FF" w:rsidP="00D238FF">
            <w:pPr>
              <w:autoSpaceDE w:val="0"/>
              <w:autoSpaceDN w:val="0"/>
              <w:adjustRightInd w:val="0"/>
              <w:rPr>
                <w:rFonts w:cs="Arial"/>
              </w:rPr>
            </w:pPr>
            <w:r w:rsidRPr="00A447F5">
              <w:rPr>
                <w:rFonts w:cs="Arial"/>
              </w:rPr>
              <w:t>Planeeritav üksikelamu</w:t>
            </w:r>
          </w:p>
        </w:tc>
        <w:tc>
          <w:tcPr>
            <w:tcW w:w="2983" w:type="dxa"/>
            <w:vAlign w:val="center"/>
          </w:tcPr>
          <w:p w14:paraId="0216831D" w14:textId="0F66C18F" w:rsidR="00D238FF" w:rsidRPr="00A447F5" w:rsidRDefault="00834FD1" w:rsidP="00A54163">
            <w:pPr>
              <w:autoSpaceDE w:val="0"/>
              <w:autoSpaceDN w:val="0"/>
              <w:adjustRightInd w:val="0"/>
              <w:ind w:left="684"/>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A447F5">
              <w:rPr>
                <w:rFonts w:cs="Arial"/>
                <w:lang w:eastAsia="et-EE"/>
              </w:rPr>
              <w:t>4</w:t>
            </w:r>
            <w:r w:rsidR="00D238FF" w:rsidRPr="00A447F5">
              <w:rPr>
                <w:rFonts w:cs="Arial"/>
                <w:lang w:eastAsia="et-EE"/>
              </w:rPr>
              <w:t xml:space="preserve"> × 3 = </w:t>
            </w:r>
            <w:r w:rsidRPr="00A447F5">
              <w:rPr>
                <w:rFonts w:cs="Arial"/>
                <w:lang w:eastAsia="et-EE"/>
              </w:rPr>
              <w:t>12</w:t>
            </w:r>
          </w:p>
        </w:tc>
        <w:tc>
          <w:tcPr>
            <w:tcW w:w="3191" w:type="dxa"/>
            <w:vAlign w:val="center"/>
          </w:tcPr>
          <w:p w14:paraId="34B0ADA7" w14:textId="4AD3224E" w:rsidR="00D238FF" w:rsidRPr="00A447F5" w:rsidRDefault="00C16EFE" w:rsidP="00D238F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A447F5">
              <w:rPr>
                <w:rFonts w:cs="Arial"/>
                <w:lang w:eastAsia="et-EE"/>
              </w:rPr>
              <w:t>12</w:t>
            </w:r>
          </w:p>
        </w:tc>
      </w:tr>
      <w:tr w:rsidR="00D238FF" w:rsidRPr="00A447F5" w14:paraId="5DD04341" w14:textId="77777777" w:rsidTr="00CD7F54">
        <w:trPr>
          <w:trHeight w:val="70"/>
        </w:trPr>
        <w:tc>
          <w:tcPr>
            <w:cnfStyle w:val="001000000000" w:firstRow="0" w:lastRow="0" w:firstColumn="1" w:lastColumn="0" w:oddVBand="0" w:evenVBand="0" w:oddHBand="0" w:evenHBand="0" w:firstRowFirstColumn="0" w:firstRowLastColumn="0" w:lastRowFirstColumn="0" w:lastRowLastColumn="0"/>
            <w:tcW w:w="3573" w:type="dxa"/>
            <w:vAlign w:val="center"/>
          </w:tcPr>
          <w:p w14:paraId="17584A0D" w14:textId="77777777" w:rsidR="00D238FF" w:rsidRPr="00A447F5" w:rsidRDefault="00D238FF" w:rsidP="00D238FF">
            <w:pPr>
              <w:autoSpaceDE w:val="0"/>
              <w:autoSpaceDN w:val="0"/>
              <w:adjustRightInd w:val="0"/>
              <w:rPr>
                <w:rFonts w:cs="Arial"/>
                <w:lang w:eastAsia="et-EE"/>
              </w:rPr>
            </w:pPr>
            <w:r w:rsidRPr="00A447F5">
              <w:rPr>
                <w:rFonts w:cs="Arial"/>
                <w:lang w:eastAsia="et-EE"/>
              </w:rPr>
              <w:t>Planeeritaval maa-alal kokku</w:t>
            </w:r>
          </w:p>
        </w:tc>
        <w:tc>
          <w:tcPr>
            <w:tcW w:w="2983" w:type="dxa"/>
            <w:vAlign w:val="center"/>
          </w:tcPr>
          <w:p w14:paraId="311D9FF4" w14:textId="13373C98" w:rsidR="00D238FF" w:rsidRPr="00A447F5" w:rsidRDefault="00D238FF" w:rsidP="00D238FF">
            <w:pPr>
              <w:autoSpaceDE w:val="0"/>
              <w:autoSpaceDN w:val="0"/>
              <w:adjustRightInd w:val="0"/>
              <w:ind w:left="1424"/>
              <w:jc w:val="center"/>
              <w:cnfStyle w:val="000000000000" w:firstRow="0" w:lastRow="0" w:firstColumn="0" w:lastColumn="0" w:oddVBand="0" w:evenVBand="0" w:oddHBand="0" w:evenHBand="0" w:firstRowFirstColumn="0" w:firstRowLastColumn="0" w:lastRowFirstColumn="0" w:lastRowLastColumn="0"/>
              <w:rPr>
                <w:rFonts w:cs="Arial"/>
                <w:b/>
                <w:bCs/>
                <w:lang w:eastAsia="et-EE"/>
              </w:rPr>
            </w:pPr>
            <w:r w:rsidRPr="00A447F5">
              <w:rPr>
                <w:rFonts w:cs="Arial"/>
                <w:b/>
                <w:bCs/>
                <w:lang w:eastAsia="et-EE"/>
              </w:rPr>
              <w:t>1</w:t>
            </w:r>
            <w:r w:rsidR="00C16EFE" w:rsidRPr="00A447F5">
              <w:rPr>
                <w:rFonts w:cs="Arial"/>
                <w:b/>
                <w:bCs/>
                <w:lang w:eastAsia="et-EE"/>
              </w:rPr>
              <w:t>2</w:t>
            </w:r>
          </w:p>
        </w:tc>
        <w:tc>
          <w:tcPr>
            <w:tcW w:w="3191" w:type="dxa"/>
            <w:vAlign w:val="center"/>
          </w:tcPr>
          <w:p w14:paraId="588E1534" w14:textId="5F1B51F4" w:rsidR="00D238FF" w:rsidRPr="00A447F5" w:rsidRDefault="00D238FF" w:rsidP="00D238F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b/>
                <w:bCs/>
                <w:lang w:eastAsia="et-EE"/>
              </w:rPr>
            </w:pPr>
            <w:r w:rsidRPr="00A447F5">
              <w:rPr>
                <w:rFonts w:cs="Arial"/>
                <w:b/>
                <w:bCs/>
                <w:lang w:eastAsia="et-EE"/>
              </w:rPr>
              <w:t>1</w:t>
            </w:r>
            <w:r w:rsidR="00C16EFE" w:rsidRPr="00A447F5">
              <w:rPr>
                <w:rFonts w:cs="Arial"/>
                <w:b/>
                <w:bCs/>
                <w:lang w:eastAsia="et-EE"/>
              </w:rPr>
              <w:t>2</w:t>
            </w:r>
          </w:p>
        </w:tc>
      </w:tr>
    </w:tbl>
    <w:p w14:paraId="2C83C534" w14:textId="77777777" w:rsidR="00205341" w:rsidRPr="00A447F5" w:rsidRDefault="00205341" w:rsidP="00205341">
      <w:pPr>
        <w:jc w:val="both"/>
        <w:rPr>
          <w:rFonts w:cs="Arial"/>
        </w:rPr>
      </w:pPr>
    </w:p>
    <w:p w14:paraId="4889CDC8" w14:textId="609F0DCB" w:rsidR="00F76AA5" w:rsidRPr="00A447F5" w:rsidRDefault="005509B3" w:rsidP="000C2101">
      <w:pPr>
        <w:jc w:val="both"/>
        <w:rPr>
          <w:rFonts w:cs="Arial"/>
        </w:rPr>
      </w:pPr>
      <w:r w:rsidRPr="00A447F5">
        <w:rPr>
          <w:rFonts w:cs="Arial"/>
        </w:rPr>
        <w:t>Planeeringuala liiklus- ja parkimiskorraldus on toodud joonisel AS-04 Põhijoonis.</w:t>
      </w:r>
    </w:p>
    <w:p w14:paraId="438820F6" w14:textId="77777777" w:rsidR="005509B3" w:rsidRPr="00A447F5" w:rsidRDefault="005509B3" w:rsidP="000C2101">
      <w:pPr>
        <w:jc w:val="both"/>
        <w:rPr>
          <w:rFonts w:cs="Arial"/>
        </w:rPr>
      </w:pPr>
    </w:p>
    <w:p w14:paraId="48BBAF23" w14:textId="77777777" w:rsidR="00E81250" w:rsidRPr="00A447F5" w:rsidRDefault="00E81250" w:rsidP="00961913">
      <w:pPr>
        <w:pStyle w:val="Heading2"/>
        <w:numPr>
          <w:ilvl w:val="1"/>
          <w:numId w:val="2"/>
        </w:numPr>
        <w:tabs>
          <w:tab w:val="left" w:pos="426"/>
        </w:tabs>
        <w:rPr>
          <w:rFonts w:cs="Arial"/>
          <w:szCs w:val="22"/>
        </w:rPr>
      </w:pPr>
      <w:bookmarkStart w:id="39" w:name="_Toc497647811"/>
      <w:bookmarkStart w:id="40" w:name="_Toc211942323"/>
      <w:r w:rsidRPr="00A447F5">
        <w:rPr>
          <w:rFonts w:cs="Arial"/>
          <w:szCs w:val="22"/>
        </w:rPr>
        <w:t>Haljastuse ja heakorra põhimõtted</w:t>
      </w:r>
      <w:bookmarkEnd w:id="39"/>
      <w:bookmarkEnd w:id="40"/>
    </w:p>
    <w:p w14:paraId="21E36D3E" w14:textId="77777777" w:rsidR="008D04FC" w:rsidRPr="00A447F5" w:rsidRDefault="008D04FC" w:rsidP="008D04FC">
      <w:pPr>
        <w:jc w:val="both"/>
        <w:rPr>
          <w:rFonts w:eastAsia="Calibri" w:cs="Arial"/>
        </w:rPr>
      </w:pPr>
      <w:r w:rsidRPr="00A447F5">
        <w:rPr>
          <w:rFonts w:eastAsia="Calibri" w:cs="Arial"/>
        </w:rPr>
        <w:t>Planeeringuala haljastusnõuded on seatud vastavalt Rae Vallavalitsuse 30.08.2022 määrusele nr 18 „Haljastuse hindamise metoodika ning avaliku ala haljastuse nõuded”.</w:t>
      </w:r>
    </w:p>
    <w:p w14:paraId="2CE2AFCD" w14:textId="0A198D7C" w:rsidR="008D04FC" w:rsidRPr="00A447F5" w:rsidRDefault="008D04FC" w:rsidP="003B49DE">
      <w:pPr>
        <w:jc w:val="both"/>
        <w:rPr>
          <w:rFonts w:eastAsia="Calibri" w:cs="Arial"/>
        </w:rPr>
      </w:pPr>
      <w:r w:rsidRPr="00A447F5">
        <w:rPr>
          <w:rFonts w:eastAsia="Calibri" w:cs="Arial"/>
        </w:rPr>
        <w:t xml:space="preserve">Hoonestatava krundi haljastuse lahendus tuleb anda hooneprojekti asendiplaanil. </w:t>
      </w:r>
      <w:r w:rsidR="003B49DE" w:rsidRPr="00A447F5">
        <w:rPr>
          <w:rFonts w:eastAsia="Calibri" w:cs="Arial"/>
        </w:rPr>
        <w:t>Elamumaa krundile planeerida min iga 300</w:t>
      </w:r>
      <w:r w:rsidR="00850AB3" w:rsidRPr="00A447F5">
        <w:rPr>
          <w:rFonts w:cs="Arial"/>
        </w:rPr>
        <w:t> </w:t>
      </w:r>
      <w:r w:rsidR="003B49DE" w:rsidRPr="00A447F5">
        <w:rPr>
          <w:rFonts w:eastAsia="Calibri" w:cs="Arial"/>
        </w:rPr>
        <w:t>m² kohta 1 puu (sh viljapuu) täiskasvanukõrgusega min 3</w:t>
      </w:r>
      <w:r w:rsidR="00850AB3" w:rsidRPr="00A447F5">
        <w:rPr>
          <w:rFonts w:cs="Arial"/>
        </w:rPr>
        <w:t> </w:t>
      </w:r>
      <w:r w:rsidR="003B49DE" w:rsidRPr="00A447F5">
        <w:rPr>
          <w:rFonts w:eastAsia="Calibri" w:cs="Arial"/>
        </w:rPr>
        <w:t>m, istikute istutamise kõrgus min 1,5</w:t>
      </w:r>
      <w:r w:rsidR="00850AB3" w:rsidRPr="00A447F5">
        <w:rPr>
          <w:rFonts w:cs="Arial"/>
        </w:rPr>
        <w:t> </w:t>
      </w:r>
      <w:r w:rsidR="003B49DE" w:rsidRPr="00A447F5">
        <w:rPr>
          <w:rFonts w:eastAsia="Calibri" w:cs="Arial"/>
        </w:rPr>
        <w:t>m.</w:t>
      </w:r>
    </w:p>
    <w:p w14:paraId="0F7F21DE" w14:textId="77777777" w:rsidR="008D04FC" w:rsidRPr="00A447F5" w:rsidRDefault="008D04FC" w:rsidP="008D04FC">
      <w:pPr>
        <w:jc w:val="both"/>
        <w:rPr>
          <w:rFonts w:eastAsia="Calibri" w:cs="Arial"/>
        </w:rPr>
      </w:pPr>
      <w:r w:rsidRPr="00A447F5">
        <w:rPr>
          <w:rFonts w:eastAsia="Calibri" w:cs="Arial"/>
        </w:rPr>
        <w:t>Planeeritud (minimaalne) puude arv krundil:</w:t>
      </w:r>
    </w:p>
    <w:p w14:paraId="1B4305B0" w14:textId="3BCEA072" w:rsidR="008D04FC" w:rsidRPr="00A447F5" w:rsidRDefault="008D04FC" w:rsidP="008D04FC">
      <w:pPr>
        <w:jc w:val="both"/>
        <w:rPr>
          <w:rFonts w:eastAsia="Calibri" w:cs="Arial"/>
        </w:rPr>
      </w:pPr>
      <w:r w:rsidRPr="00A447F5">
        <w:rPr>
          <w:rFonts w:eastAsia="Calibri" w:cs="Arial"/>
        </w:rPr>
        <w:t>pos 1</w:t>
      </w:r>
      <w:r w:rsidR="00241D88" w:rsidRPr="00A447F5">
        <w:rPr>
          <w:rFonts w:eastAsia="Calibri" w:cs="Arial"/>
        </w:rPr>
        <w:t>, 3, 4</w:t>
      </w:r>
      <w:r w:rsidRPr="00A447F5">
        <w:rPr>
          <w:rFonts w:eastAsia="Calibri" w:cs="Arial"/>
        </w:rPr>
        <w:t xml:space="preserve"> </w:t>
      </w:r>
      <w:r w:rsidR="00A447F5">
        <w:rPr>
          <w:rFonts w:eastAsia="Calibri" w:cs="Arial"/>
        </w:rPr>
        <w:t>–</w:t>
      </w:r>
      <w:r w:rsidR="00F770A7" w:rsidRPr="00A447F5">
        <w:rPr>
          <w:rFonts w:eastAsia="Calibri" w:cs="Arial"/>
        </w:rPr>
        <w:t xml:space="preserve"> </w:t>
      </w:r>
      <w:r w:rsidR="00241D88" w:rsidRPr="00A447F5">
        <w:rPr>
          <w:rFonts w:eastAsia="Calibri" w:cs="Arial"/>
        </w:rPr>
        <w:t>5</w:t>
      </w:r>
      <w:r w:rsidRPr="00A447F5">
        <w:rPr>
          <w:rFonts w:eastAsia="Calibri" w:cs="Arial"/>
        </w:rPr>
        <w:t xml:space="preserve"> puud;</w:t>
      </w:r>
    </w:p>
    <w:p w14:paraId="753DE1B7" w14:textId="4883FA02" w:rsidR="008D04FC" w:rsidRPr="00A447F5" w:rsidRDefault="008D04FC" w:rsidP="008D04FC">
      <w:pPr>
        <w:jc w:val="both"/>
        <w:rPr>
          <w:rFonts w:eastAsia="Calibri" w:cs="Arial"/>
        </w:rPr>
      </w:pPr>
      <w:r w:rsidRPr="00A447F5">
        <w:rPr>
          <w:rFonts w:eastAsia="Calibri" w:cs="Arial"/>
        </w:rPr>
        <w:t xml:space="preserve">pos </w:t>
      </w:r>
      <w:r w:rsidR="00241D88" w:rsidRPr="00A447F5">
        <w:rPr>
          <w:rFonts w:eastAsia="Calibri" w:cs="Arial"/>
        </w:rPr>
        <w:t>2</w:t>
      </w:r>
      <w:r w:rsidRPr="00A447F5">
        <w:rPr>
          <w:rFonts w:eastAsia="Calibri" w:cs="Arial"/>
        </w:rPr>
        <w:t xml:space="preserve"> </w:t>
      </w:r>
      <w:r w:rsidR="00A447F5">
        <w:rPr>
          <w:rFonts w:eastAsia="Calibri" w:cs="Arial"/>
        </w:rPr>
        <w:t>–</w:t>
      </w:r>
      <w:r w:rsidR="00F770A7" w:rsidRPr="00A447F5">
        <w:rPr>
          <w:rFonts w:eastAsia="Calibri" w:cs="Arial"/>
        </w:rPr>
        <w:t xml:space="preserve"> </w:t>
      </w:r>
      <w:r w:rsidR="004A454D" w:rsidRPr="00A447F5">
        <w:rPr>
          <w:rFonts w:eastAsia="Calibri" w:cs="Arial"/>
        </w:rPr>
        <w:t>6</w:t>
      </w:r>
      <w:r w:rsidRPr="00A447F5">
        <w:rPr>
          <w:rFonts w:eastAsia="Calibri" w:cs="Arial"/>
        </w:rPr>
        <w:t xml:space="preserve"> puud.</w:t>
      </w:r>
    </w:p>
    <w:p w14:paraId="25ADEEE9" w14:textId="0D36A998" w:rsidR="003B49DE" w:rsidRPr="00A447F5" w:rsidRDefault="003B49DE" w:rsidP="008D04FC">
      <w:pPr>
        <w:jc w:val="both"/>
        <w:rPr>
          <w:rFonts w:eastAsia="Calibri" w:cs="Arial"/>
        </w:rPr>
      </w:pPr>
      <w:r w:rsidRPr="00A447F5">
        <w:rPr>
          <w:rFonts w:eastAsia="Calibri" w:cs="Arial"/>
        </w:rPr>
        <w:t>Transpordimaal muru rajamiseks vajaliku haljasriba laius peab olema vähemalt 1,2</w:t>
      </w:r>
      <w:r w:rsidR="00850AB3" w:rsidRPr="00A447F5">
        <w:rPr>
          <w:rFonts w:cs="Arial"/>
        </w:rPr>
        <w:t> </w:t>
      </w:r>
      <w:r w:rsidRPr="00A447F5">
        <w:rPr>
          <w:rFonts w:eastAsia="Calibri" w:cs="Arial"/>
        </w:rPr>
        <w:t>m. Kasutada tuleb konkreetsele asukohale sobivaid, soovitatavalt kodumaiseid muruseemne segusid.</w:t>
      </w:r>
    </w:p>
    <w:p w14:paraId="5EF0F9BC" w14:textId="1963B47F" w:rsidR="008D04FC" w:rsidRPr="00A447F5" w:rsidRDefault="008D04FC" w:rsidP="008D04FC">
      <w:pPr>
        <w:jc w:val="both"/>
        <w:rPr>
          <w:rFonts w:eastAsia="Calibri" w:cs="Arial"/>
        </w:rPr>
      </w:pPr>
      <w:r w:rsidRPr="00A447F5">
        <w:rPr>
          <w:rFonts w:eastAsia="Calibri" w:cs="Arial"/>
        </w:rPr>
        <w:t xml:space="preserve">Uushaljastuses sobivad muuhulgas näiteks arukask, harilik mänd, harilik tamm, samuti erinevad pihlakaliigid, toomingad, viirpuid, lodjapuud, kuslapuud, sarapuud, magesõstar, pajud ja </w:t>
      </w:r>
      <w:r w:rsidRPr="00A447F5">
        <w:rPr>
          <w:rFonts w:eastAsia="Calibri" w:cs="Arial"/>
        </w:rPr>
        <w:lastRenderedPageBreak/>
        <w:t>remmelgad.</w:t>
      </w:r>
      <w:r w:rsidR="004A454D" w:rsidRPr="00A447F5">
        <w:rPr>
          <w:rFonts w:eastAsia="Calibri" w:cs="Arial"/>
        </w:rPr>
        <w:t xml:space="preserve"> </w:t>
      </w:r>
      <w:r w:rsidRPr="00A447F5">
        <w:rPr>
          <w:rFonts w:eastAsia="Calibri" w:cs="Arial"/>
        </w:rPr>
        <w:t>Planeeritud kruntide haljastamisel istutades erinevaid põõsa ja puu liike (erineva õitsemisajaga ja erineva värvusega lehestikega). Erinevat laadi haljastuse sissetoomine loob rahuliku ja samas atraktiivse elukeskkonna.</w:t>
      </w:r>
    </w:p>
    <w:p w14:paraId="5DA97AE9" w14:textId="77777777" w:rsidR="008D04FC" w:rsidRPr="00A447F5" w:rsidRDefault="008D04FC" w:rsidP="008D04FC">
      <w:pPr>
        <w:jc w:val="both"/>
        <w:rPr>
          <w:rFonts w:eastAsia="Calibri" w:cs="Arial"/>
        </w:rPr>
      </w:pPr>
      <w:r w:rsidRPr="00A447F5">
        <w:rPr>
          <w:rFonts w:eastAsia="Calibri" w:cs="Arial"/>
        </w:rPr>
        <w:t>Haljastuse rajamisel tuleb jälgida, et istikud oleksid liigiehtsad, istikute kõrgus, laius ja võrsekasv peavad olema liigitüüpilised. Istikutel ei tohi olla ohtlikke karantiinseid haigusi, kahjureid, kuivamistunnuseid, kuivanud oksi ja oksatüükaid, rebendeid, murdumisi ega muid vigastusi. Istikud peavad olema nii terved ja tugevad, et nende edasine normaalne kasvamine oleks tagatud. Samuti peavad nad olema liigiomaselt kujundatud.</w:t>
      </w:r>
    </w:p>
    <w:p w14:paraId="49DD1FC6" w14:textId="77777777" w:rsidR="008D04FC" w:rsidRPr="00A447F5" w:rsidRDefault="008D04FC" w:rsidP="008D04FC">
      <w:pPr>
        <w:jc w:val="both"/>
        <w:rPr>
          <w:rFonts w:eastAsia="Calibri" w:cs="Arial"/>
        </w:rPr>
      </w:pPr>
      <w:r w:rsidRPr="00A447F5">
        <w:rPr>
          <w:rFonts w:eastAsia="Calibri" w:cs="Arial"/>
        </w:rPr>
        <w:t>Istutatav perspektiivne kõrghaljastus ei tohi varjata naaberkrunte päikesevalguse eest. Hoonete ja tehnovõrkude projekteerimisel tagada istutatavate puude ning ehitiste vahelised kujad vastavalt Eesti standardi EVS 843:2016 nõuetele.</w:t>
      </w:r>
    </w:p>
    <w:p w14:paraId="5FDA3964" w14:textId="4E9BC979" w:rsidR="00E81250" w:rsidRPr="00A447F5" w:rsidRDefault="008D04FC" w:rsidP="008D04FC">
      <w:pPr>
        <w:jc w:val="both"/>
        <w:rPr>
          <w:rFonts w:eastAsia="Calibri" w:cs="Arial"/>
        </w:rPr>
      </w:pPr>
      <w:r w:rsidRPr="00A447F5">
        <w:rPr>
          <w:rFonts w:eastAsia="Calibri" w:cs="Arial"/>
        </w:rPr>
        <w:t xml:space="preserve">Hoonete ehitusprojekti koostamisel tuleb arvestada Rae Vallavolikogu 18.10.2022 määrusega nr 11 „Haljastusnõuded projekteerimisel ja ehitamisel Rae vallas”. Puude likvideerimisel lähtuda Rae Vallavalitsuse 22.02.2011 määrusest nr 17 „Puu raieloa andmise kord Rae vallas”. Raietegevuse teostamisel tuleb arvestada pesitsusrahu perioodiga (15.04. – </w:t>
      </w:r>
      <w:r w:rsidR="002E1868" w:rsidRPr="00A447F5">
        <w:t>30.06</w:t>
      </w:r>
      <w:r w:rsidR="002E1868" w:rsidRPr="00A447F5">
        <w:rPr>
          <w:rFonts w:cs="Arial"/>
          <w:vertAlign w:val="superscript"/>
        </w:rPr>
        <w:footnoteReference w:id="1"/>
      </w:r>
      <w:r w:rsidR="002E1868" w:rsidRPr="00A447F5">
        <w:t>.</w:t>
      </w:r>
      <w:r w:rsidR="002E1868" w:rsidRPr="00A447F5">
        <w:rPr>
          <w:rFonts w:cs="Arial"/>
        </w:rPr>
        <w:t>)</w:t>
      </w:r>
      <w:r w:rsidRPr="00A447F5">
        <w:rPr>
          <w:rFonts w:eastAsia="Calibri" w:cs="Arial"/>
        </w:rPr>
        <w:t>.</w:t>
      </w:r>
    </w:p>
    <w:p w14:paraId="2A74801C" w14:textId="77777777" w:rsidR="00711808" w:rsidRPr="00A447F5" w:rsidRDefault="00711808" w:rsidP="008D04FC">
      <w:pPr>
        <w:jc w:val="both"/>
        <w:rPr>
          <w:rFonts w:cs="Arial"/>
          <w:i/>
          <w:iCs/>
        </w:rPr>
      </w:pPr>
    </w:p>
    <w:p w14:paraId="51D8A64A" w14:textId="77777777" w:rsidR="00880A79" w:rsidRPr="00A447F5" w:rsidRDefault="00880A79" w:rsidP="00961913">
      <w:pPr>
        <w:pStyle w:val="Heading2"/>
        <w:numPr>
          <w:ilvl w:val="1"/>
          <w:numId w:val="2"/>
        </w:numPr>
        <w:tabs>
          <w:tab w:val="left" w:pos="426"/>
        </w:tabs>
        <w:rPr>
          <w:rFonts w:cs="Arial"/>
          <w:szCs w:val="22"/>
        </w:rPr>
      </w:pPr>
      <w:bookmarkStart w:id="41" w:name="_Toc211942324"/>
      <w:r w:rsidRPr="00A447F5">
        <w:rPr>
          <w:rFonts w:cs="Arial"/>
          <w:szCs w:val="22"/>
        </w:rPr>
        <w:t>Jäätmete prognoos ja käitlemine</w:t>
      </w:r>
      <w:bookmarkEnd w:id="41"/>
    </w:p>
    <w:p w14:paraId="19F1AC95" w14:textId="25E15462" w:rsidR="00AB2202" w:rsidRPr="00A447F5" w:rsidRDefault="00AB2202" w:rsidP="00AB2202">
      <w:pPr>
        <w:jc w:val="both"/>
        <w:rPr>
          <w:rFonts w:cs="Arial"/>
        </w:rPr>
      </w:pPr>
      <w:r w:rsidRPr="00A447F5">
        <w:rPr>
          <w:rFonts w:cs="Arial"/>
        </w:rPr>
        <w:t>Jäätmete käitlemisel juhindutakse jäätmeseadusest ja Rae valla jäätmehoolduseeskirja nõuetest. Prügi kogumine toimub kinnistesse tühjendatavatesse konteineritesse. Prügikonteineri täpne asukohad määratakse konkreetse ehitusprojekti asendiplaanil. Jäätmete mahuteid tuleb tühjendada sagedusega, mis väldib mahutite ületäitumise, haisu tekke ja ümbruskonna reostuse. Jäätmete kogumist viia läbi sorteeritult, et võimaldada jäätmete taaskasutamist. Prügi äravedu peab toimuma vastavat kvalifikatsiooni omava ettevõtte poolt, kellega kinnistu omanik sõlmid vastava lepingu. Vastavalt Rae valla jäätmehoolduseeskirjale on jäätmevaldaja jäätmetekitaja või muu isik või riigi- või kohaliku omavalitsuse asutus, kelle valduses on jäätmed. Iga jäätmevaldaja peab olema liidetud korraldatud jäätmeveoga. Kokkuleppe alusel on võimalik kahel jäätmevaldajal kasutada ühel kinnistul ühist jäätmemahutit.</w:t>
      </w:r>
    </w:p>
    <w:p w14:paraId="160681A1" w14:textId="677688FF" w:rsidR="00A7234F" w:rsidRPr="00A447F5" w:rsidRDefault="00AB2202" w:rsidP="00AB2202">
      <w:pPr>
        <w:jc w:val="both"/>
        <w:rPr>
          <w:rFonts w:cs="Arial"/>
        </w:rPr>
      </w:pPr>
      <w:r w:rsidRPr="00A447F5">
        <w:rPr>
          <w:rFonts w:cs="Arial"/>
        </w:rPr>
        <w:t>Kui konteiner asub lähemal kui 3 meetrit naaberkinnistu piirist, on tarvilik naabri kooskõlastus. Prügikonteinerile tagada võimalikult lihtne liikluskorralduslik ligipääs, järgides Rae valla jäätmehoolduseeskirja ning jäätmevedaja kehtestatud nõudeid konteineri ja selle asukoha suhtes.</w:t>
      </w:r>
    </w:p>
    <w:p w14:paraId="1E66A2EE" w14:textId="77777777" w:rsidR="0084544E" w:rsidRPr="00A447F5" w:rsidRDefault="0084544E" w:rsidP="00AB2202">
      <w:pPr>
        <w:jc w:val="both"/>
        <w:rPr>
          <w:rFonts w:cs="Arial"/>
        </w:rPr>
      </w:pPr>
    </w:p>
    <w:p w14:paraId="2F68D9B3" w14:textId="3A7C1A4C" w:rsidR="0084544E" w:rsidRPr="00A447F5" w:rsidRDefault="0084544E" w:rsidP="0084544E">
      <w:pPr>
        <w:pStyle w:val="Heading2"/>
        <w:numPr>
          <w:ilvl w:val="1"/>
          <w:numId w:val="2"/>
        </w:numPr>
      </w:pPr>
      <w:bookmarkStart w:id="42" w:name="_Toc211942325"/>
      <w:r w:rsidRPr="00A447F5">
        <w:t>Meetmed kuritegevuse ennetamiseks</w:t>
      </w:r>
      <w:bookmarkEnd w:id="42"/>
    </w:p>
    <w:p w14:paraId="1C4DC655" w14:textId="77777777" w:rsidR="000C78B1" w:rsidRPr="00A447F5" w:rsidRDefault="000C78B1" w:rsidP="000C78B1">
      <w:pPr>
        <w:rPr>
          <w:rFonts w:cs="Arial"/>
        </w:rPr>
      </w:pPr>
      <w:r w:rsidRPr="00A447F5">
        <w:rPr>
          <w:rFonts w:cs="Arial"/>
        </w:rPr>
        <w:t>Planeeritaval maa-alal arvestada vajalike meetmetega kuritegevuse ennetamiseks juhindudes dokumendist EVS 809-1:2002 „Kuritegevuse ennetamine. Linnaplaneerimine ja arhitektuur. Osa 1: Linnaplaneerimine”. Planeeritaval alal on planeerimise ja strateegiate rakendamine võimalik teatud piires, rakendatavad võimalused on järgmised:</w:t>
      </w:r>
    </w:p>
    <w:p w14:paraId="6EBE7102" w14:textId="77777777" w:rsidR="000C78B1" w:rsidRPr="00A447F5" w:rsidRDefault="000C78B1" w:rsidP="00096186">
      <w:pPr>
        <w:numPr>
          <w:ilvl w:val="0"/>
          <w:numId w:val="40"/>
        </w:numPr>
        <w:tabs>
          <w:tab w:val="clear" w:pos="420"/>
        </w:tabs>
        <w:suppressAutoHyphens/>
        <w:ind w:left="284" w:hanging="224"/>
        <w:jc w:val="both"/>
        <w:rPr>
          <w:rFonts w:cs="Arial"/>
        </w:rPr>
      </w:pPr>
      <w:r w:rsidRPr="00A447F5">
        <w:rPr>
          <w:rFonts w:cs="Arial"/>
        </w:rPr>
        <w:t>nähtavus,</w:t>
      </w:r>
    </w:p>
    <w:p w14:paraId="1B025A88" w14:textId="77777777" w:rsidR="000C78B1" w:rsidRPr="00A447F5" w:rsidRDefault="000C78B1" w:rsidP="00096186">
      <w:pPr>
        <w:numPr>
          <w:ilvl w:val="0"/>
          <w:numId w:val="40"/>
        </w:numPr>
        <w:tabs>
          <w:tab w:val="clear" w:pos="420"/>
        </w:tabs>
        <w:suppressAutoHyphens/>
        <w:ind w:left="284" w:hanging="224"/>
        <w:jc w:val="both"/>
        <w:rPr>
          <w:rFonts w:cs="Arial"/>
        </w:rPr>
      </w:pPr>
      <w:r w:rsidRPr="00A447F5">
        <w:rPr>
          <w:rFonts w:cs="Arial"/>
        </w:rPr>
        <w:t>juurdepääsuvõimalus,</w:t>
      </w:r>
    </w:p>
    <w:p w14:paraId="4457D02C" w14:textId="77777777" w:rsidR="000C78B1" w:rsidRPr="00A447F5" w:rsidRDefault="000C78B1" w:rsidP="00096186">
      <w:pPr>
        <w:numPr>
          <w:ilvl w:val="0"/>
          <w:numId w:val="40"/>
        </w:numPr>
        <w:tabs>
          <w:tab w:val="clear" w:pos="420"/>
        </w:tabs>
        <w:suppressAutoHyphens/>
        <w:ind w:left="284" w:hanging="224"/>
        <w:jc w:val="both"/>
        <w:rPr>
          <w:rFonts w:cs="Arial"/>
        </w:rPr>
      </w:pPr>
      <w:r w:rsidRPr="00A447F5">
        <w:rPr>
          <w:rFonts w:cs="Arial"/>
        </w:rPr>
        <w:t>territoriaalsus,</w:t>
      </w:r>
    </w:p>
    <w:p w14:paraId="77DA0DBC" w14:textId="77777777" w:rsidR="000C78B1" w:rsidRPr="00A447F5" w:rsidRDefault="000C78B1" w:rsidP="00096186">
      <w:pPr>
        <w:numPr>
          <w:ilvl w:val="0"/>
          <w:numId w:val="40"/>
        </w:numPr>
        <w:tabs>
          <w:tab w:val="clear" w:pos="420"/>
        </w:tabs>
        <w:suppressAutoHyphens/>
        <w:ind w:left="284" w:hanging="224"/>
        <w:jc w:val="both"/>
        <w:rPr>
          <w:rFonts w:cs="Arial"/>
        </w:rPr>
      </w:pPr>
      <w:r w:rsidRPr="00A447F5">
        <w:rPr>
          <w:rFonts w:cs="Arial"/>
        </w:rPr>
        <w:t>vastupidavus,</w:t>
      </w:r>
    </w:p>
    <w:p w14:paraId="034DD8C4" w14:textId="77777777" w:rsidR="000C78B1" w:rsidRPr="00A447F5" w:rsidRDefault="000C78B1" w:rsidP="00096186">
      <w:pPr>
        <w:numPr>
          <w:ilvl w:val="0"/>
          <w:numId w:val="40"/>
        </w:numPr>
        <w:tabs>
          <w:tab w:val="clear" w:pos="420"/>
        </w:tabs>
        <w:suppressAutoHyphens/>
        <w:ind w:left="284" w:hanging="224"/>
        <w:jc w:val="both"/>
        <w:rPr>
          <w:rFonts w:cs="Arial"/>
        </w:rPr>
      </w:pPr>
      <w:r w:rsidRPr="00A447F5">
        <w:rPr>
          <w:rFonts w:cs="Arial"/>
        </w:rPr>
        <w:t>valgustatus.</w:t>
      </w:r>
    </w:p>
    <w:p w14:paraId="25BEDBAA" w14:textId="77777777" w:rsidR="00CD7F54" w:rsidRDefault="00CD7F54" w:rsidP="000C78B1">
      <w:pPr>
        <w:rPr>
          <w:rFonts w:cs="Arial"/>
        </w:rPr>
      </w:pPr>
    </w:p>
    <w:p w14:paraId="5C81873B" w14:textId="1B1C3F8E" w:rsidR="000C78B1" w:rsidRPr="00A447F5" w:rsidRDefault="000C78B1" w:rsidP="000C78B1">
      <w:pPr>
        <w:rPr>
          <w:rFonts w:cs="Arial"/>
        </w:rPr>
      </w:pPr>
      <w:r w:rsidRPr="00A447F5">
        <w:rPr>
          <w:rFonts w:cs="Arial"/>
        </w:rPr>
        <w:t>Käesolev planeering soovitab:</w:t>
      </w:r>
    </w:p>
    <w:p w14:paraId="702DCCD5" w14:textId="77777777" w:rsidR="000C78B1" w:rsidRPr="00A447F5" w:rsidRDefault="000C78B1" w:rsidP="00096186">
      <w:pPr>
        <w:numPr>
          <w:ilvl w:val="0"/>
          <w:numId w:val="40"/>
        </w:numPr>
        <w:tabs>
          <w:tab w:val="clear" w:pos="420"/>
        </w:tabs>
        <w:suppressAutoHyphens/>
        <w:ind w:left="284" w:hanging="224"/>
        <w:jc w:val="both"/>
        <w:rPr>
          <w:rFonts w:cs="Arial"/>
        </w:rPr>
      </w:pPr>
      <w:r w:rsidRPr="00A447F5">
        <w:rPr>
          <w:rFonts w:cs="Arial"/>
        </w:rPr>
        <w:t>kinnistu valgustada ja heakorrastada,</w:t>
      </w:r>
    </w:p>
    <w:p w14:paraId="2817F586" w14:textId="77777777" w:rsidR="000C78B1" w:rsidRPr="00A447F5" w:rsidRDefault="000C78B1" w:rsidP="00096186">
      <w:pPr>
        <w:numPr>
          <w:ilvl w:val="0"/>
          <w:numId w:val="40"/>
        </w:numPr>
        <w:tabs>
          <w:tab w:val="clear" w:pos="420"/>
        </w:tabs>
        <w:suppressAutoHyphens/>
        <w:ind w:left="284" w:hanging="224"/>
        <w:jc w:val="both"/>
        <w:rPr>
          <w:rFonts w:cs="Arial"/>
        </w:rPr>
      </w:pPr>
      <w:r w:rsidRPr="00A447F5">
        <w:rPr>
          <w:rFonts w:cs="Arial"/>
        </w:rPr>
        <w:t>tagada hea nähtavus,</w:t>
      </w:r>
    </w:p>
    <w:p w14:paraId="3A32F01E" w14:textId="77777777" w:rsidR="000C78B1" w:rsidRPr="00A447F5" w:rsidRDefault="000C78B1" w:rsidP="00096186">
      <w:pPr>
        <w:numPr>
          <w:ilvl w:val="0"/>
          <w:numId w:val="40"/>
        </w:numPr>
        <w:tabs>
          <w:tab w:val="clear" w:pos="420"/>
        </w:tabs>
        <w:suppressAutoHyphens/>
        <w:ind w:left="284" w:hanging="224"/>
        <w:jc w:val="both"/>
        <w:rPr>
          <w:rFonts w:cs="Arial"/>
        </w:rPr>
      </w:pPr>
      <w:r w:rsidRPr="00A447F5">
        <w:rPr>
          <w:rFonts w:cs="Arial"/>
        </w:rPr>
        <w:t>kasutada vastupidavaid materjale.</w:t>
      </w:r>
    </w:p>
    <w:p w14:paraId="17C57AF0" w14:textId="77777777" w:rsidR="00CD7F54" w:rsidRDefault="00CD7F54" w:rsidP="000C78B1">
      <w:pPr>
        <w:tabs>
          <w:tab w:val="center" w:pos="3829"/>
          <w:tab w:val="right" w:pos="8149"/>
          <w:tab w:val="left" w:pos="8789"/>
        </w:tabs>
        <w:autoSpaceDE w:val="0"/>
        <w:rPr>
          <w:rFonts w:cs="Arial"/>
        </w:rPr>
      </w:pPr>
    </w:p>
    <w:p w14:paraId="7AB11690" w14:textId="25FDE1A0" w:rsidR="0084544E" w:rsidRPr="00A447F5" w:rsidRDefault="000C78B1" w:rsidP="000C78B1">
      <w:pPr>
        <w:tabs>
          <w:tab w:val="center" w:pos="3829"/>
          <w:tab w:val="right" w:pos="8149"/>
          <w:tab w:val="left" w:pos="8789"/>
        </w:tabs>
        <w:autoSpaceDE w:val="0"/>
        <w:rPr>
          <w:rFonts w:cs="Arial"/>
        </w:rPr>
      </w:pPr>
      <w:r w:rsidRPr="00A447F5">
        <w:rPr>
          <w:rFonts w:cs="Arial"/>
        </w:rPr>
        <w:t>Ehitusprojekti staadiumis lahendatakse välise valgustuse ja piirdeaedade paiknemine.</w:t>
      </w:r>
    </w:p>
    <w:p w14:paraId="6380EE31" w14:textId="77777777" w:rsidR="00E81250" w:rsidRPr="00A447F5" w:rsidRDefault="00E81250" w:rsidP="00A84A8E">
      <w:pPr>
        <w:pStyle w:val="Heading2"/>
        <w:numPr>
          <w:ilvl w:val="1"/>
          <w:numId w:val="2"/>
        </w:numPr>
        <w:tabs>
          <w:tab w:val="left" w:pos="426"/>
        </w:tabs>
        <w:spacing w:before="160"/>
        <w:ind w:left="578" w:hanging="578"/>
        <w:rPr>
          <w:rFonts w:cs="Arial"/>
          <w:szCs w:val="22"/>
        </w:rPr>
      </w:pPr>
      <w:bookmarkStart w:id="43" w:name="_Toc497647813"/>
      <w:bookmarkStart w:id="44" w:name="_Toc211942326"/>
      <w:r w:rsidRPr="00A447F5">
        <w:rPr>
          <w:rFonts w:cs="Arial"/>
          <w:szCs w:val="22"/>
        </w:rPr>
        <w:t>Tuleohutusnõuded</w:t>
      </w:r>
      <w:bookmarkEnd w:id="43"/>
      <w:bookmarkEnd w:id="44"/>
    </w:p>
    <w:p w14:paraId="6D1C2394" w14:textId="78172E87" w:rsidR="00D8042A" w:rsidRPr="00A447F5" w:rsidRDefault="00D8042A" w:rsidP="00D8042A">
      <w:pPr>
        <w:jc w:val="both"/>
        <w:rPr>
          <w:rFonts w:eastAsia="Calibri" w:cs="Arial"/>
        </w:rPr>
      </w:pPr>
      <w:r w:rsidRPr="00A447F5">
        <w:rPr>
          <w:rFonts w:eastAsia="Calibri" w:cs="Arial"/>
        </w:rPr>
        <w:t>Planeeringu tuleohutuse osa koostamisel on aluseks siseministri 30. märtsi 2017. a määrus nr 17 „Ehitisele esitatavad tuleohutusnõuded”.</w:t>
      </w:r>
    </w:p>
    <w:p w14:paraId="6B8DD8D4" w14:textId="77777777" w:rsidR="00D8042A" w:rsidRPr="00A447F5" w:rsidRDefault="00D8042A" w:rsidP="00D8042A">
      <w:pPr>
        <w:jc w:val="both"/>
        <w:rPr>
          <w:rFonts w:eastAsia="Calibri" w:cs="Arial"/>
        </w:rPr>
      </w:pPr>
      <w:r w:rsidRPr="00A447F5">
        <w:rPr>
          <w:rFonts w:eastAsia="Calibri" w:cs="Arial"/>
        </w:rPr>
        <w:t>Tulekustutusvee lahendus vastavalt standardile EVS 812-6:2012/AC:2016 „Ehitiste tuleohutus. Osa 6: Tuletõrje veevarustus”.</w:t>
      </w:r>
    </w:p>
    <w:p w14:paraId="3BC424CB" w14:textId="77777777" w:rsidR="00D8042A" w:rsidRPr="00A447F5" w:rsidRDefault="00D8042A" w:rsidP="00D8042A">
      <w:pPr>
        <w:jc w:val="both"/>
        <w:rPr>
          <w:rFonts w:eastAsia="Calibri" w:cs="Arial"/>
        </w:rPr>
      </w:pPr>
      <w:r w:rsidRPr="00A447F5">
        <w:rPr>
          <w:rFonts w:eastAsia="Calibri" w:cs="Arial"/>
        </w:rPr>
        <w:t>Hoonete täpne tuleohutusklass antakse ehitusprojekti staadiumis.</w:t>
      </w:r>
    </w:p>
    <w:p w14:paraId="6EC44940" w14:textId="6FB68F65" w:rsidR="00D8042A" w:rsidRPr="00A447F5" w:rsidRDefault="00D8042A" w:rsidP="00D8042A">
      <w:pPr>
        <w:jc w:val="both"/>
        <w:rPr>
          <w:rFonts w:eastAsia="Calibri" w:cs="Arial"/>
        </w:rPr>
      </w:pPr>
      <w:r w:rsidRPr="00A447F5">
        <w:rPr>
          <w:rFonts w:eastAsia="Calibri" w:cs="Arial"/>
        </w:rPr>
        <w:t xml:space="preserve">Lähim olemasolev tuletõrje hüdrant asub </w:t>
      </w:r>
      <w:r w:rsidR="00F44509" w:rsidRPr="00A447F5">
        <w:rPr>
          <w:rFonts w:eastAsia="Calibri" w:cs="Arial"/>
        </w:rPr>
        <w:t>Toompihlaka ja Hiiemäe tee ristmikul</w:t>
      </w:r>
      <w:r w:rsidRPr="00A447F5">
        <w:rPr>
          <w:rFonts w:eastAsia="Calibri" w:cs="Arial"/>
        </w:rPr>
        <w:t>.</w:t>
      </w:r>
    </w:p>
    <w:p w14:paraId="7C19E5CF" w14:textId="4A1EA5BC" w:rsidR="0084544E" w:rsidRPr="00A447F5" w:rsidRDefault="00D8042A" w:rsidP="00D8042A">
      <w:pPr>
        <w:jc w:val="both"/>
        <w:rPr>
          <w:rFonts w:eastAsia="Calibri" w:cs="Arial"/>
        </w:rPr>
      </w:pPr>
      <w:r w:rsidRPr="00A447F5">
        <w:rPr>
          <w:rFonts w:eastAsia="Calibri" w:cs="Arial"/>
        </w:rPr>
        <w:t>Päästemeeskonnale on tagatud päästetööde tegemiseks piisav juurdepääs tulekahju kustutamiseks ettenähtud päästevahenditega. Hoonete juurdepääsu teed on vähemalt 3,5</w:t>
      </w:r>
      <w:r w:rsidR="00850AB3" w:rsidRPr="00A447F5">
        <w:rPr>
          <w:rFonts w:cs="Arial"/>
        </w:rPr>
        <w:t> </w:t>
      </w:r>
      <w:r w:rsidRPr="00A447F5">
        <w:rPr>
          <w:rFonts w:eastAsia="Calibri" w:cs="Arial"/>
        </w:rPr>
        <w:t xml:space="preserve">meetrit laiad. Planeeritavale alale on juurdepääs tagatud </w:t>
      </w:r>
      <w:r w:rsidR="00BF4758" w:rsidRPr="00A447F5">
        <w:rPr>
          <w:rFonts w:eastAsia="Calibri" w:cs="Arial"/>
        </w:rPr>
        <w:t>Talutaguse</w:t>
      </w:r>
      <w:r w:rsidRPr="00A447F5">
        <w:rPr>
          <w:rFonts w:eastAsia="Calibri" w:cs="Arial"/>
        </w:rPr>
        <w:t xml:space="preserve"> teelt.</w:t>
      </w:r>
    </w:p>
    <w:p w14:paraId="7B244605" w14:textId="77777777" w:rsidR="00332308" w:rsidRPr="00A447F5" w:rsidRDefault="00332308" w:rsidP="00332308">
      <w:pPr>
        <w:jc w:val="both"/>
        <w:rPr>
          <w:rFonts w:cs="Arial"/>
          <w:color w:val="000000"/>
        </w:rPr>
      </w:pPr>
    </w:p>
    <w:p w14:paraId="62B4239D" w14:textId="77777777" w:rsidR="00CE7B6A" w:rsidRPr="00A447F5" w:rsidRDefault="00023FE0" w:rsidP="00332308">
      <w:pPr>
        <w:pStyle w:val="Heading2"/>
        <w:numPr>
          <w:ilvl w:val="1"/>
          <w:numId w:val="2"/>
        </w:numPr>
        <w:tabs>
          <w:tab w:val="left" w:pos="426"/>
        </w:tabs>
        <w:ind w:left="550" w:hanging="550"/>
        <w:rPr>
          <w:rFonts w:cs="Arial"/>
          <w:szCs w:val="22"/>
        </w:rPr>
      </w:pPr>
      <w:bookmarkStart w:id="45" w:name="_Toc211942327"/>
      <w:r w:rsidRPr="00A447F5">
        <w:rPr>
          <w:rFonts w:cs="Arial"/>
          <w:szCs w:val="22"/>
        </w:rPr>
        <w:lastRenderedPageBreak/>
        <w:t>Tehnovõrkude lahendus</w:t>
      </w:r>
      <w:bookmarkEnd w:id="45"/>
    </w:p>
    <w:p w14:paraId="784CB631" w14:textId="6345A9F6" w:rsidR="006A168A" w:rsidRPr="00A447F5" w:rsidRDefault="00FD3A1A" w:rsidP="006A168A">
      <w:pPr>
        <w:jc w:val="both"/>
        <w:rPr>
          <w:rFonts w:cs="Arial"/>
        </w:rPr>
      </w:pPr>
      <w:r w:rsidRPr="00A447F5">
        <w:rPr>
          <w:rFonts w:cs="Arial"/>
        </w:rPr>
        <w:t>Tehnovõrkude lahendus koostatakse planeerimise järgmises etapis, arvestades olemasolevat olukorda, planeerimislahendust ja sellest tulenevaid vajadusi ning tehnovõrkude valdajate või vastavat teenust osutavate ettevõtete poolt väljastatud tehniliste tingimustega.</w:t>
      </w:r>
    </w:p>
    <w:p w14:paraId="73669C84" w14:textId="77777777" w:rsidR="00A84A8E" w:rsidRPr="00A447F5" w:rsidRDefault="00A84A8E" w:rsidP="000C2101">
      <w:pPr>
        <w:jc w:val="both"/>
        <w:rPr>
          <w:rFonts w:cs="Arial"/>
        </w:rPr>
      </w:pPr>
    </w:p>
    <w:p w14:paraId="42FD01CE" w14:textId="0119F873" w:rsidR="0053502C" w:rsidRPr="00A447F5" w:rsidRDefault="0056719B" w:rsidP="006A168A">
      <w:pPr>
        <w:pStyle w:val="Heading3"/>
        <w:numPr>
          <w:ilvl w:val="2"/>
          <w:numId w:val="2"/>
        </w:numPr>
      </w:pPr>
      <w:bookmarkStart w:id="46" w:name="_Toc211942328"/>
      <w:r w:rsidRPr="00A447F5">
        <w:t>Vertikaalplaneerimine ja sademevee ärajuhtimine</w:t>
      </w:r>
      <w:bookmarkEnd w:id="46"/>
    </w:p>
    <w:p w14:paraId="0C942A2C" w14:textId="2B6DE43B" w:rsidR="00F1501D" w:rsidRPr="00A447F5" w:rsidRDefault="00F1501D" w:rsidP="00F1501D">
      <w:pPr>
        <w:jc w:val="both"/>
      </w:pPr>
      <w:r w:rsidRPr="00A447F5">
        <w:t>Sademevee minimeerimise aluseks tuleb võtta Rae valla ühisveevärgi ja kanalisatsiooni ning sademevee</w:t>
      </w:r>
      <w:r w:rsidRPr="00A447F5">
        <w:rPr>
          <w:spacing w:val="-6"/>
        </w:rPr>
        <w:t xml:space="preserve"> </w:t>
      </w:r>
      <w:r w:rsidRPr="00A447F5">
        <w:t>ärajuhtimise</w:t>
      </w:r>
      <w:r w:rsidRPr="00A447F5">
        <w:rPr>
          <w:spacing w:val="-6"/>
        </w:rPr>
        <w:t xml:space="preserve"> </w:t>
      </w:r>
      <w:r w:rsidRPr="00A447F5">
        <w:t>arendamise</w:t>
      </w:r>
      <w:r w:rsidRPr="00A447F5">
        <w:rPr>
          <w:spacing w:val="-6"/>
        </w:rPr>
        <w:t xml:space="preserve"> </w:t>
      </w:r>
      <w:r w:rsidRPr="00A447F5">
        <w:t>kava</w:t>
      </w:r>
      <w:r w:rsidRPr="00A447F5">
        <w:rPr>
          <w:spacing w:val="-6"/>
        </w:rPr>
        <w:t xml:space="preserve"> </w:t>
      </w:r>
      <w:r w:rsidRPr="00A447F5">
        <w:t>aastateks</w:t>
      </w:r>
      <w:r w:rsidRPr="00A447F5">
        <w:rPr>
          <w:spacing w:val="-6"/>
        </w:rPr>
        <w:t xml:space="preserve"> </w:t>
      </w:r>
      <w:r w:rsidRPr="00A447F5">
        <w:t>20</w:t>
      </w:r>
      <w:r w:rsidR="00FB005E" w:rsidRPr="00A447F5">
        <w:t>24</w:t>
      </w:r>
      <w:r w:rsidR="001B6A09" w:rsidRPr="00A447F5">
        <w:rPr>
          <w:rFonts w:cs="Arial"/>
        </w:rPr>
        <w:t> </w:t>
      </w:r>
      <w:r w:rsidRPr="00A447F5">
        <w:t>–</w:t>
      </w:r>
      <w:r w:rsidR="001B6A09" w:rsidRPr="00A447F5">
        <w:rPr>
          <w:rFonts w:cs="Arial"/>
        </w:rPr>
        <w:t> </w:t>
      </w:r>
      <w:r w:rsidRPr="00A447F5">
        <w:t>20</w:t>
      </w:r>
      <w:r w:rsidR="00FB005E" w:rsidRPr="00A447F5">
        <w:t>35</w:t>
      </w:r>
      <w:r w:rsidRPr="00A447F5">
        <w:rPr>
          <w:spacing w:val="-6"/>
        </w:rPr>
        <w:t xml:space="preserve"> </w:t>
      </w:r>
      <w:r w:rsidRPr="00A447F5">
        <w:t>peatükk</w:t>
      </w:r>
      <w:r w:rsidRPr="00A447F5">
        <w:rPr>
          <w:spacing w:val="-6"/>
        </w:rPr>
        <w:t xml:space="preserve"> </w:t>
      </w:r>
      <w:r w:rsidR="00C72B08" w:rsidRPr="00A447F5">
        <w:t>9</w:t>
      </w:r>
      <w:r w:rsidRPr="00A447F5">
        <w:t>.</w:t>
      </w:r>
      <w:r w:rsidR="00FB005E" w:rsidRPr="00A447F5">
        <w:t>3</w:t>
      </w:r>
      <w:r w:rsidR="00C72B08" w:rsidRPr="00A447F5">
        <w:rPr>
          <w:spacing w:val="-6"/>
        </w:rPr>
        <w:t xml:space="preserve"> </w:t>
      </w:r>
      <w:r w:rsidRPr="00A447F5">
        <w:t>„Sademevee</w:t>
      </w:r>
      <w:r w:rsidRPr="00A447F5">
        <w:rPr>
          <w:spacing w:val="-6"/>
        </w:rPr>
        <w:t xml:space="preserve"> </w:t>
      </w:r>
      <w:r w:rsidRPr="00A447F5">
        <w:t>käitluse põhiprintsiibid”. Sademevee käitlus peab vastama keskkonnaministri 08.11.2019 määrusele nr 61 „Nõuded reovee puhastamise ning heit-, sademe-, kaevandus, karjääri- ja jahutusvee suublasse juhtimise kohta, nõuetele vastavuse hindamise meetmed ning saasteainesisalduse piirväärtused</w:t>
      </w:r>
      <w:r w:rsidR="00A84A8E" w:rsidRPr="00A447F5">
        <w:t>”</w:t>
      </w:r>
      <w:r w:rsidRPr="00A447F5">
        <w:t>.</w:t>
      </w:r>
    </w:p>
    <w:p w14:paraId="2B229122" w14:textId="77777777" w:rsidR="00F1501D" w:rsidRPr="00A447F5" w:rsidRDefault="00F1501D" w:rsidP="00F1501D">
      <w:pPr>
        <w:jc w:val="both"/>
      </w:pPr>
      <w:r w:rsidRPr="00A447F5">
        <w:t>Veeseaduse kohaselt tuleb sademevee käitlemisel eelistada lahendusi, mis võimaldavad sademeveest vabaneda selle tekkekohas, vältides sademevee reostumist. Sademeveest vabanemiseks sademevee suublasse juhtimisel kasutada looduslähedasi lahendusi (nt rohealasid, viibetiike, vihmaaedasid, imbkraave jm), mis võimaldavad sademeveest vabaneda eelkõige maastikukujundamise kaudu, vältides sademevee reostumist.</w:t>
      </w:r>
    </w:p>
    <w:p w14:paraId="68269EB4" w14:textId="615FA83B" w:rsidR="00F1501D" w:rsidRPr="00A447F5" w:rsidRDefault="00F1501D" w:rsidP="00F1501D">
      <w:pPr>
        <w:jc w:val="both"/>
      </w:pPr>
      <w:r w:rsidRPr="00A447F5">
        <w:t>Sademevee</w:t>
      </w:r>
      <w:r w:rsidR="00A54163" w:rsidRPr="00A447F5">
        <w:t xml:space="preserve"> </w:t>
      </w:r>
      <w:r w:rsidRPr="00A447F5">
        <w:t>maksimaalne eeldatav vooluhulk on eramukruntidel 4</w:t>
      </w:r>
      <w:r w:rsidR="00A54163" w:rsidRPr="00A447F5">
        <w:rPr>
          <w:rFonts w:cs="Arial"/>
        </w:rPr>
        <w:t> </w:t>
      </w:r>
      <w:r w:rsidR="00A54163" w:rsidRPr="00A447F5">
        <w:t>–</w:t>
      </w:r>
      <w:r w:rsidR="00A54163" w:rsidRPr="00A447F5">
        <w:rPr>
          <w:rFonts w:cs="Arial"/>
        </w:rPr>
        <w:t> </w:t>
      </w:r>
      <w:r w:rsidR="00E74B3E" w:rsidRPr="00A447F5">
        <w:t>5</w:t>
      </w:r>
      <w:r w:rsidR="00A54163" w:rsidRPr="00A447F5">
        <w:rPr>
          <w:rFonts w:cs="Arial"/>
        </w:rPr>
        <w:t> </w:t>
      </w:r>
      <w:r w:rsidRPr="00A447F5">
        <w:t>l/s arvestades rohealade suurt osakaalu krundi suuruses ning kõvakatendite hajusust planeeritaval alal. Planeeringualal on ette nähtud sademevee immutamine pinnasesse krundi piirides</w:t>
      </w:r>
      <w:r w:rsidR="00442DE5" w:rsidRPr="00A447F5">
        <w:t>. Heaks eelduseks</w:t>
      </w:r>
      <w:r w:rsidR="003D3E27" w:rsidRPr="00A447F5">
        <w:t xml:space="preserve"> sademevee mittevalgumiseks naaberkinnistutele</w:t>
      </w:r>
      <w:r w:rsidR="00442DE5" w:rsidRPr="00A447F5">
        <w:t xml:space="preserve"> on kinnistu</w:t>
      </w:r>
      <w:r w:rsidR="003D3E27" w:rsidRPr="00A447F5">
        <w:t>l</w:t>
      </w:r>
      <w:r w:rsidR="00442DE5" w:rsidRPr="00A447F5">
        <w:t xml:space="preserve"> olemasolevad piirdekraavid. Liiva tee ja Andrese teega piirnev sademeveekraav tule</w:t>
      </w:r>
      <w:r w:rsidR="00D871B7" w:rsidRPr="00A447F5">
        <w:t>b</w:t>
      </w:r>
      <w:r w:rsidR="00442DE5" w:rsidRPr="00A447F5">
        <w:t xml:space="preserve"> säilitada ja korrastada, et tagada selle toimimine. Kraavile on</w:t>
      </w:r>
      <w:r w:rsidR="00A54163" w:rsidRPr="00A447F5">
        <w:t xml:space="preserve"> </w:t>
      </w:r>
      <w:r w:rsidR="00442DE5" w:rsidRPr="00A447F5">
        <w:t>planeeritud eraldi transpordimaa kinnistu ja selle hooldus on võimalik</w:t>
      </w:r>
      <w:r w:rsidR="003D3E27" w:rsidRPr="00A447F5">
        <w:t xml:space="preserve"> tagada</w:t>
      </w:r>
      <w:r w:rsidR="00442DE5" w:rsidRPr="00A447F5">
        <w:t xml:space="preserve"> Liiva ja Andrese tee poolt.</w:t>
      </w:r>
      <w:r w:rsidR="00466EE5" w:rsidRPr="00A447F5">
        <w:t xml:space="preserve"> Krundile pos nr 3 kirdepiiri äärde on ette nähtud sademevee immutamiseks nõva, mis ühendada olemasoleva kraaviga. Nõvad rajada vett filtreerivast materjalist.</w:t>
      </w:r>
    </w:p>
    <w:p w14:paraId="2CA33D51" w14:textId="7BAC7A53" w:rsidR="00F1501D" w:rsidRPr="00A447F5" w:rsidRDefault="005958D1" w:rsidP="00F1501D">
      <w:pPr>
        <w:jc w:val="both"/>
        <w:rPr>
          <w:rFonts w:cs="Arial"/>
          <w:lang w:eastAsia="ar-SA"/>
        </w:rPr>
      </w:pPr>
      <w:r w:rsidRPr="00A447F5">
        <w:rPr>
          <w:rFonts w:cs="Arial"/>
          <w:lang w:eastAsia="ar-SA"/>
        </w:rPr>
        <w:t>Vertikaalplaneerimine lahendatakse hoone ehitusprojekti staadiumis ja lahendusega tuleb tagada, et sademevesi ei valguks kõrval maaüksustele. Hoonete suhtelise kõrguse ±0.00 määramisel lähtuda juurdesõidutee projekteerimisel valitud kõrgusmärkidest.</w:t>
      </w:r>
      <w:r w:rsidR="00466EE5" w:rsidRPr="00A447F5">
        <w:rPr>
          <w:rFonts w:cs="Arial"/>
          <w:lang w:eastAsia="ar-SA"/>
        </w:rPr>
        <w:t xml:space="preserve"> Elamumaa kruntidel võib</w:t>
      </w:r>
      <w:r w:rsidRPr="00A447F5">
        <w:rPr>
          <w:rFonts w:cs="Arial"/>
          <w:lang w:eastAsia="ar-SA"/>
        </w:rPr>
        <w:t xml:space="preserve"> </w:t>
      </w:r>
      <w:r w:rsidR="00466EE5" w:rsidRPr="00A447F5">
        <w:rPr>
          <w:rFonts w:cs="Arial"/>
          <w:lang w:eastAsia="ar-SA"/>
        </w:rPr>
        <w:t>o</w:t>
      </w:r>
      <w:r w:rsidRPr="00A447F5">
        <w:rPr>
          <w:rFonts w:cs="Arial"/>
          <w:lang w:eastAsia="ar-SA"/>
        </w:rPr>
        <w:t>lemasolevat maapinda tõsta maksimaalselt 0,5</w:t>
      </w:r>
      <w:r w:rsidRPr="00A447F5">
        <w:rPr>
          <w:rFonts w:cs="Arial"/>
        </w:rPr>
        <w:t> </w:t>
      </w:r>
      <w:r w:rsidRPr="00A447F5">
        <w:rPr>
          <w:rFonts w:cs="Arial"/>
          <w:lang w:eastAsia="ar-SA"/>
        </w:rPr>
        <w:t xml:space="preserve">m hoonestusala piires. </w:t>
      </w:r>
      <w:r w:rsidR="00F1501D" w:rsidRPr="00A447F5">
        <w:t>Sademevee voolu hulga minimeerimiseks, soovitatav krundi sisesed parkimisalad rajada vett läbilaskvatest materjalidest – nagu kruus, killustik, nn murukivi.</w:t>
      </w:r>
    </w:p>
    <w:p w14:paraId="2D53FF8D" w14:textId="30674BD2" w:rsidR="005958D1" w:rsidRPr="00A447F5" w:rsidRDefault="00F1501D" w:rsidP="00F1501D">
      <w:pPr>
        <w:jc w:val="both"/>
      </w:pPr>
      <w:r w:rsidRPr="00A447F5">
        <w:t>Tee projekteerimisel arvestada maapinna looduslike kalletega. Teekatte pind rajada kõrgemale ümbritsevast maapinnast.</w:t>
      </w:r>
    </w:p>
    <w:p w14:paraId="2F179C5C" w14:textId="3F62CF49" w:rsidR="0076792C" w:rsidRPr="00A447F5" w:rsidRDefault="0076792C" w:rsidP="00F1501D">
      <w:pPr>
        <w:jc w:val="both"/>
      </w:pPr>
      <w:r w:rsidRPr="00A447F5">
        <w:t>Planeeringuala juurdepääsul asub olemasolev kraav truupidega. Olemasolev truup on ette nähtud pikendada, et oleks võimalik ühendada planeeritud veetrass ja reovee kanalisatsioonitrass olemasolevate torudega. Ehitusprojektiga lahendada olemasoleva risti oleva truubi ühendamine.</w:t>
      </w:r>
    </w:p>
    <w:p w14:paraId="2C272957" w14:textId="77777777" w:rsidR="00C25AF6" w:rsidRPr="00A447F5" w:rsidRDefault="00C25AF6" w:rsidP="00E03563">
      <w:pPr>
        <w:suppressAutoHyphens/>
        <w:autoSpaceDE w:val="0"/>
        <w:contextualSpacing/>
        <w:jc w:val="both"/>
        <w:rPr>
          <w:rFonts w:cs="Arial"/>
        </w:rPr>
      </w:pPr>
    </w:p>
    <w:p w14:paraId="00671BCE" w14:textId="4A2AB94C" w:rsidR="00E84F4F" w:rsidRPr="00A447F5" w:rsidRDefault="00E84F4F" w:rsidP="00E84F4F">
      <w:pPr>
        <w:pStyle w:val="Heading2"/>
        <w:numPr>
          <w:ilvl w:val="1"/>
          <w:numId w:val="2"/>
        </w:numPr>
      </w:pPr>
      <w:bookmarkStart w:id="47" w:name="_Toc211942329"/>
      <w:r w:rsidRPr="00A447F5">
        <w:t>Planeeringuala tehnilised näitajad</w:t>
      </w:r>
      <w:bookmarkEnd w:id="47"/>
    </w:p>
    <w:p w14:paraId="3CC88A27" w14:textId="2B495B01" w:rsidR="00727445" w:rsidRPr="00A447F5" w:rsidRDefault="00727445" w:rsidP="00727445">
      <w:pPr>
        <w:tabs>
          <w:tab w:val="left" w:pos="4395"/>
        </w:tabs>
        <w:jc w:val="both"/>
        <w:rPr>
          <w:rFonts w:cs="Arial"/>
          <w:color w:val="000000"/>
        </w:rPr>
      </w:pPr>
      <w:r w:rsidRPr="00A447F5">
        <w:rPr>
          <w:rFonts w:cs="Arial"/>
          <w:color w:val="000000"/>
        </w:rPr>
        <w:t>Planeeringuala suurus</w:t>
      </w:r>
      <w:r w:rsidRPr="00A447F5">
        <w:rPr>
          <w:rFonts w:cs="Arial"/>
          <w:color w:val="000000"/>
        </w:rPr>
        <w:tab/>
        <w:t>0</w:t>
      </w:r>
      <w:r w:rsidR="00BE7B74" w:rsidRPr="00A447F5">
        <w:rPr>
          <w:rFonts w:cs="Arial"/>
          <w:color w:val="000000"/>
        </w:rPr>
        <w:t>,80</w:t>
      </w:r>
      <w:r w:rsidRPr="00A447F5">
        <w:rPr>
          <w:rFonts w:cs="Arial"/>
          <w:color w:val="000000"/>
        </w:rPr>
        <w:t xml:space="preserve"> ha</w:t>
      </w:r>
    </w:p>
    <w:p w14:paraId="7468BF8C" w14:textId="79558CAF" w:rsidR="00727445" w:rsidRPr="00A447F5" w:rsidRDefault="00727445" w:rsidP="00727445">
      <w:pPr>
        <w:tabs>
          <w:tab w:val="left" w:pos="4395"/>
        </w:tabs>
        <w:jc w:val="both"/>
        <w:rPr>
          <w:rFonts w:cs="Arial"/>
          <w:color w:val="000000"/>
        </w:rPr>
      </w:pPr>
      <w:r w:rsidRPr="00A447F5">
        <w:rPr>
          <w:rFonts w:cs="Arial"/>
          <w:color w:val="000000"/>
        </w:rPr>
        <w:t>Kavandatud kruntide arv</w:t>
      </w:r>
      <w:r w:rsidRPr="00A447F5">
        <w:rPr>
          <w:rFonts w:cs="Arial"/>
          <w:color w:val="000000"/>
        </w:rPr>
        <w:tab/>
        <w:t>5</w:t>
      </w:r>
    </w:p>
    <w:p w14:paraId="718965B4" w14:textId="77777777" w:rsidR="00727445" w:rsidRPr="00A447F5" w:rsidRDefault="00727445" w:rsidP="00727445">
      <w:pPr>
        <w:jc w:val="both"/>
        <w:rPr>
          <w:rFonts w:cs="Arial"/>
          <w:color w:val="000000"/>
        </w:rPr>
      </w:pPr>
      <w:r w:rsidRPr="00A447F5">
        <w:rPr>
          <w:rFonts w:cs="Arial"/>
          <w:color w:val="000000"/>
        </w:rPr>
        <w:t>Krunditava ala maa bilanss:</w:t>
      </w:r>
    </w:p>
    <w:p w14:paraId="3F0F905E" w14:textId="06120B32" w:rsidR="00727445" w:rsidRPr="00A447F5" w:rsidRDefault="00727445" w:rsidP="00727445">
      <w:pPr>
        <w:tabs>
          <w:tab w:val="left" w:pos="1843"/>
          <w:tab w:val="left" w:pos="4395"/>
          <w:tab w:val="left" w:pos="5812"/>
        </w:tabs>
        <w:jc w:val="both"/>
        <w:rPr>
          <w:rFonts w:cs="Arial"/>
          <w:color w:val="000000"/>
        </w:rPr>
      </w:pPr>
      <w:r w:rsidRPr="00A447F5">
        <w:rPr>
          <w:rFonts w:cs="Arial"/>
          <w:color w:val="000000"/>
        </w:rPr>
        <w:tab/>
      </w:r>
      <w:r w:rsidR="00A54163" w:rsidRPr="00A447F5">
        <w:rPr>
          <w:rFonts w:cs="Arial"/>
          <w:color w:val="000000"/>
        </w:rPr>
        <w:t>e</w:t>
      </w:r>
      <w:r w:rsidRPr="00A447F5">
        <w:rPr>
          <w:rFonts w:cs="Arial"/>
          <w:color w:val="000000"/>
        </w:rPr>
        <w:t>lamumaa</w:t>
      </w:r>
      <w:r w:rsidR="00C95534" w:rsidRPr="00A447F5">
        <w:rPr>
          <w:rFonts w:cs="Arial"/>
          <w:color w:val="000000"/>
        </w:rPr>
        <w:tab/>
      </w:r>
      <w:r w:rsidR="00BE7B74" w:rsidRPr="00A447F5">
        <w:rPr>
          <w:rFonts w:cs="Arial"/>
          <w:color w:val="000000"/>
        </w:rPr>
        <w:t>6034</w:t>
      </w:r>
      <w:r w:rsidRPr="00A447F5">
        <w:rPr>
          <w:rFonts w:cs="Arial"/>
          <w:color w:val="000000"/>
        </w:rPr>
        <w:t xml:space="preserve"> m²</w:t>
      </w:r>
      <w:r w:rsidRPr="00A447F5">
        <w:rPr>
          <w:rFonts w:cs="Arial"/>
          <w:color w:val="000000"/>
        </w:rPr>
        <w:tab/>
      </w:r>
      <w:r w:rsidR="00C95534" w:rsidRPr="00A447F5">
        <w:rPr>
          <w:rFonts w:cs="Arial"/>
          <w:color w:val="000000"/>
        </w:rPr>
        <w:t>7</w:t>
      </w:r>
      <w:r w:rsidR="00BE7B74" w:rsidRPr="00A447F5">
        <w:rPr>
          <w:rFonts w:cs="Arial"/>
          <w:color w:val="000000"/>
        </w:rPr>
        <w:t>5</w:t>
      </w:r>
      <w:r w:rsidRPr="00A447F5">
        <w:rPr>
          <w:rFonts w:cs="Arial"/>
          <w:color w:val="000000"/>
        </w:rPr>
        <w:t>%</w:t>
      </w:r>
    </w:p>
    <w:p w14:paraId="516A2B8A" w14:textId="2824C901" w:rsidR="00A54163" w:rsidRPr="00A447F5" w:rsidRDefault="00727445" w:rsidP="00F770A7">
      <w:pPr>
        <w:tabs>
          <w:tab w:val="left" w:pos="1843"/>
          <w:tab w:val="left" w:pos="4395"/>
          <w:tab w:val="left" w:pos="5812"/>
        </w:tabs>
        <w:jc w:val="both"/>
        <w:rPr>
          <w:rFonts w:cs="Arial"/>
          <w:color w:val="000000"/>
        </w:rPr>
      </w:pPr>
      <w:r w:rsidRPr="00A447F5">
        <w:rPr>
          <w:rFonts w:cs="Arial"/>
          <w:color w:val="000000"/>
        </w:rPr>
        <w:tab/>
        <w:t>transpordimaa</w:t>
      </w:r>
      <w:r w:rsidR="00C95534" w:rsidRPr="00A447F5">
        <w:rPr>
          <w:rFonts w:cs="Arial"/>
          <w:color w:val="000000"/>
        </w:rPr>
        <w:tab/>
      </w:r>
      <w:r w:rsidRPr="00A447F5">
        <w:rPr>
          <w:rFonts w:cs="Arial"/>
          <w:color w:val="000000"/>
        </w:rPr>
        <w:t>1</w:t>
      </w:r>
      <w:r w:rsidR="00BE7B74" w:rsidRPr="00A447F5">
        <w:rPr>
          <w:rFonts w:cs="Arial"/>
          <w:color w:val="000000"/>
        </w:rPr>
        <w:t>969</w:t>
      </w:r>
      <w:r w:rsidRPr="00A447F5">
        <w:rPr>
          <w:rFonts w:cs="Arial"/>
          <w:color w:val="000000"/>
        </w:rPr>
        <w:t xml:space="preserve"> m²</w:t>
      </w:r>
      <w:r w:rsidRPr="00A447F5">
        <w:rPr>
          <w:rFonts w:cs="Arial"/>
          <w:color w:val="000000"/>
        </w:rPr>
        <w:tab/>
      </w:r>
      <w:r w:rsidR="00C95534" w:rsidRPr="00A447F5">
        <w:rPr>
          <w:rFonts w:cs="Arial"/>
          <w:color w:val="000000"/>
        </w:rPr>
        <w:t>2</w:t>
      </w:r>
      <w:r w:rsidR="00BE7B74" w:rsidRPr="00A447F5">
        <w:rPr>
          <w:rFonts w:cs="Arial"/>
          <w:color w:val="000000"/>
        </w:rPr>
        <w:t>5</w:t>
      </w:r>
      <w:r w:rsidRPr="00A447F5">
        <w:rPr>
          <w:rFonts w:cs="Arial"/>
          <w:color w:val="000000"/>
        </w:rPr>
        <w:t>%</w:t>
      </w:r>
    </w:p>
    <w:p w14:paraId="63C11792" w14:textId="77777777" w:rsidR="00EB7E18" w:rsidRDefault="00EB7E18" w:rsidP="00EB7E18">
      <w:pPr>
        <w:autoSpaceDE w:val="0"/>
        <w:autoSpaceDN w:val="0"/>
        <w:adjustRightInd w:val="0"/>
        <w:jc w:val="both"/>
        <w:rPr>
          <w:rFonts w:cs="Arial"/>
        </w:rPr>
      </w:pPr>
    </w:p>
    <w:p w14:paraId="48656850" w14:textId="77777777" w:rsidR="00A447F5" w:rsidRPr="00A447F5" w:rsidRDefault="00A447F5" w:rsidP="00EB7E18">
      <w:pPr>
        <w:autoSpaceDE w:val="0"/>
        <w:autoSpaceDN w:val="0"/>
        <w:adjustRightInd w:val="0"/>
        <w:jc w:val="both"/>
        <w:rPr>
          <w:rFonts w:cs="Arial"/>
        </w:rPr>
      </w:pPr>
    </w:p>
    <w:p w14:paraId="29E041E7" w14:textId="65BEE429" w:rsidR="00C14331" w:rsidRPr="00A447F5" w:rsidRDefault="00B25CE5" w:rsidP="00961913">
      <w:pPr>
        <w:pStyle w:val="Heading1"/>
        <w:numPr>
          <w:ilvl w:val="0"/>
          <w:numId w:val="2"/>
        </w:numPr>
        <w:tabs>
          <w:tab w:val="left" w:pos="284"/>
        </w:tabs>
        <w:ind w:left="244" w:hanging="244"/>
        <w:jc w:val="both"/>
        <w:rPr>
          <w:rFonts w:cs="Arial"/>
          <w:caps/>
          <w:szCs w:val="22"/>
        </w:rPr>
      </w:pPr>
      <w:bookmarkStart w:id="48" w:name="_Toc211942330"/>
      <w:bookmarkEnd w:id="2"/>
      <w:r w:rsidRPr="00A447F5">
        <w:rPr>
          <w:rFonts w:cs="Arial"/>
          <w:caps/>
          <w:szCs w:val="22"/>
        </w:rPr>
        <w:t>KESKKONNATINGIMUSED JA VÕIMALIKU KESKKONNAMÕJU HINDAMINE</w:t>
      </w:r>
      <w:bookmarkEnd w:id="48"/>
    </w:p>
    <w:p w14:paraId="1B4CF6B7" w14:textId="77777777" w:rsidR="00F42876" w:rsidRPr="00A447F5" w:rsidRDefault="00F42876" w:rsidP="000C2101">
      <w:pPr>
        <w:jc w:val="both"/>
        <w:rPr>
          <w:rFonts w:eastAsia="Calibri" w:cs="Arial"/>
        </w:rPr>
      </w:pPr>
    </w:p>
    <w:p w14:paraId="72A17C01" w14:textId="77777777" w:rsidR="006F3FD4" w:rsidRPr="00A447F5" w:rsidRDefault="006F3FD4" w:rsidP="00961913">
      <w:pPr>
        <w:pStyle w:val="Heading2"/>
        <w:numPr>
          <w:ilvl w:val="1"/>
          <w:numId w:val="2"/>
        </w:numPr>
        <w:tabs>
          <w:tab w:val="left" w:pos="426"/>
        </w:tabs>
        <w:rPr>
          <w:rFonts w:cs="Arial"/>
          <w:szCs w:val="22"/>
        </w:rPr>
      </w:pPr>
      <w:bookmarkStart w:id="49" w:name="_Toc211942331"/>
      <w:r w:rsidRPr="00A447F5">
        <w:rPr>
          <w:rFonts w:cs="Arial"/>
          <w:szCs w:val="22"/>
        </w:rPr>
        <w:t>Eessõna</w:t>
      </w:r>
      <w:bookmarkEnd w:id="49"/>
    </w:p>
    <w:p w14:paraId="381F350A" w14:textId="77777777" w:rsidR="006F3FD4" w:rsidRPr="00A447F5" w:rsidRDefault="006F3FD4" w:rsidP="000C2101">
      <w:pPr>
        <w:jc w:val="both"/>
        <w:rPr>
          <w:rFonts w:eastAsia="Calibri" w:cs="Arial"/>
        </w:rPr>
      </w:pPr>
      <w:r w:rsidRPr="00A447F5">
        <w:rPr>
          <w:rFonts w:eastAsia="Calibri" w:cs="Arial"/>
        </w:rPr>
        <w:t>Detailplaneeringuga ei kavandata tegevust, mis kuuluks keskkonnamõjude hindamise ja keskkonnajuhtimisesüsteemis seaduse paragrahv 6 lõikes 1 nimetatud olulise keskkonnamõjuga tegevuste loetellu, mille puhul keskkonnamõju strateegilise hindamine läbiviimine on kohustuslik.</w:t>
      </w:r>
    </w:p>
    <w:p w14:paraId="34EAF41D" w14:textId="553CE969" w:rsidR="006F3FD4" w:rsidRPr="00A447F5" w:rsidRDefault="006F3FD4" w:rsidP="000C2101">
      <w:pPr>
        <w:jc w:val="both"/>
        <w:rPr>
          <w:rFonts w:eastAsia="Calibri" w:cs="Arial"/>
        </w:rPr>
      </w:pPr>
      <w:r w:rsidRPr="00A447F5">
        <w:rPr>
          <w:rFonts w:eastAsia="Calibri" w:cs="Arial"/>
        </w:rPr>
        <w:t>Kavandatav tegevus on oma iseloomult (ü</w:t>
      </w:r>
      <w:r w:rsidR="00F5053A" w:rsidRPr="00A447F5">
        <w:rPr>
          <w:rFonts w:eastAsia="Calibri" w:cs="Arial"/>
        </w:rPr>
        <w:t>ksik</w:t>
      </w:r>
      <w:r w:rsidR="00A14705" w:rsidRPr="00A447F5">
        <w:rPr>
          <w:rFonts w:eastAsia="Calibri" w:cs="Arial"/>
        </w:rPr>
        <w:t>elamu</w:t>
      </w:r>
      <w:r w:rsidRPr="00A447F5">
        <w:rPr>
          <w:rFonts w:cs="Arial"/>
        </w:rPr>
        <w:t>te</w:t>
      </w:r>
      <w:r w:rsidRPr="00A447F5">
        <w:rPr>
          <w:rFonts w:eastAsia="Calibri" w:cs="Arial"/>
        </w:rPr>
        <w:t xml:space="preserve"> planeerimine) eeldatavalt ohtu ei kujuta. Planeeritava tegevusega ei kaasne eeldatavalt olulisi kahjulikke tagajärgi ja ei avalda olulist mõju ning ei põhjusta keskkonnas pöördumatuid muudatusi.</w:t>
      </w:r>
    </w:p>
    <w:p w14:paraId="24587F6D" w14:textId="77777777" w:rsidR="001B6A09" w:rsidRPr="00A447F5" w:rsidRDefault="001B6A09" w:rsidP="000C2101">
      <w:pPr>
        <w:jc w:val="both"/>
        <w:rPr>
          <w:rFonts w:eastAsia="Calibri" w:cs="Arial"/>
        </w:rPr>
      </w:pPr>
    </w:p>
    <w:p w14:paraId="0C80B142" w14:textId="2287EDA9" w:rsidR="006F3FD4" w:rsidRPr="00A447F5" w:rsidRDefault="006F3FD4" w:rsidP="001B6A09">
      <w:pPr>
        <w:jc w:val="both"/>
        <w:rPr>
          <w:rFonts w:eastAsia="Calibri" w:cs="Arial"/>
          <w:u w:val="single"/>
        </w:rPr>
      </w:pPr>
      <w:r w:rsidRPr="00A447F5">
        <w:rPr>
          <w:rFonts w:eastAsia="Calibri" w:cs="Arial"/>
          <w:u w:val="single"/>
        </w:rPr>
        <w:t>Lähtetingimused:</w:t>
      </w:r>
    </w:p>
    <w:p w14:paraId="401CE128" w14:textId="58A713D7" w:rsidR="006F3FD4" w:rsidRPr="00A447F5" w:rsidRDefault="00DF4078" w:rsidP="000C2101">
      <w:pPr>
        <w:numPr>
          <w:ilvl w:val="0"/>
          <w:numId w:val="14"/>
        </w:numPr>
        <w:ind w:left="284" w:hanging="218"/>
        <w:contextualSpacing/>
        <w:jc w:val="both"/>
        <w:rPr>
          <w:rFonts w:eastAsia="Calibri" w:cs="Arial"/>
        </w:rPr>
      </w:pPr>
      <w:r w:rsidRPr="00A447F5">
        <w:rPr>
          <w:rFonts w:eastAsia="Calibri" w:cs="Arial"/>
        </w:rPr>
        <w:t>p</w:t>
      </w:r>
      <w:r w:rsidR="006F3FD4" w:rsidRPr="00A447F5">
        <w:rPr>
          <w:rFonts w:eastAsia="Calibri" w:cs="Arial"/>
        </w:rPr>
        <w:t>laneeritav katastriüksus on ehitisregistri andmetel hoonestamata;</w:t>
      </w:r>
    </w:p>
    <w:p w14:paraId="2EF68D81" w14:textId="77777777" w:rsidR="006F3FD4" w:rsidRPr="00A447F5" w:rsidRDefault="006F3FD4" w:rsidP="000C2101">
      <w:pPr>
        <w:numPr>
          <w:ilvl w:val="0"/>
          <w:numId w:val="14"/>
        </w:numPr>
        <w:ind w:left="284" w:hanging="218"/>
        <w:contextualSpacing/>
        <w:jc w:val="both"/>
        <w:rPr>
          <w:rFonts w:eastAsia="Calibri" w:cs="Arial"/>
        </w:rPr>
      </w:pPr>
      <w:r w:rsidRPr="00A447F5">
        <w:rPr>
          <w:rFonts w:eastAsia="Calibri" w:cs="Arial"/>
        </w:rPr>
        <w:t>väärtuslik kõrghaljastus planeeritaval alal puudub;</w:t>
      </w:r>
    </w:p>
    <w:p w14:paraId="439F5CC3" w14:textId="4688D555" w:rsidR="00B837BF" w:rsidRPr="00A447F5" w:rsidRDefault="00DF4078" w:rsidP="000C2101">
      <w:pPr>
        <w:numPr>
          <w:ilvl w:val="0"/>
          <w:numId w:val="14"/>
        </w:numPr>
        <w:ind w:left="284" w:hanging="218"/>
        <w:contextualSpacing/>
        <w:jc w:val="both"/>
        <w:rPr>
          <w:rFonts w:eastAsia="Calibri" w:cs="Arial"/>
        </w:rPr>
      </w:pPr>
      <w:r w:rsidRPr="00A447F5">
        <w:rPr>
          <w:rFonts w:eastAsia="Calibri" w:cs="Arial"/>
        </w:rPr>
        <w:t>t</w:t>
      </w:r>
      <w:r w:rsidR="00B837BF" w:rsidRPr="00A447F5">
        <w:rPr>
          <w:rFonts w:eastAsia="Calibri" w:cs="Arial"/>
        </w:rPr>
        <w:t>agada ehitus- ja kasutusaegsed õhukvaliteedi tasemete väärtused, mis vastavad keskkonnaministri 27.12.2016 määrusele nr 75 „Õhukvaliteedi piir- ja sihtväärtused, õhukvaliteedi muud piirnormid ning õhukvaliteedi hindamispiirid</w:t>
      </w:r>
      <w:r w:rsidR="001B6A09" w:rsidRPr="00A447F5">
        <w:rPr>
          <w:rFonts w:eastAsia="Calibri" w:cs="Arial"/>
        </w:rPr>
        <w:t>”</w:t>
      </w:r>
      <w:r w:rsidR="00B837BF" w:rsidRPr="00A447F5">
        <w:rPr>
          <w:rFonts w:eastAsia="Calibri" w:cs="Arial"/>
        </w:rPr>
        <w:t>;</w:t>
      </w:r>
    </w:p>
    <w:p w14:paraId="53B688F1" w14:textId="4723CFBB" w:rsidR="006F3FD4" w:rsidRPr="00A447F5" w:rsidRDefault="006F3FD4" w:rsidP="000C2101">
      <w:pPr>
        <w:numPr>
          <w:ilvl w:val="0"/>
          <w:numId w:val="14"/>
        </w:numPr>
        <w:ind w:left="284" w:hanging="218"/>
        <w:contextualSpacing/>
        <w:jc w:val="both"/>
        <w:rPr>
          <w:rFonts w:eastAsia="Calibri" w:cs="Arial"/>
        </w:rPr>
      </w:pPr>
      <w:r w:rsidRPr="00A447F5">
        <w:rPr>
          <w:rFonts w:eastAsia="Calibri" w:cs="Arial"/>
        </w:rPr>
        <w:lastRenderedPageBreak/>
        <w:t xml:space="preserve">planeeringuala ei kuulu Harju maakonna teemaplaneeringu „Asustust ja maakasutust suunavad keskkonnatingimused” järgi rohevõrgustiku ega ka üldplaneeringu järgse rohevõrgustiku </w:t>
      </w:r>
      <w:r w:rsidR="006C3F72" w:rsidRPr="00A447F5">
        <w:rPr>
          <w:rFonts w:eastAsia="Calibri" w:cs="Arial"/>
        </w:rPr>
        <w:t>alale</w:t>
      </w:r>
      <w:r w:rsidRPr="00A447F5">
        <w:rPr>
          <w:rFonts w:eastAsia="Calibri" w:cs="Arial"/>
        </w:rPr>
        <w:t>.</w:t>
      </w:r>
      <w:r w:rsidR="006C3F72" w:rsidRPr="00A447F5">
        <w:rPr>
          <w:rFonts w:eastAsia="Calibri" w:cs="Arial"/>
        </w:rPr>
        <w:t xml:space="preserve"> Rohevõrgustik asub planeeringuala kõrval. P</w:t>
      </w:r>
      <w:r w:rsidRPr="00A447F5">
        <w:rPr>
          <w:rFonts w:eastAsia="Calibri" w:cs="Arial"/>
        </w:rPr>
        <w:t xml:space="preserve">laneeritav tegevus </w:t>
      </w:r>
      <w:r w:rsidR="006C3F72" w:rsidRPr="00A447F5">
        <w:rPr>
          <w:rFonts w:eastAsia="Calibri" w:cs="Arial"/>
        </w:rPr>
        <w:t xml:space="preserve">rohevõrgustikule </w:t>
      </w:r>
      <w:r w:rsidRPr="00A447F5">
        <w:rPr>
          <w:rFonts w:eastAsia="Calibri" w:cs="Arial"/>
        </w:rPr>
        <w:t>negatiivset mõju ei avalda;</w:t>
      </w:r>
    </w:p>
    <w:p w14:paraId="1CB0792B" w14:textId="77777777" w:rsidR="006F3FD4" w:rsidRPr="00A447F5" w:rsidRDefault="006F3FD4" w:rsidP="000C2101">
      <w:pPr>
        <w:numPr>
          <w:ilvl w:val="0"/>
          <w:numId w:val="14"/>
        </w:numPr>
        <w:ind w:left="284" w:hanging="218"/>
        <w:contextualSpacing/>
        <w:jc w:val="both"/>
        <w:rPr>
          <w:rFonts w:eastAsia="Calibri" w:cs="Arial"/>
        </w:rPr>
      </w:pPr>
      <w:r w:rsidRPr="00A447F5">
        <w:rPr>
          <w:rFonts w:eastAsia="Calibri" w:cs="Arial"/>
        </w:rPr>
        <w:t>teadaolevalt ei ole planeeringualal kaitsealuste taimede leiukohti;</w:t>
      </w:r>
    </w:p>
    <w:p w14:paraId="39252483" w14:textId="196C86FA" w:rsidR="006F3FD4" w:rsidRPr="00A447F5" w:rsidRDefault="006F3FD4" w:rsidP="000C2101">
      <w:pPr>
        <w:numPr>
          <w:ilvl w:val="0"/>
          <w:numId w:val="14"/>
        </w:numPr>
        <w:ind w:left="284" w:hanging="218"/>
        <w:contextualSpacing/>
        <w:jc w:val="both"/>
        <w:rPr>
          <w:rFonts w:eastAsia="Calibri" w:cs="Arial"/>
        </w:rPr>
      </w:pPr>
      <w:r w:rsidRPr="00A447F5">
        <w:rPr>
          <w:rFonts w:eastAsia="Calibri" w:cs="Arial"/>
        </w:rPr>
        <w:t xml:space="preserve">vastavalt </w:t>
      </w:r>
      <w:r w:rsidR="00EB7E18" w:rsidRPr="00A447F5">
        <w:rPr>
          <w:rFonts w:eastAsia="Calibri" w:cs="Arial"/>
        </w:rPr>
        <w:t>Eesti looduse infosüsteemile ning Maa- ja Ruumiameti</w:t>
      </w:r>
      <w:r w:rsidRPr="00A447F5">
        <w:rPr>
          <w:rFonts w:eastAsia="Calibri" w:cs="Arial"/>
        </w:rPr>
        <w:t xml:space="preserve"> looduskaitse ja Natura 2000 kaardirakendusele (seisuga </w:t>
      </w:r>
      <w:r w:rsidR="006C3F72" w:rsidRPr="00A447F5">
        <w:rPr>
          <w:rFonts w:eastAsia="Calibri" w:cs="Arial"/>
        </w:rPr>
        <w:t>20</w:t>
      </w:r>
      <w:r w:rsidRPr="00A447F5">
        <w:rPr>
          <w:rFonts w:eastAsia="Calibri" w:cs="Arial"/>
        </w:rPr>
        <w:t>.</w:t>
      </w:r>
      <w:r w:rsidR="006C3F72" w:rsidRPr="00A447F5">
        <w:rPr>
          <w:rFonts w:eastAsia="Calibri" w:cs="Arial"/>
        </w:rPr>
        <w:t>10</w:t>
      </w:r>
      <w:r w:rsidRPr="00A447F5">
        <w:rPr>
          <w:rFonts w:eastAsia="Calibri" w:cs="Arial"/>
        </w:rPr>
        <w:t>.20</w:t>
      </w:r>
      <w:r w:rsidR="0017362A" w:rsidRPr="00A447F5">
        <w:rPr>
          <w:rFonts w:eastAsia="Calibri" w:cs="Arial"/>
        </w:rPr>
        <w:t>2</w:t>
      </w:r>
      <w:r w:rsidR="008D0480" w:rsidRPr="00A447F5">
        <w:rPr>
          <w:rFonts w:eastAsia="Calibri" w:cs="Arial"/>
        </w:rPr>
        <w:t>5</w:t>
      </w:r>
      <w:r w:rsidRPr="00A447F5">
        <w:rPr>
          <w:rFonts w:eastAsia="Calibri" w:cs="Arial"/>
        </w:rPr>
        <w:t>) ei asu detailplaneeringu vahetus läheduses ega ka konkreetsel p</w:t>
      </w:r>
      <w:r w:rsidR="002D1588" w:rsidRPr="00A447F5">
        <w:rPr>
          <w:rFonts w:eastAsia="Calibri" w:cs="Arial"/>
        </w:rPr>
        <w:t>laneeringuala</w:t>
      </w:r>
      <w:r w:rsidRPr="00A447F5">
        <w:rPr>
          <w:rFonts w:eastAsia="Calibri" w:cs="Arial"/>
        </w:rPr>
        <w:t>l kaitstavaid loodusobjekte ega Natura 2000 võrgustikualasid, seega mõju kaitstavatele loodusobjektidele ja Natura 2000 alale puudub;</w:t>
      </w:r>
    </w:p>
    <w:p w14:paraId="60F690C7" w14:textId="5392868A" w:rsidR="006F3FD4" w:rsidRPr="00A447F5" w:rsidRDefault="006F3FD4" w:rsidP="000C2101">
      <w:pPr>
        <w:numPr>
          <w:ilvl w:val="0"/>
          <w:numId w:val="14"/>
        </w:numPr>
        <w:ind w:left="284" w:hanging="218"/>
        <w:contextualSpacing/>
        <w:jc w:val="both"/>
        <w:rPr>
          <w:rFonts w:eastAsia="Calibri" w:cs="Arial"/>
        </w:rPr>
      </w:pPr>
      <w:r w:rsidRPr="00A447F5">
        <w:rPr>
          <w:rFonts w:cs="Arial"/>
          <w:color w:val="000000"/>
        </w:rPr>
        <w:t xml:space="preserve">vastavalt </w:t>
      </w:r>
      <w:r w:rsidR="00EB7E18" w:rsidRPr="00A447F5">
        <w:rPr>
          <w:rFonts w:cs="Arial"/>
          <w:color w:val="000000"/>
        </w:rPr>
        <w:t>Maa- ja Ruumiamet</w:t>
      </w:r>
      <w:r w:rsidRPr="00A447F5">
        <w:rPr>
          <w:rFonts w:cs="Arial"/>
          <w:color w:val="000000"/>
        </w:rPr>
        <w:t>i kultuurimälestiste kaardirakendusele (</w:t>
      </w:r>
      <w:r w:rsidR="006C3F72" w:rsidRPr="00A447F5">
        <w:rPr>
          <w:rFonts w:cs="Arial"/>
          <w:color w:val="000000"/>
        </w:rPr>
        <w:t>20</w:t>
      </w:r>
      <w:r w:rsidRPr="00A447F5">
        <w:rPr>
          <w:rFonts w:cs="Arial"/>
          <w:color w:val="000000"/>
        </w:rPr>
        <w:t>.</w:t>
      </w:r>
      <w:r w:rsidR="006C3F72" w:rsidRPr="00A447F5">
        <w:rPr>
          <w:rFonts w:cs="Arial"/>
          <w:color w:val="000000"/>
        </w:rPr>
        <w:t>10</w:t>
      </w:r>
      <w:r w:rsidRPr="00A447F5">
        <w:rPr>
          <w:rFonts w:cs="Arial"/>
          <w:color w:val="000000"/>
        </w:rPr>
        <w:t>.202</w:t>
      </w:r>
      <w:r w:rsidR="008D0480" w:rsidRPr="00A447F5">
        <w:rPr>
          <w:rFonts w:cs="Arial"/>
          <w:color w:val="000000"/>
        </w:rPr>
        <w:t>5</w:t>
      </w:r>
      <w:r w:rsidRPr="00A447F5">
        <w:rPr>
          <w:rFonts w:cs="Arial"/>
          <w:color w:val="000000"/>
        </w:rPr>
        <w:t>) ei asu</w:t>
      </w:r>
      <w:r w:rsidR="0075189E" w:rsidRPr="00A447F5">
        <w:rPr>
          <w:rFonts w:cs="Arial"/>
          <w:color w:val="000000"/>
        </w:rPr>
        <w:t xml:space="preserve"> </w:t>
      </w:r>
      <w:r w:rsidRPr="00A447F5">
        <w:rPr>
          <w:rFonts w:cs="Arial"/>
          <w:color w:val="000000"/>
        </w:rPr>
        <w:t>p</w:t>
      </w:r>
      <w:r w:rsidR="002D1588" w:rsidRPr="00A447F5">
        <w:rPr>
          <w:rFonts w:cs="Arial"/>
          <w:color w:val="000000"/>
        </w:rPr>
        <w:t>laneeringuala</w:t>
      </w:r>
      <w:r w:rsidRPr="00A447F5">
        <w:rPr>
          <w:rFonts w:cs="Arial"/>
          <w:color w:val="000000"/>
        </w:rPr>
        <w:t>l ühtegi arheoloogiamälestist, seega mõju arheoloogiamälestistele</w:t>
      </w:r>
      <w:r w:rsidR="0075189E" w:rsidRPr="00A447F5">
        <w:rPr>
          <w:rFonts w:cs="Arial"/>
          <w:color w:val="000000"/>
        </w:rPr>
        <w:t xml:space="preserve"> </w:t>
      </w:r>
      <w:r w:rsidRPr="00A447F5">
        <w:rPr>
          <w:rFonts w:cs="Arial"/>
          <w:color w:val="000000"/>
        </w:rPr>
        <w:t>puudub</w:t>
      </w:r>
      <w:r w:rsidR="00D84462" w:rsidRPr="00A447F5">
        <w:rPr>
          <w:rFonts w:cs="Arial"/>
          <w:color w:val="000000"/>
        </w:rPr>
        <w:t>;</w:t>
      </w:r>
    </w:p>
    <w:p w14:paraId="6E1CFE4D" w14:textId="713105F7" w:rsidR="006F3FD4" w:rsidRPr="00A447F5" w:rsidRDefault="006F3FD4" w:rsidP="000C2101">
      <w:pPr>
        <w:numPr>
          <w:ilvl w:val="0"/>
          <w:numId w:val="14"/>
        </w:numPr>
        <w:ind w:left="284" w:hanging="218"/>
        <w:contextualSpacing/>
        <w:jc w:val="both"/>
        <w:rPr>
          <w:rFonts w:eastAsia="Calibri" w:cs="Arial"/>
        </w:rPr>
      </w:pPr>
      <w:r w:rsidRPr="00A447F5">
        <w:rPr>
          <w:rFonts w:eastAsia="Calibri" w:cs="Arial"/>
        </w:rPr>
        <w:t xml:space="preserve">vastavalt </w:t>
      </w:r>
      <w:r w:rsidR="00EB7E18" w:rsidRPr="00A447F5">
        <w:rPr>
          <w:rFonts w:eastAsia="Calibri" w:cs="Arial"/>
        </w:rPr>
        <w:t>Maa- ja Ruumiamet</w:t>
      </w:r>
      <w:r w:rsidRPr="00A447F5">
        <w:rPr>
          <w:rFonts w:eastAsia="Calibri" w:cs="Arial"/>
        </w:rPr>
        <w:t>i geoloogia kaardirakenduse andmetele (</w:t>
      </w:r>
      <w:r w:rsidR="00F717FC" w:rsidRPr="00A447F5">
        <w:rPr>
          <w:rFonts w:eastAsia="Calibri" w:cs="Arial"/>
        </w:rPr>
        <w:t>20</w:t>
      </w:r>
      <w:r w:rsidRPr="00A447F5">
        <w:rPr>
          <w:rFonts w:eastAsia="Calibri" w:cs="Arial"/>
        </w:rPr>
        <w:t>.</w:t>
      </w:r>
      <w:r w:rsidR="00F717FC" w:rsidRPr="00A447F5">
        <w:rPr>
          <w:rFonts w:eastAsia="Calibri" w:cs="Arial"/>
        </w:rPr>
        <w:t>10</w:t>
      </w:r>
      <w:r w:rsidRPr="00A447F5">
        <w:rPr>
          <w:rFonts w:eastAsia="Calibri" w:cs="Arial"/>
        </w:rPr>
        <w:t>.202</w:t>
      </w:r>
      <w:r w:rsidR="008D0480" w:rsidRPr="00A447F5">
        <w:rPr>
          <w:rFonts w:eastAsia="Calibri" w:cs="Arial"/>
        </w:rPr>
        <w:t>5</w:t>
      </w:r>
      <w:r w:rsidRPr="00A447F5">
        <w:rPr>
          <w:rFonts w:eastAsia="Calibri" w:cs="Arial"/>
        </w:rPr>
        <w:t xml:space="preserve">) on piirkond </w:t>
      </w:r>
      <w:r w:rsidR="00D037CF" w:rsidRPr="00A447F5">
        <w:rPr>
          <w:rFonts w:eastAsia="Calibri" w:cs="Arial"/>
        </w:rPr>
        <w:t xml:space="preserve">nõrgalt kaitstud </w:t>
      </w:r>
      <w:r w:rsidRPr="00A447F5">
        <w:rPr>
          <w:rFonts w:eastAsia="Calibri" w:cs="Arial"/>
        </w:rPr>
        <w:t>põhjaveega ala.</w:t>
      </w:r>
    </w:p>
    <w:p w14:paraId="33F5E6D5" w14:textId="77777777" w:rsidR="00F717FC" w:rsidRPr="00A447F5" w:rsidRDefault="00F717FC" w:rsidP="00A447F5">
      <w:pPr>
        <w:contextualSpacing/>
        <w:jc w:val="both"/>
        <w:rPr>
          <w:rFonts w:eastAsia="Calibri" w:cs="Arial"/>
        </w:rPr>
      </w:pPr>
    </w:p>
    <w:p w14:paraId="76139C78" w14:textId="77777777" w:rsidR="006F3FD4" w:rsidRPr="00A447F5" w:rsidRDefault="006F3FD4" w:rsidP="00A54163">
      <w:pPr>
        <w:jc w:val="both"/>
        <w:rPr>
          <w:rFonts w:eastAsia="Calibri" w:cs="Arial"/>
        </w:rPr>
      </w:pPr>
      <w:r w:rsidRPr="00A447F5">
        <w:rPr>
          <w:rFonts w:eastAsia="Calibri" w:cs="Arial"/>
        </w:rPr>
        <w:t>Arvestades eelnimetatud asjaolusid käsitletakse detailsemalt antud peatükis järgnevaid alateemasid, mis on vajalikud planeerimisele järgnevatele kavandatud tegevustele:</w:t>
      </w:r>
    </w:p>
    <w:p w14:paraId="6966AE03" w14:textId="77777777" w:rsidR="006F3FD4" w:rsidRPr="00A447F5" w:rsidRDefault="00AF139C" w:rsidP="00D84462">
      <w:pPr>
        <w:numPr>
          <w:ilvl w:val="0"/>
          <w:numId w:val="15"/>
        </w:numPr>
        <w:autoSpaceDE w:val="0"/>
        <w:autoSpaceDN w:val="0"/>
        <w:adjustRightInd w:val="0"/>
        <w:ind w:left="284" w:hanging="218"/>
        <w:contextualSpacing/>
        <w:jc w:val="both"/>
        <w:rPr>
          <w:rFonts w:cs="Arial"/>
          <w:color w:val="000000"/>
        </w:rPr>
      </w:pPr>
      <w:r w:rsidRPr="00A447F5">
        <w:rPr>
          <w:rFonts w:cs="Arial"/>
          <w:bCs/>
        </w:rPr>
        <w:t>k</w:t>
      </w:r>
      <w:r w:rsidR="006F3FD4" w:rsidRPr="00A447F5">
        <w:rPr>
          <w:rFonts w:cs="Arial"/>
          <w:bCs/>
        </w:rPr>
        <w:t>avandatava tegevusega kaasnev oht inimese tervisele ja keskkonnale ning avariiolukordade esinemise võimalikkus;</w:t>
      </w:r>
    </w:p>
    <w:p w14:paraId="232EA433" w14:textId="77777777" w:rsidR="006F3FD4" w:rsidRPr="00A447F5" w:rsidRDefault="006F3FD4" w:rsidP="000C2101">
      <w:pPr>
        <w:numPr>
          <w:ilvl w:val="0"/>
          <w:numId w:val="15"/>
        </w:numPr>
        <w:ind w:left="284" w:hanging="218"/>
        <w:contextualSpacing/>
        <w:jc w:val="both"/>
        <w:rPr>
          <w:rFonts w:eastAsia="Calibri" w:cs="Arial"/>
        </w:rPr>
      </w:pPr>
      <w:r w:rsidRPr="00A447F5">
        <w:rPr>
          <w:rFonts w:cs="Arial"/>
          <w:bCs/>
        </w:rPr>
        <w:t>müra ja vibratsioon;</w:t>
      </w:r>
    </w:p>
    <w:p w14:paraId="4F5DFCB6" w14:textId="77777777" w:rsidR="006F3FD4" w:rsidRPr="00A447F5" w:rsidRDefault="006F3FD4" w:rsidP="000C2101">
      <w:pPr>
        <w:numPr>
          <w:ilvl w:val="0"/>
          <w:numId w:val="15"/>
        </w:numPr>
        <w:autoSpaceDE w:val="0"/>
        <w:autoSpaceDN w:val="0"/>
        <w:adjustRightInd w:val="0"/>
        <w:ind w:left="284" w:hanging="218"/>
        <w:contextualSpacing/>
        <w:jc w:val="both"/>
        <w:rPr>
          <w:rFonts w:eastAsia="Calibri" w:cs="Arial"/>
        </w:rPr>
      </w:pPr>
      <w:r w:rsidRPr="00A447F5">
        <w:rPr>
          <w:rFonts w:cs="Arial"/>
          <w:bCs/>
        </w:rPr>
        <w:t>põhjavesi ja pinnavesi;</w:t>
      </w:r>
    </w:p>
    <w:p w14:paraId="63B4B732" w14:textId="4A3837D5" w:rsidR="006F3FD4" w:rsidRPr="00A447F5" w:rsidRDefault="006F3FD4" w:rsidP="000C2101">
      <w:pPr>
        <w:numPr>
          <w:ilvl w:val="0"/>
          <w:numId w:val="15"/>
        </w:numPr>
        <w:autoSpaceDE w:val="0"/>
        <w:autoSpaceDN w:val="0"/>
        <w:adjustRightInd w:val="0"/>
        <w:ind w:left="284" w:hanging="218"/>
        <w:contextualSpacing/>
        <w:jc w:val="both"/>
        <w:rPr>
          <w:rFonts w:eastAsia="Calibri" w:cs="Arial"/>
        </w:rPr>
      </w:pPr>
      <w:r w:rsidRPr="00A447F5">
        <w:rPr>
          <w:rFonts w:cs="Arial"/>
          <w:bCs/>
        </w:rPr>
        <w:t>radoon</w:t>
      </w:r>
      <w:r w:rsidR="00D84462" w:rsidRPr="00A447F5">
        <w:rPr>
          <w:rFonts w:cs="Arial"/>
          <w:bCs/>
        </w:rPr>
        <w:t>.</w:t>
      </w:r>
    </w:p>
    <w:p w14:paraId="33B07CD6" w14:textId="77777777" w:rsidR="006F3FD4" w:rsidRPr="00A447F5" w:rsidRDefault="006F3FD4" w:rsidP="000C2101"/>
    <w:p w14:paraId="14B1FDCE" w14:textId="77777777" w:rsidR="006F3FD4" w:rsidRPr="00A447F5" w:rsidRDefault="006F3FD4" w:rsidP="00961913">
      <w:pPr>
        <w:pStyle w:val="Heading2"/>
        <w:numPr>
          <w:ilvl w:val="1"/>
          <w:numId w:val="2"/>
        </w:numPr>
        <w:tabs>
          <w:tab w:val="left" w:pos="426"/>
        </w:tabs>
        <w:rPr>
          <w:rFonts w:cs="Arial"/>
          <w:szCs w:val="22"/>
        </w:rPr>
      </w:pPr>
      <w:bookmarkStart w:id="50" w:name="_Toc211942332"/>
      <w:r w:rsidRPr="00A447F5">
        <w:rPr>
          <w:rFonts w:cs="Arial"/>
          <w:szCs w:val="22"/>
        </w:rPr>
        <w:t>Kavandatava tegevusega kaasnev oht inimese tervisele ja keskkonnale ning avariiolukordade esinemise võimalikkus</w:t>
      </w:r>
      <w:bookmarkEnd w:id="50"/>
    </w:p>
    <w:p w14:paraId="0B627612" w14:textId="77777777" w:rsidR="006F3FD4" w:rsidRPr="00A447F5" w:rsidRDefault="006F3FD4" w:rsidP="000C2101">
      <w:pPr>
        <w:jc w:val="both"/>
        <w:rPr>
          <w:rFonts w:eastAsia="Calibri" w:cs="Arial"/>
        </w:rPr>
      </w:pPr>
      <w:r w:rsidRPr="00A447F5">
        <w:rPr>
          <w:rFonts w:eastAsia="Calibri" w:cs="Arial"/>
        </w:rPr>
        <w:t>Oht inimeste tervisele ja keskkonnale ning õnnetuste esinemise võimalikkus on kavandatava tegevuse puhul minimaalne ning võib avalduda hoonete rajamise ehitusprotsessis.</w:t>
      </w:r>
    </w:p>
    <w:p w14:paraId="64A07A57" w14:textId="77777777" w:rsidR="006F3FD4" w:rsidRPr="00A447F5" w:rsidRDefault="006F3FD4" w:rsidP="000C2101">
      <w:pPr>
        <w:autoSpaceDE w:val="0"/>
        <w:autoSpaceDN w:val="0"/>
        <w:adjustRightInd w:val="0"/>
        <w:jc w:val="both"/>
        <w:rPr>
          <w:rFonts w:cs="Arial"/>
          <w:color w:val="000000"/>
        </w:rPr>
      </w:pPr>
      <w:r w:rsidRPr="00A447F5">
        <w:rPr>
          <w:rFonts w:cs="Arial"/>
          <w:color w:val="000000"/>
        </w:rPr>
        <w:t>Põhja- ja pinnavee reostust võib põhjustada mõni suurem avarii (kanalisatsioonitoru purunemine, kütuseleke vmt). Õnnetuste vältimiseks tuleb kinni pidada ehitusprojektis ning tööohutust määravates dokumentides esitatud nõuetest. Ehitusprotsessis tuleb kasutada vaid kvaliteetseid ehitusmaterjale ning ehitusmasinaid tuleb hooldada, et vältida võimalikku keskkonnareostust nt lekete näol. Töötajad peavad olema spetsiaalse hariduse ja teadmistega. Mõju on kõige suurem ehitamise ajal, pärast ehitust täiendavat negatiivset mõju keskkonnale ette ei ole näha.</w:t>
      </w:r>
    </w:p>
    <w:p w14:paraId="4D5D472E" w14:textId="57B01E03" w:rsidR="006F3FD4" w:rsidRPr="00A447F5" w:rsidRDefault="006F3FD4" w:rsidP="000C2101">
      <w:pPr>
        <w:autoSpaceDE w:val="0"/>
        <w:autoSpaceDN w:val="0"/>
        <w:adjustRightInd w:val="0"/>
        <w:rPr>
          <w:rFonts w:cs="Arial"/>
          <w:color w:val="000000"/>
        </w:rPr>
      </w:pPr>
      <w:r w:rsidRPr="00A447F5">
        <w:rPr>
          <w:rFonts w:cs="Arial"/>
          <w:color w:val="000000"/>
        </w:rPr>
        <w:t>Avariiohtlik</w:t>
      </w:r>
      <w:r w:rsidR="00DE3890" w:rsidRPr="00A447F5">
        <w:rPr>
          <w:rFonts w:cs="Arial"/>
          <w:color w:val="000000"/>
        </w:rPr>
        <w:t>e</w:t>
      </w:r>
      <w:r w:rsidRPr="00A447F5">
        <w:rPr>
          <w:rFonts w:cs="Arial"/>
          <w:color w:val="000000"/>
        </w:rPr>
        <w:t xml:space="preserve"> olukordade vältimiseks:</w:t>
      </w:r>
    </w:p>
    <w:p w14:paraId="0E8092B2" w14:textId="77777777" w:rsidR="006F3FD4" w:rsidRPr="00A447F5" w:rsidRDefault="006F3FD4" w:rsidP="000C2101">
      <w:pPr>
        <w:numPr>
          <w:ilvl w:val="0"/>
          <w:numId w:val="16"/>
        </w:numPr>
        <w:autoSpaceDE w:val="0"/>
        <w:autoSpaceDN w:val="0"/>
        <w:adjustRightInd w:val="0"/>
        <w:ind w:left="284" w:hanging="218"/>
        <w:contextualSpacing/>
        <w:rPr>
          <w:rFonts w:cs="Arial"/>
          <w:color w:val="000000"/>
        </w:rPr>
      </w:pPr>
      <w:r w:rsidRPr="00A447F5">
        <w:rPr>
          <w:rFonts w:cs="Arial"/>
          <w:color w:val="000000"/>
        </w:rPr>
        <w:t>territooriumi korrashoid;</w:t>
      </w:r>
    </w:p>
    <w:p w14:paraId="7588681D" w14:textId="77777777" w:rsidR="006F3FD4" w:rsidRPr="00A447F5" w:rsidRDefault="006F3FD4" w:rsidP="000C2101">
      <w:pPr>
        <w:numPr>
          <w:ilvl w:val="0"/>
          <w:numId w:val="16"/>
        </w:numPr>
        <w:autoSpaceDE w:val="0"/>
        <w:autoSpaceDN w:val="0"/>
        <w:adjustRightInd w:val="0"/>
        <w:ind w:left="284" w:hanging="218"/>
        <w:contextualSpacing/>
        <w:rPr>
          <w:rFonts w:cs="Arial"/>
          <w:color w:val="000000"/>
        </w:rPr>
      </w:pPr>
      <w:r w:rsidRPr="00A447F5">
        <w:rPr>
          <w:rFonts w:cs="Arial"/>
          <w:color w:val="000000"/>
        </w:rPr>
        <w:t>territooriumile tagada juurdepääs;</w:t>
      </w:r>
    </w:p>
    <w:p w14:paraId="0D0F1C3F" w14:textId="77777777" w:rsidR="006F3FD4" w:rsidRPr="00A447F5" w:rsidRDefault="006F3FD4" w:rsidP="000C2101">
      <w:pPr>
        <w:numPr>
          <w:ilvl w:val="0"/>
          <w:numId w:val="16"/>
        </w:numPr>
        <w:autoSpaceDE w:val="0"/>
        <w:autoSpaceDN w:val="0"/>
        <w:adjustRightInd w:val="0"/>
        <w:ind w:left="284" w:hanging="218"/>
        <w:contextualSpacing/>
        <w:rPr>
          <w:rFonts w:cs="Arial"/>
          <w:color w:val="000000"/>
        </w:rPr>
      </w:pPr>
      <w:r w:rsidRPr="00A447F5">
        <w:rPr>
          <w:rFonts w:cs="Arial"/>
          <w:color w:val="000000"/>
        </w:rPr>
        <w:t>ehitamise ajal ei tohi koormata keskkonda saasteainetega, vältida masinatest</w:t>
      </w:r>
      <w:r w:rsidR="005E7CAB" w:rsidRPr="00A447F5">
        <w:rPr>
          <w:rFonts w:cs="Arial"/>
          <w:color w:val="000000"/>
        </w:rPr>
        <w:t xml:space="preserve"> </w:t>
      </w:r>
      <w:r w:rsidRPr="00A447F5">
        <w:rPr>
          <w:rFonts w:cs="Arial"/>
          <w:color w:val="000000"/>
        </w:rPr>
        <w:t>tingitud õlireostust, vajalik on ehitusjääkide õigeaegne ja pidev koristamine;</w:t>
      </w:r>
    </w:p>
    <w:p w14:paraId="17BB4C2B" w14:textId="77777777" w:rsidR="006F3FD4" w:rsidRPr="00A447F5" w:rsidRDefault="006F3FD4" w:rsidP="000C2101">
      <w:pPr>
        <w:numPr>
          <w:ilvl w:val="0"/>
          <w:numId w:val="17"/>
        </w:numPr>
        <w:autoSpaceDE w:val="0"/>
        <w:autoSpaceDN w:val="0"/>
        <w:adjustRightInd w:val="0"/>
        <w:ind w:left="284" w:hanging="218"/>
        <w:contextualSpacing/>
        <w:rPr>
          <w:rFonts w:cs="Arial"/>
          <w:b/>
          <w:bCs/>
        </w:rPr>
      </w:pPr>
      <w:r w:rsidRPr="00A447F5">
        <w:rPr>
          <w:rFonts w:cs="Arial"/>
          <w:color w:val="000000"/>
        </w:rPr>
        <w:t>vajadusel luua ajutine (ehitusaegne) saasteainete kogumise ja puhastamise süsteem.</w:t>
      </w:r>
    </w:p>
    <w:p w14:paraId="71CF020A" w14:textId="77777777" w:rsidR="00C25AF6" w:rsidRPr="00A447F5" w:rsidRDefault="00C25AF6" w:rsidP="00C25AF6">
      <w:pPr>
        <w:autoSpaceDE w:val="0"/>
        <w:autoSpaceDN w:val="0"/>
        <w:adjustRightInd w:val="0"/>
        <w:contextualSpacing/>
        <w:rPr>
          <w:rFonts w:cs="Arial"/>
        </w:rPr>
      </w:pPr>
    </w:p>
    <w:p w14:paraId="69372504" w14:textId="77777777" w:rsidR="00F54685" w:rsidRPr="00A447F5" w:rsidRDefault="00540F05" w:rsidP="00961913">
      <w:pPr>
        <w:pStyle w:val="Heading2"/>
        <w:numPr>
          <w:ilvl w:val="1"/>
          <w:numId w:val="2"/>
        </w:numPr>
        <w:tabs>
          <w:tab w:val="left" w:pos="426"/>
        </w:tabs>
        <w:rPr>
          <w:rFonts w:cs="Arial"/>
          <w:szCs w:val="22"/>
        </w:rPr>
      </w:pPr>
      <w:bookmarkStart w:id="51" w:name="_Hlk68781552"/>
      <w:bookmarkStart w:id="52" w:name="_Toc211942333"/>
      <w:r w:rsidRPr="00A447F5">
        <w:rPr>
          <w:rFonts w:cs="Arial"/>
          <w:szCs w:val="22"/>
        </w:rPr>
        <w:t>Müra ja vibratsioon</w:t>
      </w:r>
      <w:bookmarkEnd w:id="51"/>
      <w:bookmarkEnd w:id="52"/>
    </w:p>
    <w:p w14:paraId="3C5C05E9" w14:textId="77777777" w:rsidR="00923922" w:rsidRPr="00A447F5" w:rsidRDefault="00923922" w:rsidP="00923922">
      <w:pPr>
        <w:jc w:val="both"/>
      </w:pPr>
      <w:r w:rsidRPr="00A447F5">
        <w:t>Hoonete planeerimisel ning rajamisel tuleb järgida standardis EVS 842:2003 „Ehitiste heliisolatsiooni-nõuded. Kaitse müra eest” toodud nõudeid ja rakendada sotsiaalministri 04.03.2002 määruses nr 42 „Müra normtasemed elu- ja puhkealal, elamutes ning ühiskasutusega hoonetes ja mürataseme mõõtmise meetodid” nõudeid.</w:t>
      </w:r>
    </w:p>
    <w:p w14:paraId="315B7E8F" w14:textId="77777777" w:rsidR="00923922" w:rsidRPr="00A447F5" w:rsidRDefault="00923922" w:rsidP="00923922">
      <w:pPr>
        <w:jc w:val="both"/>
      </w:pPr>
      <w:r w:rsidRPr="00A447F5">
        <w:t>Mürakaitse rakendamise meetmed:</w:t>
      </w:r>
    </w:p>
    <w:p w14:paraId="1E12EF4B" w14:textId="566A818B" w:rsidR="00923922" w:rsidRPr="00A447F5" w:rsidRDefault="00923922" w:rsidP="00923922">
      <w:pPr>
        <w:jc w:val="both"/>
      </w:pPr>
      <w:r w:rsidRPr="00A447F5">
        <w:t xml:space="preserve">hoonete siseruumide kaitseks kasutada müra vähendamiseks hea heliisolatsiooniga seinu ja aknaid. Hoonete planeerimisel ning rajamisel tuleb järgida Eestis kehtivat standardit EVS 842:2003 „Ehitiste heliisolatsiooninõuded. Kaitse müra eest”. Nimetatud standardi kohaselt tuleb eluhoonete välispiiride üksikud elemendid valida selliselt, et välispiiride </w:t>
      </w:r>
      <w:r w:rsidR="00B458DD" w:rsidRPr="00A447F5">
        <w:rPr>
          <w:rFonts w:eastAsia="Calibri"/>
        </w:rPr>
        <w:t>ühisisolatsioon R`</w:t>
      </w:r>
      <w:r w:rsidR="00B458DD" w:rsidRPr="00A447F5">
        <w:rPr>
          <w:rFonts w:eastAsia="Calibri"/>
          <w:vertAlign w:val="subscript"/>
        </w:rPr>
        <w:t>tr,s,w</w:t>
      </w:r>
      <w:r w:rsidR="00B458DD" w:rsidRPr="00A447F5">
        <w:rPr>
          <w:rFonts w:eastAsia="Calibri"/>
          <w:vertAlign w:val="superscript"/>
        </w:rPr>
        <w:footnoteReference w:id="2"/>
      </w:r>
      <w:r w:rsidR="00B458DD" w:rsidRPr="00A447F5">
        <w:rPr>
          <w:rFonts w:eastAsia="Calibri"/>
        </w:rPr>
        <w:t>+C</w:t>
      </w:r>
      <w:r w:rsidR="00B458DD" w:rsidRPr="00A447F5">
        <w:rPr>
          <w:rFonts w:eastAsia="Calibri"/>
          <w:vertAlign w:val="subscript"/>
        </w:rPr>
        <w:t>tr</w:t>
      </w:r>
      <w:r w:rsidR="00B458DD" w:rsidRPr="00A447F5">
        <w:rPr>
          <w:rFonts w:eastAsia="Calibri"/>
          <w:vertAlign w:val="superscript"/>
        </w:rPr>
        <w:footnoteReference w:id="3"/>
      </w:r>
      <w:r w:rsidR="00B458DD" w:rsidRPr="00A447F5">
        <w:rPr>
          <w:rFonts w:eastAsia="Calibri"/>
        </w:rPr>
        <w:t xml:space="preserve"> ei oleks</w:t>
      </w:r>
      <w:r w:rsidRPr="00A447F5">
        <w:t xml:space="preserve"> väiksem standardi tabelis 6.3 (välispiiridele esitatavad heliisolatsiooninõuded olenevalt välise müra tasemest) toodud piirväärtusest;</w:t>
      </w:r>
    </w:p>
    <w:p w14:paraId="5772E4B0" w14:textId="77777777" w:rsidR="00923922" w:rsidRPr="00A447F5" w:rsidRDefault="00923922" w:rsidP="00923922">
      <w:pPr>
        <w:jc w:val="both"/>
      </w:pPr>
      <w:r w:rsidRPr="00A447F5">
        <w:t>akende valikul eeskätt hoone teepoolsetel külgedel tuleb tähelepanu pöörata akende heliisolatsioonile teeliiklusest tuleneva müra suhtes. Kasutada tuleb tõhusa heliisolatsiooniga klaaspakettaknaid;</w:t>
      </w:r>
    </w:p>
    <w:p w14:paraId="6DBC28F9" w14:textId="4C300088" w:rsidR="00923922" w:rsidRPr="00A447F5" w:rsidRDefault="00923922" w:rsidP="00923922">
      <w:pPr>
        <w:jc w:val="both"/>
      </w:pPr>
      <w:r w:rsidRPr="00A447F5">
        <w:t xml:space="preserve">planeeringuga võib lisanduda täiendavat müra ehitustööde läbiviimisel. Arvesse peab võtma, et ehitusaegne müra ei tohi ületada atmosfääriõhu kaitse seaduse ning selle alusel välja antud määrustes ja sotsiaalministri 4. märtsi 2002. a määruse nr 42 „Müra normtasemed elu- ja </w:t>
      </w:r>
      <w:r w:rsidRPr="00A447F5">
        <w:lastRenderedPageBreak/>
        <w:t>puhkealal, elamutes ning ühiskasutusega hoonetes ja mürataseme mõõtmise meetodid” sätestatud müra normtasemeid. Detailplaneeringu elluviimisega kaasnevad mõjud on seotud uute hoonete ehitamisega ning võimalikud mõjud on eelkõige ehitusaegsed ajutised häiringud (nt ehitusaegne müra, vibratsioon) ja nende ulatus piirneb peamiselt planeeringuala ja lähialaga;</w:t>
      </w:r>
    </w:p>
    <w:p w14:paraId="667CCE04" w14:textId="77777777" w:rsidR="00923922" w:rsidRPr="00A447F5" w:rsidRDefault="00923922" w:rsidP="00923922">
      <w:pPr>
        <w:jc w:val="both"/>
      </w:pPr>
      <w:r w:rsidRPr="00A447F5">
        <w:t>arvestada planeeritavate hoonete tehniliste seadmete (soojuspumbad, kliimaseadmed, ventilatsioon jms) valikul ja paigutamisel naaberhoonete paiknemisega ning et tehniliste seadmete müra ei ületaks ümbruskonna elamualadel keskkonnaministri 16.12.2016. a määruse nr 71 „Välisõhus leviva müra normtasemed ja mürataseme mõõtmise, määramise ja hindamise meetodid” lisa 1 normtasemeid.</w:t>
      </w:r>
    </w:p>
    <w:p w14:paraId="62BFB25B" w14:textId="77777777" w:rsidR="004435FF" w:rsidRPr="00A447F5" w:rsidRDefault="004435FF" w:rsidP="00923922">
      <w:pPr>
        <w:jc w:val="both"/>
      </w:pPr>
    </w:p>
    <w:p w14:paraId="34DC4675" w14:textId="77777777" w:rsidR="004435FF" w:rsidRPr="00A447F5" w:rsidRDefault="004435FF" w:rsidP="004435FF">
      <w:pPr>
        <w:jc w:val="both"/>
        <w:rPr>
          <w:u w:val="single"/>
        </w:rPr>
      </w:pPr>
      <w:r w:rsidRPr="00A447F5">
        <w:rPr>
          <w:u w:val="single"/>
        </w:rPr>
        <w:t>Ehitusaegne vibratsioon</w:t>
      </w:r>
    </w:p>
    <w:p w14:paraId="63DC8943" w14:textId="77777777" w:rsidR="002E1E1F" w:rsidRPr="00A447F5" w:rsidRDefault="004435FF" w:rsidP="002E1E1F">
      <w:pPr>
        <w:jc w:val="both"/>
      </w:pPr>
      <w:r w:rsidRPr="00A447F5">
        <w:t>Detailplaneeringu elluviimisega kaasnevad mõjud on seotud uute hoonete ehitamisega ning võimalikud mõjud on eelkõige ehitusaegsed ajutised häiringud, sealhulgas ehitusaegne müra ja vibratsioon. Mõjud piirnevad peamiselt planeeringualaga.</w:t>
      </w:r>
    </w:p>
    <w:p w14:paraId="271EEB9D" w14:textId="77777777" w:rsidR="00556AA4" w:rsidRPr="00A447F5" w:rsidRDefault="00556AA4" w:rsidP="002E1E1F">
      <w:pPr>
        <w:jc w:val="both"/>
      </w:pPr>
    </w:p>
    <w:p w14:paraId="3E27262F" w14:textId="1E19EE6D" w:rsidR="004435FF" w:rsidRPr="00A447F5" w:rsidRDefault="002E1E1F" w:rsidP="002E1E1F">
      <w:pPr>
        <w:jc w:val="both"/>
      </w:pPr>
      <w:r w:rsidRPr="00A447F5">
        <w:rPr>
          <w:u w:val="single"/>
        </w:rPr>
        <w:t>E</w:t>
      </w:r>
      <w:r w:rsidR="004435FF" w:rsidRPr="00A447F5">
        <w:rPr>
          <w:u w:val="single"/>
        </w:rPr>
        <w:t>hitusjärgne vibratsioon</w:t>
      </w:r>
    </w:p>
    <w:p w14:paraId="259AC0F4" w14:textId="77777777" w:rsidR="004435FF" w:rsidRPr="00A447F5" w:rsidRDefault="004435FF" w:rsidP="00C25AF6">
      <w:pPr>
        <w:jc w:val="both"/>
      </w:pPr>
      <w:r w:rsidRPr="00A447F5">
        <w:t>Uue ning nõuetekohase tee rajamisel ei ole põhjust eeldada ülenormatiivse vibratsiooni esinemist lähimatel tundlikel aladel. Heas seisukorras teede korral ei ole põhjust eeldada liiklusest tingitud vibratsiooni tasemeid, mis küündiks eluhoonete piirväärtuste lähedale.</w:t>
      </w:r>
    </w:p>
    <w:p w14:paraId="49EDD856" w14:textId="77777777" w:rsidR="00540F05" w:rsidRPr="00A447F5" w:rsidRDefault="00540F05" w:rsidP="000C2101"/>
    <w:p w14:paraId="44913B4D" w14:textId="77777777" w:rsidR="00540F05" w:rsidRPr="00A447F5" w:rsidRDefault="00540F05" w:rsidP="00961913">
      <w:pPr>
        <w:pStyle w:val="Heading2"/>
        <w:numPr>
          <w:ilvl w:val="1"/>
          <w:numId w:val="2"/>
        </w:numPr>
        <w:tabs>
          <w:tab w:val="left" w:pos="426"/>
        </w:tabs>
        <w:rPr>
          <w:rFonts w:cs="Arial"/>
          <w:szCs w:val="22"/>
        </w:rPr>
      </w:pPr>
      <w:bookmarkStart w:id="53" w:name="_Toc211942334"/>
      <w:r w:rsidRPr="00A447F5">
        <w:rPr>
          <w:rFonts w:cs="Arial"/>
          <w:szCs w:val="22"/>
        </w:rPr>
        <w:t>Põhjavesi ja pinnavesi</w:t>
      </w:r>
      <w:bookmarkEnd w:id="53"/>
    </w:p>
    <w:p w14:paraId="129CCD92" w14:textId="6241FF6D" w:rsidR="00540F05" w:rsidRPr="00A447F5" w:rsidRDefault="00540F05" w:rsidP="000C2101">
      <w:pPr>
        <w:jc w:val="both"/>
        <w:rPr>
          <w:rFonts w:cs="Arial"/>
          <w:color w:val="000000"/>
        </w:rPr>
      </w:pPr>
      <w:r w:rsidRPr="00A447F5">
        <w:rPr>
          <w:rFonts w:cs="Arial"/>
          <w:color w:val="000000"/>
        </w:rPr>
        <w:t xml:space="preserve">Detailplaneeringu ala on </w:t>
      </w:r>
      <w:r w:rsidR="008E70C0" w:rsidRPr="00A447F5">
        <w:rPr>
          <w:rFonts w:cs="Arial"/>
          <w:color w:val="000000"/>
        </w:rPr>
        <w:t xml:space="preserve">nõrgalt kaitstud </w:t>
      </w:r>
      <w:r w:rsidRPr="00A447F5">
        <w:rPr>
          <w:rFonts w:cs="Arial"/>
          <w:color w:val="000000"/>
        </w:rPr>
        <w:t xml:space="preserve">põhjaveega ala. </w:t>
      </w:r>
      <w:r w:rsidR="008E70C0" w:rsidRPr="00A447F5">
        <w:rPr>
          <w:rFonts w:cs="Arial"/>
          <w:color w:val="000000"/>
        </w:rPr>
        <w:t xml:space="preserve">Antud </w:t>
      </w:r>
      <w:r w:rsidRPr="00A447F5">
        <w:rPr>
          <w:rFonts w:cs="Arial"/>
          <w:color w:val="000000"/>
        </w:rPr>
        <w:t xml:space="preserve">alal esineb põhjavee reostumise oht, mille vältimise meetmetena on Rae valla ühisveevärgi ja -kanalisatsiooni arengukavas piiritletud reovee-kogumisalad ning ette nähtud vee- ja kanalisatsioonitorustike väljaehitamine. Planeeringuala veevarustamine ja kanalisatsioon on lahendatud ÜVK põhiselt, vastavalt </w:t>
      </w:r>
      <w:r w:rsidR="005169BC" w:rsidRPr="00A447F5">
        <w:rPr>
          <w:rFonts w:cs="Arial"/>
          <w:color w:val="000000"/>
        </w:rPr>
        <w:t>Aktsiaselts ELVESO</w:t>
      </w:r>
      <w:r w:rsidRPr="00A447F5">
        <w:rPr>
          <w:rFonts w:cs="Arial"/>
          <w:color w:val="000000"/>
        </w:rPr>
        <w:t xml:space="preserve"> tehnilistele tingimustele. Kuna uute püstitavate hoonete veevarustus ei ole lahendatud lokaalsest (puurkaevust) ning reovett ei käidelda lokaalselt, on tagatud planeeringualal põhjavee kaitse. Põhjavee reostuse vältimise abinõuks on välja ehitatud tehnosüsteemide laitmatu funktsioneerimise tagamine. Ehitustööde käigus jälgida, et ehitusmasinatest ei toimuks lekkeid, mis võiks põhjustada reostust. Detailplaneeringuga haarataval territooriumil intensiivset pinnast, pinna- ja põhjavett ning õhku reostavat majandustegevust ei ole ette nähtud.</w:t>
      </w:r>
    </w:p>
    <w:p w14:paraId="5281EB78" w14:textId="77777777" w:rsidR="00540F05" w:rsidRPr="00A447F5" w:rsidRDefault="00540F05" w:rsidP="000C2101">
      <w:pPr>
        <w:autoSpaceDE w:val="0"/>
        <w:autoSpaceDN w:val="0"/>
        <w:adjustRightInd w:val="0"/>
        <w:contextualSpacing/>
        <w:rPr>
          <w:rFonts w:cs="Arial"/>
        </w:rPr>
      </w:pPr>
    </w:p>
    <w:p w14:paraId="5D3336D4" w14:textId="77777777" w:rsidR="00540F05" w:rsidRPr="00A447F5" w:rsidRDefault="00540F05" w:rsidP="00961913">
      <w:pPr>
        <w:pStyle w:val="Heading2"/>
        <w:numPr>
          <w:ilvl w:val="1"/>
          <w:numId w:val="2"/>
        </w:numPr>
        <w:tabs>
          <w:tab w:val="left" w:pos="426"/>
        </w:tabs>
        <w:rPr>
          <w:rFonts w:cs="Arial"/>
          <w:szCs w:val="22"/>
        </w:rPr>
      </w:pPr>
      <w:bookmarkStart w:id="54" w:name="_Toc211942335"/>
      <w:bookmarkStart w:id="55" w:name="_Hlk68782095"/>
      <w:r w:rsidRPr="00A447F5">
        <w:rPr>
          <w:rFonts w:cs="Arial"/>
          <w:szCs w:val="22"/>
        </w:rPr>
        <w:t>Radooniriski vähendamise võimalused</w:t>
      </w:r>
      <w:bookmarkEnd w:id="54"/>
    </w:p>
    <w:bookmarkEnd w:id="55"/>
    <w:p w14:paraId="7E2B0041" w14:textId="109FFE51" w:rsidR="00540F05" w:rsidRPr="00A447F5" w:rsidRDefault="00540F05" w:rsidP="000C2101">
      <w:pPr>
        <w:jc w:val="both"/>
      </w:pPr>
      <w:r w:rsidRPr="00A447F5">
        <w:t>Radoon on radioaktiivne gaas, mis tekib raadiumi lagunemisel. Siseõhku tungib radoon hoone all olevast maapinnast, majapidamisveest ning ehitusmaterjalidest. Läbilaskev täitekruusa kiht soodustab radooni imbumist siseruumidesse.</w:t>
      </w:r>
    </w:p>
    <w:p w14:paraId="1F7F60DA" w14:textId="6A627DA1" w:rsidR="00540F05" w:rsidRPr="00A447F5" w:rsidRDefault="00540F05" w:rsidP="000C2101">
      <w:pPr>
        <w:jc w:val="both"/>
      </w:pPr>
      <w:r w:rsidRPr="00A447F5">
        <w:t>Planeeringualal tuleb arvestada EVS 84</w:t>
      </w:r>
      <w:r w:rsidR="00893E81" w:rsidRPr="00A447F5">
        <w:t>0</w:t>
      </w:r>
      <w:r w:rsidRPr="00A447F5">
        <w:t xml:space="preserve"> põhimõtteid.</w:t>
      </w:r>
    </w:p>
    <w:p w14:paraId="1B0DC2F2" w14:textId="77777777" w:rsidR="00540F05" w:rsidRPr="00A447F5" w:rsidRDefault="00540F05" w:rsidP="000C2101">
      <w:pPr>
        <w:jc w:val="both"/>
      </w:pPr>
      <w:r w:rsidRPr="00A447F5">
        <w:t>Vajalik kasutada järgnevaid meetmeid, mis on vajalikud radooni hoonesse sattumise vältimiseks: hea ehituskvaliteet, maapinnale rajatud betoonplaadi ja vundamendi liitekohtade, pragude ja läbiviikude tihendamine, tarindite radoonikindlad lahendused (nt radooni kogumissüsteem ehitise aluses pinnases).</w:t>
      </w:r>
    </w:p>
    <w:p w14:paraId="64631D53" w14:textId="77777777" w:rsidR="006F3FD4" w:rsidRPr="00A447F5" w:rsidRDefault="00540F05" w:rsidP="000C2101">
      <w:pPr>
        <w:jc w:val="both"/>
      </w:pPr>
      <w:r w:rsidRPr="00A447F5">
        <w:t>Tihendama ja hermetiseerima peab kõik torude ja kaablite läbiviigud põrandast. Kui pinnasest hoonesse tulevad kaablid või torud on paigaldatud hülssidesse, tuleb tihendada nii hülsi ja seina liitekoht, kui ka toru ja kaabli ning hülsi vahe. Lisaks läbiviikude tihendamisele tuleb lisada vundamendi ja betoonplaadi vahelise vuugitihendile ka mastiks, mis hermetiseeriks ka vundamendi ja betoonplaadi vahe.</w:t>
      </w:r>
    </w:p>
    <w:p w14:paraId="5BC5856E" w14:textId="1318B453" w:rsidR="003D3E27" w:rsidRPr="00A447F5" w:rsidRDefault="00854A20" w:rsidP="00753A48">
      <w:pPr>
        <w:jc w:val="both"/>
      </w:pPr>
      <w:r w:rsidRPr="00A447F5">
        <w:t>Radoonisisaldus pinnases ei ole ühtlaselt jaotunud ning normaalse radoonisisaldusega</w:t>
      </w:r>
      <w:r w:rsidR="00A54163" w:rsidRPr="00A447F5">
        <w:t xml:space="preserve"> </w:t>
      </w:r>
      <w:r w:rsidRPr="00A447F5">
        <w:t>piirkonnas võib esineda kõrge radoonisisaldusega alasid. Määramaks asjakohaseid</w:t>
      </w:r>
      <w:r w:rsidR="00A54163" w:rsidRPr="00A447F5">
        <w:t xml:space="preserve"> </w:t>
      </w:r>
      <w:r w:rsidRPr="00A447F5">
        <w:t>leevendavaid meetmeid, tuleb detailplaneeringu alal teostada radoonitasemete mõõtmised.</w:t>
      </w:r>
    </w:p>
    <w:p w14:paraId="64BEEF12" w14:textId="77777777" w:rsidR="00A84A8E" w:rsidRPr="00A447F5" w:rsidRDefault="00A84A8E" w:rsidP="00753A48">
      <w:pPr>
        <w:jc w:val="both"/>
      </w:pPr>
    </w:p>
    <w:p w14:paraId="101DA30A" w14:textId="6AEA7140" w:rsidR="00F40EF1" w:rsidRPr="00A447F5" w:rsidRDefault="00B25CE5" w:rsidP="00C0402A">
      <w:pPr>
        <w:pStyle w:val="Heading1"/>
        <w:numPr>
          <w:ilvl w:val="0"/>
          <w:numId w:val="2"/>
        </w:numPr>
        <w:tabs>
          <w:tab w:val="left" w:pos="284"/>
        </w:tabs>
        <w:autoSpaceDE w:val="0"/>
        <w:autoSpaceDN w:val="0"/>
        <w:adjustRightInd w:val="0"/>
        <w:spacing w:before="160"/>
        <w:ind w:left="244" w:hanging="244"/>
        <w:jc w:val="both"/>
        <w:rPr>
          <w:rFonts w:cs="Arial"/>
          <w:caps/>
          <w:szCs w:val="22"/>
        </w:rPr>
      </w:pPr>
      <w:bookmarkStart w:id="56" w:name="_Toc211942336"/>
      <w:r w:rsidRPr="00A447F5">
        <w:rPr>
          <w:rFonts w:cs="Arial"/>
          <w:caps/>
          <w:szCs w:val="22"/>
        </w:rPr>
        <w:t>KESKKONNALUBADE TAOTLEMISE VAJADUS</w:t>
      </w:r>
      <w:bookmarkEnd w:id="56"/>
    </w:p>
    <w:p w14:paraId="64793DC3" w14:textId="77777777" w:rsidR="007C0233" w:rsidRPr="00A447F5" w:rsidRDefault="007C0233" w:rsidP="000C2101">
      <w:pPr>
        <w:jc w:val="both"/>
      </w:pPr>
    </w:p>
    <w:p w14:paraId="7C424CBC" w14:textId="0304A6A2" w:rsidR="00F40EF1" w:rsidRPr="00A447F5" w:rsidRDefault="00F40EF1" w:rsidP="000C2101">
      <w:pPr>
        <w:jc w:val="both"/>
      </w:pPr>
      <w:r w:rsidRPr="00A447F5">
        <w:t>Keskkonnalubade täpne vajadus ei ole detailplaneeringu koostamise hetkel teada.</w:t>
      </w:r>
    </w:p>
    <w:p w14:paraId="1686CB0D" w14:textId="228A305F" w:rsidR="00F40EF1" w:rsidRPr="00A447F5" w:rsidRDefault="00F40EF1" w:rsidP="000C2101">
      <w:pPr>
        <w:jc w:val="both"/>
      </w:pPr>
      <w:r w:rsidRPr="00A447F5">
        <w:t>Keskkonnalubadeks on jäätmeluba, veeluba, õhusaasteluba ja keskkonnakompleksluba. Eeldatavalt ei ole keskkonnalubade taotlemine vajalik, sest püstitatakse üksikelamud.</w:t>
      </w:r>
    </w:p>
    <w:p w14:paraId="4C2863D9" w14:textId="6C332484" w:rsidR="00F40EF1" w:rsidRPr="00A447F5" w:rsidRDefault="00F40EF1" w:rsidP="000C2101">
      <w:pPr>
        <w:jc w:val="both"/>
      </w:pPr>
      <w:r w:rsidRPr="00A447F5">
        <w:t>Jäätmeloa kohustust reguleerib Jäätmeseaduse §</w:t>
      </w:r>
      <w:r w:rsidR="00B458DD" w:rsidRPr="00A447F5">
        <w:rPr>
          <w:rFonts w:cs="Arial"/>
        </w:rPr>
        <w:t> </w:t>
      </w:r>
      <w:r w:rsidRPr="00A447F5">
        <w:t>73. Täpsustavad nõuded on esitatud keskkonnaministri 21.04.2004 määruses nr 21 „Teatud liiki ja teatud koguses tavajäätmete, mille vastava käitlemise korral pole jäätmeloa omamine kohustuslik, taaskasutamise või tekkekohas kõrvaldamise nõuded</w:t>
      </w:r>
      <w:r w:rsidR="00B458DD" w:rsidRPr="00A447F5">
        <w:t>”</w:t>
      </w:r>
      <w:r w:rsidRPr="00A447F5">
        <w:t>. Jäätmeluba ei ole käsitletavas planeeringus vajalik, sest planeeringualal käitleb füüsiline isik oma kodumajapidamises tekkivaid jäätmeid vastavalt käesoleva seaduse nõuetele.</w:t>
      </w:r>
    </w:p>
    <w:p w14:paraId="448B6987" w14:textId="0B420B7D" w:rsidR="00F40EF1" w:rsidRPr="00A447F5" w:rsidRDefault="00F40EF1" w:rsidP="000C2101">
      <w:pPr>
        <w:jc w:val="both"/>
      </w:pPr>
      <w:r w:rsidRPr="00A447F5">
        <w:lastRenderedPageBreak/>
        <w:t>Maapõueseadus §</w:t>
      </w:r>
      <w:r w:rsidR="00B458DD" w:rsidRPr="00A447F5">
        <w:rPr>
          <w:rFonts w:cs="Arial"/>
        </w:rPr>
        <w:t> </w:t>
      </w:r>
      <w:r w:rsidRPr="00A447F5">
        <w:t>97 sätestab ehitiste püstitamisel, maaparandusel või põllumajandustöödel ülejääva kaevise kasutamise. Kaevise võõrandamine või selle väljaspool kinnisasja kasutamine on lubatud ainult Keskkonnaameti nõusolekul. Nõusolekut saab taotleda peale asjaomase tegevusloa saamist või asjaomase projektdokumentatsiooni olemasolul.</w:t>
      </w:r>
    </w:p>
    <w:p w14:paraId="335C36E3" w14:textId="05F9F1CD" w:rsidR="00F40EF1" w:rsidRPr="00A447F5" w:rsidRDefault="00F40EF1" w:rsidP="000C2101">
      <w:pPr>
        <w:jc w:val="both"/>
      </w:pPr>
      <w:r w:rsidRPr="00A447F5">
        <w:t>Veeluba on vaja taotleda vastavalt Veeseaduse §</w:t>
      </w:r>
      <w:r w:rsidR="00B458DD" w:rsidRPr="00A447F5">
        <w:rPr>
          <w:rFonts w:cs="Arial"/>
        </w:rPr>
        <w:t> </w:t>
      </w:r>
      <w:r w:rsidRPr="00A447F5">
        <w:t>187 väljatoodule. Käesoleva planeeringuga ei võeta pinnavett, põhjavett ega juhita suublasse saasteaineid ja jäätmekäitlusmaalt/tööstuse territooriumilt kogunenud sademevett vms. Seega vastavalt Veeseaduse §</w:t>
      </w:r>
      <w:r w:rsidR="00B458DD" w:rsidRPr="00A447F5">
        <w:rPr>
          <w:rFonts w:cs="Arial"/>
        </w:rPr>
        <w:t> </w:t>
      </w:r>
      <w:r w:rsidRPr="00A447F5">
        <w:t>187 väljatoodule ei ole vaja taotleda veeluba.</w:t>
      </w:r>
    </w:p>
    <w:p w14:paraId="55F6785C" w14:textId="08BA9C6C" w:rsidR="00F40EF1" w:rsidRPr="00A447F5" w:rsidRDefault="00F40EF1" w:rsidP="000C2101">
      <w:pPr>
        <w:jc w:val="both"/>
      </w:pPr>
      <w:r w:rsidRPr="00A447F5">
        <w:t>Õhusaasteluba on nõutav, kui käitise kõikidest ühel tootmisterritooriumil asuvatest heiteallikatest väljutatakse saasteaineid koguses, mis ületab keskkonnaministri 14.12.2016 määruse nr 67 „Tegevuse künnisvõimsused ja saasteainete heidete künniskogused, millest alates on käitise tegevuse jaoks nõutav õhusaasteluba” lisas nimetatud künniskogust. Paikse heiteallika käitaja registreerimise osa on reguleeritud keskkonnaministri 19.12.2017 määruses nr 60 „</w:t>
      </w:r>
      <w:r w:rsidR="00EB7E18" w:rsidRPr="00A447F5">
        <w:t>Tegevuse künnisvõimsused, millest alates on vajalik paikse heiteallika käitaja registreering, registreeringu taotluse ja tõendi andmekoosseis</w:t>
      </w:r>
      <w:r w:rsidRPr="00A447F5">
        <w:t>”. Atmosfääriõhu kaitse seaduse §</w:t>
      </w:r>
      <w:r w:rsidR="00B458DD" w:rsidRPr="00A447F5">
        <w:rPr>
          <w:rFonts w:cs="Arial"/>
        </w:rPr>
        <w:t> </w:t>
      </w:r>
      <w:r w:rsidRPr="00A447F5">
        <w:t>79 lg 6 määrab, et õhusaasteloa kohustusega paikse heiteallika käitaja peab enne vastava heiteallika ehitusloa taotlemist omama õhusaasteluba. Keskkonnaministri 19.12.2017 määruses nr 60 §</w:t>
      </w:r>
      <w:r w:rsidR="00B458DD" w:rsidRPr="00A447F5">
        <w:rPr>
          <w:rFonts w:cs="Arial"/>
        </w:rPr>
        <w:t> </w:t>
      </w:r>
      <w:r w:rsidRPr="00A447F5">
        <w:t>1</w:t>
      </w:r>
      <w:r w:rsidRPr="00A447F5">
        <w:rPr>
          <w:vertAlign w:val="superscript"/>
        </w:rPr>
        <w:t>1</w:t>
      </w:r>
      <w:r w:rsidRPr="00A447F5">
        <w:t xml:space="preserve"> punkti 6 kohaselt ei ole nõutav paikse heiteallika käitaja tegevuse registreerimine põletusseadmete puhul, milles gaasilisi põlemissaadusi kasutatakse otseseks gaasi põletamisel põhinevaks kütmiseks siseruumides töötingimuste parandamise eesmärgil. Sellest tulenevalt võib eeldada, et õhusaasteloa taotlemine ei ole vajalik.</w:t>
      </w:r>
    </w:p>
    <w:p w14:paraId="3E749879" w14:textId="77777777" w:rsidR="00F84BB1" w:rsidRPr="00A447F5" w:rsidRDefault="00F84BB1" w:rsidP="000C2101">
      <w:pPr>
        <w:jc w:val="both"/>
        <w:rPr>
          <w:rFonts w:cs="Arial"/>
        </w:rPr>
      </w:pPr>
    </w:p>
    <w:p w14:paraId="3141518E" w14:textId="77777777" w:rsidR="00F84BB1" w:rsidRPr="00A447F5" w:rsidRDefault="00F84BB1" w:rsidP="000C2101">
      <w:pPr>
        <w:jc w:val="both"/>
        <w:rPr>
          <w:rFonts w:cs="Arial"/>
        </w:rPr>
      </w:pPr>
    </w:p>
    <w:p w14:paraId="758E5D55" w14:textId="1EA1AB2A" w:rsidR="00F40EF1" w:rsidRPr="00A447F5" w:rsidRDefault="00F40EF1" w:rsidP="00961913">
      <w:pPr>
        <w:pStyle w:val="Heading1"/>
        <w:numPr>
          <w:ilvl w:val="0"/>
          <w:numId w:val="2"/>
        </w:numPr>
        <w:tabs>
          <w:tab w:val="left" w:pos="284"/>
        </w:tabs>
        <w:autoSpaceDE w:val="0"/>
        <w:autoSpaceDN w:val="0"/>
        <w:adjustRightInd w:val="0"/>
        <w:jc w:val="both"/>
        <w:rPr>
          <w:rFonts w:cs="Arial"/>
          <w:caps/>
          <w:szCs w:val="22"/>
        </w:rPr>
      </w:pPr>
      <w:bookmarkStart w:id="57" w:name="_Toc211942337"/>
      <w:r w:rsidRPr="00A447F5">
        <w:rPr>
          <w:rFonts w:cs="Arial"/>
          <w:caps/>
          <w:szCs w:val="22"/>
        </w:rPr>
        <w:t>DETAILPLANEERINGU ELLUVIIMISEGA KAASNEVAD MÕJUD</w:t>
      </w:r>
      <w:bookmarkEnd w:id="57"/>
    </w:p>
    <w:p w14:paraId="1154996B" w14:textId="77777777" w:rsidR="00F40EF1" w:rsidRPr="00A447F5" w:rsidRDefault="00F40EF1" w:rsidP="000C2101">
      <w:pPr>
        <w:jc w:val="both"/>
        <w:rPr>
          <w:rFonts w:cs="Arial"/>
        </w:rPr>
      </w:pPr>
    </w:p>
    <w:p w14:paraId="4CBFB4F7" w14:textId="77777777" w:rsidR="00F76AA5" w:rsidRPr="00A447F5" w:rsidRDefault="00F76AA5" w:rsidP="00F76AA5">
      <w:pPr>
        <w:jc w:val="both"/>
        <w:rPr>
          <w:rFonts w:cs="Arial"/>
          <w:b/>
          <w:bCs/>
        </w:rPr>
      </w:pPr>
      <w:r w:rsidRPr="00A447F5">
        <w:rPr>
          <w:rFonts w:cs="Arial"/>
          <w:b/>
          <w:bCs/>
        </w:rPr>
        <w:t>Mõju sotsiaalsele keskkonnale</w:t>
      </w:r>
    </w:p>
    <w:p w14:paraId="64E5EE67" w14:textId="092F56CA" w:rsidR="003D3E27" w:rsidRPr="00A447F5" w:rsidRDefault="001D5EF9" w:rsidP="001D5EF9">
      <w:pPr>
        <w:jc w:val="both"/>
        <w:rPr>
          <w:rFonts w:cs="Arial"/>
        </w:rPr>
      </w:pPr>
      <w:r w:rsidRPr="00A447F5">
        <w:rPr>
          <w:rFonts w:cs="Arial"/>
        </w:rPr>
        <w:t xml:space="preserve">Detailplaneeringuga planeeritud elamute rajamisega kaasnev peamine positiivne sotsiaalne mõju väljendub uute kogukonnaelanike näol. Planeeringu realiseerimisel lisandub piirkonda </w:t>
      </w:r>
      <w:r w:rsidR="00771732" w:rsidRPr="00A447F5">
        <w:rPr>
          <w:rFonts w:cs="Arial"/>
        </w:rPr>
        <w:t>5</w:t>
      </w:r>
      <w:r w:rsidRPr="00A447F5">
        <w:rPr>
          <w:rFonts w:cs="Arial"/>
        </w:rPr>
        <w:t xml:space="preserve"> uut leibkonda</w:t>
      </w:r>
      <w:r w:rsidR="00556AA4" w:rsidRPr="00A447F5">
        <w:rPr>
          <w:rFonts w:cs="Arial"/>
          <w:i/>
          <w:iCs/>
        </w:rPr>
        <w:t xml:space="preserve"> ca </w:t>
      </w:r>
      <w:r w:rsidRPr="00A447F5">
        <w:rPr>
          <w:rFonts w:cs="Arial"/>
        </w:rPr>
        <w:t>9</w:t>
      </w:r>
      <w:r w:rsidR="001B6A09" w:rsidRPr="00A447F5">
        <w:rPr>
          <w:rFonts w:cs="Arial"/>
        </w:rPr>
        <w:t> </w:t>
      </w:r>
      <w:r w:rsidR="00A54163" w:rsidRPr="00A447F5">
        <w:rPr>
          <w:rFonts w:cs="Arial"/>
        </w:rPr>
        <w:t>–</w:t>
      </w:r>
      <w:r w:rsidR="001B6A09" w:rsidRPr="00A447F5">
        <w:rPr>
          <w:rFonts w:cs="Arial"/>
        </w:rPr>
        <w:t> </w:t>
      </w:r>
      <w:r w:rsidRPr="00A447F5">
        <w:rPr>
          <w:rFonts w:cs="Arial"/>
        </w:rPr>
        <w:t>12 elanikuga, mis ei oma olulist mõju sotsiaalsele infrastruktuurile</w:t>
      </w:r>
      <w:r w:rsidR="003D3E27" w:rsidRPr="00A447F5">
        <w:rPr>
          <w:rFonts w:cs="Arial"/>
        </w:rPr>
        <w:t>.</w:t>
      </w:r>
    </w:p>
    <w:p w14:paraId="72A724D0" w14:textId="63DED023" w:rsidR="001D5EF9" w:rsidRPr="00A447F5" w:rsidRDefault="00F72D6B" w:rsidP="001D5EF9">
      <w:pPr>
        <w:jc w:val="both"/>
        <w:rPr>
          <w:rFonts w:cs="Arial"/>
          <w:shd w:val="clear" w:color="auto" w:fill="FFFFFF"/>
        </w:rPr>
      </w:pPr>
      <w:r w:rsidRPr="00A447F5">
        <w:rPr>
          <w:rFonts w:cs="Arial"/>
          <w:shd w:val="clear" w:color="auto" w:fill="FFFFFF"/>
        </w:rPr>
        <w:t xml:space="preserve">Planeeringualale </w:t>
      </w:r>
      <w:r w:rsidR="001D5EF9" w:rsidRPr="00A447F5">
        <w:rPr>
          <w:rFonts w:cs="Arial"/>
          <w:shd w:val="clear" w:color="auto" w:fill="FFFFFF"/>
        </w:rPr>
        <w:t>istutatakse juurde uusi puid, mis senisele põllumaale lisab juurde rohelisust.</w:t>
      </w:r>
    </w:p>
    <w:p w14:paraId="167A2F0E" w14:textId="1CE73D9D" w:rsidR="008A77EC" w:rsidRPr="00A447F5" w:rsidRDefault="001D5EF9" w:rsidP="00F76AA5">
      <w:pPr>
        <w:jc w:val="both"/>
        <w:rPr>
          <w:rFonts w:cs="Arial"/>
        </w:rPr>
      </w:pPr>
      <w:r w:rsidRPr="00A447F5">
        <w:rPr>
          <w:rFonts w:cs="Arial"/>
        </w:rPr>
        <w:t>Negatiivne mõju sotsiaalsele keskkonnale võib avalduda eelkõige ehitusperioodil lähiümbruse elanikele, sest põhiliselt suurenenud müra- ja vibratsioonitaseme ning liiklussageduse näol. Tuginedes eeltoodule, võib eeldada, et pikaajaline negatiivne mõju sotsiaalsele keskkonnale puudub.</w:t>
      </w:r>
    </w:p>
    <w:p w14:paraId="3FA19878" w14:textId="77777777" w:rsidR="0049477B" w:rsidRPr="00A447F5" w:rsidRDefault="0049477B" w:rsidP="00F76AA5">
      <w:pPr>
        <w:jc w:val="both"/>
        <w:rPr>
          <w:rFonts w:cs="Arial"/>
        </w:rPr>
      </w:pPr>
    </w:p>
    <w:p w14:paraId="02358C60" w14:textId="280762BD" w:rsidR="00F76AA5" w:rsidRPr="00A447F5" w:rsidRDefault="00F76AA5" w:rsidP="00F76AA5">
      <w:pPr>
        <w:jc w:val="both"/>
        <w:rPr>
          <w:rFonts w:cs="Arial"/>
          <w:b/>
          <w:bCs/>
        </w:rPr>
      </w:pPr>
      <w:r w:rsidRPr="00A447F5">
        <w:rPr>
          <w:rFonts w:cs="Arial"/>
          <w:b/>
          <w:bCs/>
        </w:rPr>
        <w:t>Majanduslikud mõjud</w:t>
      </w:r>
    </w:p>
    <w:p w14:paraId="5F684819" w14:textId="77777777" w:rsidR="00B945E0" w:rsidRPr="00A447F5" w:rsidRDefault="00B945E0" w:rsidP="00B945E0">
      <w:pPr>
        <w:jc w:val="both"/>
        <w:rPr>
          <w:rFonts w:cs="Arial"/>
        </w:rPr>
      </w:pPr>
      <w:r w:rsidRPr="00A447F5">
        <w:rPr>
          <w:rFonts w:cs="Arial"/>
        </w:rPr>
        <w:t>Detailplaneeringu realiseerumisel avaldub positiivne majanduslik mõju uute kogukonnaliikmete lisandumises, mis suurendab kohaliku omavalitsuse tulubaasi. Omavalitsuse kulu vähendamiseks sõlmitakse planeeringust huvitatud isiku(te) ja omavalitsuse vahel kokkulepped, millega on ette nähtud rahaline panus Rae valla sotsiaaltaristusse.</w:t>
      </w:r>
    </w:p>
    <w:p w14:paraId="3EA2D454" w14:textId="653F3D68" w:rsidR="00B945E0" w:rsidRPr="00A447F5" w:rsidRDefault="00B945E0" w:rsidP="00B945E0">
      <w:pPr>
        <w:jc w:val="both"/>
        <w:rPr>
          <w:rFonts w:cs="Arial"/>
        </w:rPr>
      </w:pPr>
      <w:r w:rsidRPr="00A447F5">
        <w:rPr>
          <w:rFonts w:cs="Arial"/>
        </w:rPr>
        <w:t>Suureneb kohalikke teenuseid ja tooteid kasutavate isikute arv. Rajatavad hooned tõstavad piirkonna kinnisvara keskmist väärtust.</w:t>
      </w:r>
    </w:p>
    <w:p w14:paraId="2256DB74" w14:textId="0EEC44A9" w:rsidR="00B945E0" w:rsidRPr="00A447F5" w:rsidRDefault="00B945E0" w:rsidP="00B945E0">
      <w:pPr>
        <w:jc w:val="both"/>
        <w:rPr>
          <w:rFonts w:cs="Arial"/>
        </w:rPr>
      </w:pPr>
      <w:r w:rsidRPr="00A447F5">
        <w:rPr>
          <w:rFonts w:cs="Arial"/>
        </w:rPr>
        <w:t>Planeeringualale asuvad kogukonna liikmed omavad oma osa tööhõives. Selleks on võimalused Rae vallas rajatud paljude ettevõtete näol. Lisaks on Tartu mnt äärde planeeritud ning osaliselt ka valmis ehitatud kaubanduskeskused ja ärihooned. Põhjapiirkonna üldplaneeringu kohaselt jääb Uus-Järveküla keskus</w:t>
      </w:r>
      <w:r w:rsidR="00556AA4" w:rsidRPr="00A447F5">
        <w:rPr>
          <w:rFonts w:cs="Arial"/>
          <w:i/>
          <w:iCs/>
        </w:rPr>
        <w:t xml:space="preserve"> ca </w:t>
      </w:r>
      <w:r w:rsidRPr="00A447F5">
        <w:rPr>
          <w:rFonts w:cs="Arial"/>
        </w:rPr>
        <w:t>1</w:t>
      </w:r>
      <w:r w:rsidR="00790EA8" w:rsidRPr="00A447F5">
        <w:rPr>
          <w:rFonts w:cs="Arial"/>
        </w:rPr>
        <w:t>,</w:t>
      </w:r>
      <w:r w:rsidR="001A648D" w:rsidRPr="00A447F5">
        <w:rPr>
          <w:rFonts w:cs="Arial"/>
        </w:rPr>
        <w:t>4</w:t>
      </w:r>
      <w:r w:rsidR="00556AA4" w:rsidRPr="00A447F5">
        <w:rPr>
          <w:rFonts w:cs="Arial"/>
        </w:rPr>
        <w:t> </w:t>
      </w:r>
      <w:r w:rsidRPr="00A447F5">
        <w:rPr>
          <w:rFonts w:cs="Arial"/>
        </w:rPr>
        <w:t xml:space="preserve">km kaugusel planeeringualast. Samuti on oluline osa Tallinna lähedus, mis võimaldab mõistliku ajaga jõuda töökohta ja koju ning kasutada Tallinnas pakutavaid teenuseid. Peamised liikumisvõimalused Tallinna suunas on </w:t>
      </w:r>
      <w:r w:rsidR="00C30ECC" w:rsidRPr="00A447F5">
        <w:rPr>
          <w:rFonts w:cs="Arial"/>
        </w:rPr>
        <w:t>Vana-Tartu maantee</w:t>
      </w:r>
      <w:r w:rsidR="005726E4" w:rsidRPr="00A447F5">
        <w:rPr>
          <w:rFonts w:cs="Arial"/>
        </w:rPr>
        <w:t xml:space="preserve"> kaudu</w:t>
      </w:r>
      <w:r w:rsidRPr="00A447F5">
        <w:rPr>
          <w:rFonts w:cs="Arial"/>
        </w:rPr>
        <w:t>.</w:t>
      </w:r>
      <w:r w:rsidR="00B458DD" w:rsidRPr="00A447F5">
        <w:rPr>
          <w:rFonts w:cs="Arial"/>
        </w:rPr>
        <w:t xml:space="preserve"> </w:t>
      </w:r>
      <w:r w:rsidRPr="00A447F5">
        <w:rPr>
          <w:rFonts w:cs="Arial"/>
        </w:rPr>
        <w:t>Oluline mõju liikluskoormuse hajumiseks on Tallinn väike ringtee rajamisel.</w:t>
      </w:r>
    </w:p>
    <w:p w14:paraId="27B7614C" w14:textId="59836F6F" w:rsidR="00F76AA5" w:rsidRPr="00A447F5" w:rsidRDefault="00EE3F56" w:rsidP="00F76AA5">
      <w:pPr>
        <w:jc w:val="both"/>
        <w:rPr>
          <w:rFonts w:cs="Arial"/>
        </w:rPr>
      </w:pPr>
      <w:r w:rsidRPr="00A447F5">
        <w:rPr>
          <w:rFonts w:cs="Arial"/>
        </w:rPr>
        <w:t>Planeeritava tegevusega negatiivne mõju majanduslikule keskkonnale puudub.</w:t>
      </w:r>
    </w:p>
    <w:p w14:paraId="2BC64660" w14:textId="77777777" w:rsidR="00A84A8E" w:rsidRPr="00A447F5" w:rsidRDefault="00A84A8E" w:rsidP="00F76AA5">
      <w:pPr>
        <w:jc w:val="both"/>
        <w:rPr>
          <w:rFonts w:cs="Arial"/>
        </w:rPr>
      </w:pPr>
    </w:p>
    <w:p w14:paraId="411C59C8" w14:textId="77777777" w:rsidR="00F76AA5" w:rsidRPr="00A447F5" w:rsidRDefault="00F76AA5" w:rsidP="00F76AA5">
      <w:pPr>
        <w:jc w:val="both"/>
        <w:rPr>
          <w:rFonts w:cs="Arial"/>
          <w:b/>
          <w:bCs/>
        </w:rPr>
      </w:pPr>
      <w:r w:rsidRPr="00A447F5">
        <w:rPr>
          <w:rFonts w:cs="Arial"/>
          <w:b/>
          <w:bCs/>
        </w:rPr>
        <w:t>Kultuurilised mõjud</w:t>
      </w:r>
    </w:p>
    <w:p w14:paraId="43CC9E93" w14:textId="59D457FC" w:rsidR="00F76AA5" w:rsidRPr="00A447F5" w:rsidRDefault="006106BE" w:rsidP="00F76AA5">
      <w:pPr>
        <w:jc w:val="both"/>
        <w:rPr>
          <w:rFonts w:cs="Arial"/>
        </w:rPr>
      </w:pPr>
      <w:r w:rsidRPr="00A447F5">
        <w:rPr>
          <w:rFonts w:cs="Arial"/>
        </w:rPr>
        <w:t>Planeeringualal puuduvad muinsuskaitsealused mälestised või nende kaitsevööndid, mistõttu ei ole alust eeldada, et hoonete rajamisel oleks otsene negatiivne kultuuriline mõju. Detailplaneeringuga on määratud antud piirkonda sobilikud arhitektuurilised tingimused hoonete rajamiseks. Tuginedes eeltoodule, võib eeldada, et negatiivne mõju kultuurilisele keskkonnale puudub.</w:t>
      </w:r>
    </w:p>
    <w:p w14:paraId="05550452" w14:textId="77777777" w:rsidR="006106BE" w:rsidRPr="00A447F5" w:rsidRDefault="006106BE" w:rsidP="00F76AA5">
      <w:pPr>
        <w:jc w:val="both"/>
        <w:rPr>
          <w:rFonts w:cs="Arial"/>
        </w:rPr>
      </w:pPr>
    </w:p>
    <w:p w14:paraId="1BEC3C28" w14:textId="77777777" w:rsidR="00F76AA5" w:rsidRPr="00A447F5" w:rsidRDefault="00F76AA5" w:rsidP="00F76AA5">
      <w:pPr>
        <w:jc w:val="both"/>
        <w:rPr>
          <w:rFonts w:cs="Arial"/>
          <w:b/>
          <w:bCs/>
        </w:rPr>
      </w:pPr>
      <w:r w:rsidRPr="00A447F5">
        <w:rPr>
          <w:rFonts w:cs="Arial"/>
          <w:b/>
          <w:bCs/>
        </w:rPr>
        <w:t>Mõju looduskeskkonnale</w:t>
      </w:r>
    </w:p>
    <w:p w14:paraId="50CC7A56" w14:textId="17E47AFC" w:rsidR="00F76AA5" w:rsidRPr="00A447F5" w:rsidRDefault="00F76AA5" w:rsidP="00F76AA5">
      <w:pPr>
        <w:jc w:val="both"/>
        <w:rPr>
          <w:rFonts w:cs="Arial"/>
        </w:rPr>
      </w:pPr>
      <w:r w:rsidRPr="00A447F5">
        <w:rPr>
          <w:rFonts w:cs="Arial"/>
        </w:rPr>
        <w:t xml:space="preserve">Detailplaneeringu realiseerimisega kaasnevad mõjud ei ole ulatuslikud, kuna lähipiirkonnast on juba kujunenud osaliselt hoonestatud ja inimtegevuse poolt mõjutatud keskkond. Planeeringuala asub elamupiirkonnas, mis on osaliselt hoonestatud kaasaegsete ühe- või kahekorruseliste </w:t>
      </w:r>
      <w:r w:rsidR="0084788F" w:rsidRPr="00A447F5">
        <w:rPr>
          <w:rFonts w:cs="Arial"/>
        </w:rPr>
        <w:t>elamutega</w:t>
      </w:r>
      <w:r w:rsidRPr="00A447F5">
        <w:rPr>
          <w:rFonts w:cs="Arial"/>
        </w:rPr>
        <w:t xml:space="preserve"> </w:t>
      </w:r>
      <w:r w:rsidRPr="00A447F5">
        <w:rPr>
          <w:rFonts w:cs="Arial"/>
        </w:rPr>
        <w:lastRenderedPageBreak/>
        <w:t>ning kehtivate või menetletavate planeeringutega on ette nähtud ka uue hoonestuse rajamine. Detailplaneeringu elluviimine on seega kooskõlas piirkonna arengusuundadega. Piirkond ei ole kasutuses aktiivses põllumajanduses.</w:t>
      </w:r>
    </w:p>
    <w:p w14:paraId="4F7E0ABC" w14:textId="2BE7F574" w:rsidR="00F76AA5" w:rsidRPr="00A447F5" w:rsidRDefault="00F76AA5" w:rsidP="00F76AA5">
      <w:pPr>
        <w:jc w:val="both"/>
        <w:rPr>
          <w:rFonts w:cs="Arial"/>
        </w:rPr>
      </w:pPr>
      <w:r w:rsidRPr="00A447F5">
        <w:rPr>
          <w:rFonts w:cs="Arial"/>
        </w:rPr>
        <w:t xml:space="preserve">Planeeringulahendus näeb alale ette </w:t>
      </w:r>
      <w:r w:rsidR="00170BAA" w:rsidRPr="00A447F5">
        <w:rPr>
          <w:rFonts w:cs="Arial"/>
        </w:rPr>
        <w:t>üksik</w:t>
      </w:r>
      <w:r w:rsidR="00A14705" w:rsidRPr="00A447F5">
        <w:rPr>
          <w:rFonts w:cs="Arial"/>
        </w:rPr>
        <w:t>elamu</w:t>
      </w:r>
      <w:r w:rsidR="00AE5366" w:rsidRPr="00A447F5">
        <w:rPr>
          <w:rFonts w:cs="Arial"/>
        </w:rPr>
        <w:t xml:space="preserve">te </w:t>
      </w:r>
      <w:r w:rsidRPr="00A447F5">
        <w:rPr>
          <w:rFonts w:cs="Arial"/>
        </w:rPr>
        <w:t>ehitamist. Planeeritava tegevusega ei kaasne eeldatavalt olulisi kahjulikke tagajärgi nagu vee, pinnase või õhu saastatus, jäätmeteke, müra, vibratsioon, valgus, soojus, kiirgus ja lõhn. Kavandatud tegevus ei avalda olulist mõju ning ei põhjusta keskkonnas pöördumatuid muutusi, ei sea ohtu inimese tervist, heaolu, kultuuripärandit, looduskaitsealuseid objekte ega vara.</w:t>
      </w:r>
    </w:p>
    <w:p w14:paraId="2D8C64FB" w14:textId="316EB1CE" w:rsidR="00F40EF1" w:rsidRPr="00A447F5" w:rsidRDefault="00F76AA5" w:rsidP="00F76AA5">
      <w:pPr>
        <w:jc w:val="both"/>
        <w:rPr>
          <w:rFonts w:cs="Arial"/>
        </w:rPr>
      </w:pPr>
      <w:r w:rsidRPr="00A447F5">
        <w:rPr>
          <w:rFonts w:cs="Arial"/>
        </w:rPr>
        <w:t>Kuna kavandatava tegevuse mõju suurus ja ruumiline ulatus ei ole ümbritsevale keskkonnale ohtlik ega ületa keskkonna vastupanu- ning taastumisvõimet, siis oluline keskkonnamõju puudub. Oht inimeste tervisele ja keskkonnale ning õnnetuste esinemise võimalikkus on kavandatava tegevuse puhul minimaalne. Detailplaneeringu elluviimise järgselt täiendavate avariiolukordade tekkimist ette ei ole näha. Oht inimese tervisele avaldub hoonete rajamise ehitusprotsessis. Õnnetuste vältimiseks tuleb kinni pidada ehitusprojektis ning tööohutust määravates õigusaktides esitatud nõuetest. Ehitusprotsessis tuleb kasutada vaid kvaliteetseid ehitusmaterjale ning ehitusmasinaid tuleb hooldada, et vältida võimalikku keskkonnareostust nt lekete näol. Töötajad peavad olema spetsiaalse hariduse ja teadmistega. Nii on võimalik vältida ka ohtu keskkonnale, mis võib tekkida, kui töötajad ei ole kompetentsed.</w:t>
      </w:r>
    </w:p>
    <w:p w14:paraId="5CAA8A27" w14:textId="77777777" w:rsidR="00CB1E98" w:rsidRPr="00A447F5" w:rsidRDefault="00CB1E98" w:rsidP="000C2101">
      <w:pPr>
        <w:tabs>
          <w:tab w:val="left" w:pos="4536"/>
        </w:tabs>
        <w:jc w:val="both"/>
        <w:rPr>
          <w:rFonts w:eastAsia="Calibri" w:cs="Arial"/>
        </w:rPr>
      </w:pPr>
    </w:p>
    <w:p w14:paraId="58879154" w14:textId="77777777" w:rsidR="00CB1E98" w:rsidRPr="00A447F5" w:rsidRDefault="00CB1E98" w:rsidP="000C2101">
      <w:pPr>
        <w:tabs>
          <w:tab w:val="left" w:pos="4536"/>
        </w:tabs>
        <w:jc w:val="both"/>
        <w:rPr>
          <w:rFonts w:eastAsia="Calibri" w:cs="Arial"/>
        </w:rPr>
      </w:pPr>
    </w:p>
    <w:p w14:paraId="671D02F7" w14:textId="714E548E" w:rsidR="001F678D" w:rsidRPr="00A447F5" w:rsidRDefault="001F678D" w:rsidP="00961913">
      <w:pPr>
        <w:pStyle w:val="Heading1"/>
        <w:numPr>
          <w:ilvl w:val="0"/>
          <w:numId w:val="2"/>
        </w:numPr>
      </w:pPr>
      <w:bookmarkStart w:id="58" w:name="_Toc211942338"/>
      <w:r w:rsidRPr="00A447F5">
        <w:t>PLANEERINGU ELLUVIIMISE TEGEVUSKAVA</w:t>
      </w:r>
      <w:bookmarkEnd w:id="58"/>
    </w:p>
    <w:p w14:paraId="5F07A49B" w14:textId="77777777" w:rsidR="000730DC" w:rsidRPr="00A447F5" w:rsidRDefault="000730DC" w:rsidP="000C2101">
      <w:pPr>
        <w:tabs>
          <w:tab w:val="left" w:pos="4536"/>
        </w:tabs>
        <w:jc w:val="both"/>
        <w:rPr>
          <w:rFonts w:eastAsia="Calibri" w:cs="Arial"/>
        </w:rPr>
      </w:pPr>
    </w:p>
    <w:p w14:paraId="1E92FAB5" w14:textId="77777777" w:rsidR="00007D53" w:rsidRPr="00A447F5" w:rsidRDefault="00007D53" w:rsidP="00007D53">
      <w:pPr>
        <w:tabs>
          <w:tab w:val="left" w:pos="4536"/>
        </w:tabs>
        <w:jc w:val="both"/>
        <w:rPr>
          <w:rFonts w:eastAsia="Calibri" w:cs="Arial"/>
        </w:rPr>
      </w:pPr>
      <w:r w:rsidRPr="00A447F5">
        <w:rPr>
          <w:rFonts w:eastAsia="Calibri" w:cs="Arial"/>
        </w:rPr>
        <w:t>Detailplaneering on pärast kehtestamist aluseks planeeringualal maakorralduslike toimingute tegemisel ja teostatavatele ehitus- ja rajatiste projektidele. Ehitusprojektid peavad olema koostatud vastavalt Eesti Vabariigis kehtivatele projekteerimisnormidele.</w:t>
      </w:r>
    </w:p>
    <w:p w14:paraId="07A8BE2F" w14:textId="77777777" w:rsidR="00007D53" w:rsidRPr="00A447F5" w:rsidRDefault="00007D53" w:rsidP="00007D53">
      <w:pPr>
        <w:tabs>
          <w:tab w:val="left" w:pos="4536"/>
        </w:tabs>
        <w:jc w:val="both"/>
        <w:rPr>
          <w:rFonts w:eastAsia="Calibri" w:cs="Arial"/>
        </w:rPr>
      </w:pPr>
    </w:p>
    <w:p w14:paraId="6F94CF0A" w14:textId="77777777" w:rsidR="00007D53" w:rsidRPr="00A447F5" w:rsidRDefault="00007D53" w:rsidP="00007D53">
      <w:pPr>
        <w:tabs>
          <w:tab w:val="left" w:pos="4536"/>
        </w:tabs>
        <w:jc w:val="both"/>
        <w:rPr>
          <w:rFonts w:eastAsia="Calibri" w:cs="Arial"/>
          <w:u w:val="single"/>
        </w:rPr>
      </w:pPr>
      <w:r w:rsidRPr="00A447F5">
        <w:rPr>
          <w:rFonts w:eastAsia="Calibri" w:cs="Arial"/>
          <w:u w:val="single"/>
        </w:rPr>
        <w:t>Vajalikud tegevused planeeringu elluviimiseks:</w:t>
      </w:r>
    </w:p>
    <w:p w14:paraId="3AD794CA" w14:textId="77777777" w:rsidR="00007D53" w:rsidRPr="00A447F5" w:rsidRDefault="00007D53" w:rsidP="00A54163">
      <w:pPr>
        <w:pStyle w:val="ListParagraph"/>
        <w:numPr>
          <w:ilvl w:val="0"/>
          <w:numId w:val="41"/>
        </w:numPr>
        <w:tabs>
          <w:tab w:val="left" w:pos="4536"/>
        </w:tabs>
        <w:ind w:left="284" w:hanging="218"/>
        <w:jc w:val="both"/>
        <w:rPr>
          <w:rFonts w:eastAsia="Calibri" w:cs="Arial"/>
        </w:rPr>
      </w:pPr>
      <w:r w:rsidRPr="00A447F5">
        <w:rPr>
          <w:rFonts w:eastAsia="Calibri" w:cs="Arial"/>
        </w:rPr>
        <w:t>planeeringujärgsete katastriüksuste ja kinnistute moodustamine koos vajalike servituutide seadmisega;</w:t>
      </w:r>
    </w:p>
    <w:p w14:paraId="7B73E16C" w14:textId="77777777" w:rsidR="00007D53" w:rsidRPr="00A447F5" w:rsidRDefault="00007D53" w:rsidP="00A54163">
      <w:pPr>
        <w:pStyle w:val="ListParagraph"/>
        <w:numPr>
          <w:ilvl w:val="0"/>
          <w:numId w:val="41"/>
        </w:numPr>
        <w:tabs>
          <w:tab w:val="left" w:pos="4536"/>
        </w:tabs>
        <w:ind w:left="284" w:hanging="218"/>
        <w:jc w:val="both"/>
        <w:rPr>
          <w:rFonts w:eastAsia="Calibri" w:cs="Arial"/>
        </w:rPr>
      </w:pPr>
      <w:r w:rsidRPr="00A447F5">
        <w:rPr>
          <w:rFonts w:eastAsia="Calibri" w:cs="Arial"/>
        </w:rPr>
        <w:t>juurdepääsuteede, rajatiste ning hoonetele tehnovõrkude ja tehniliste rajatiste projekteerimise tingimuste taotlemine, projekteerimine ning nendele ehituslubade taotlemine;</w:t>
      </w:r>
    </w:p>
    <w:p w14:paraId="279BD67C" w14:textId="77777777" w:rsidR="00007D53" w:rsidRPr="00A447F5" w:rsidRDefault="00007D53" w:rsidP="00A54163">
      <w:pPr>
        <w:pStyle w:val="ListParagraph"/>
        <w:numPr>
          <w:ilvl w:val="0"/>
          <w:numId w:val="41"/>
        </w:numPr>
        <w:tabs>
          <w:tab w:val="left" w:pos="4536"/>
        </w:tabs>
        <w:ind w:left="284" w:hanging="218"/>
        <w:jc w:val="both"/>
        <w:rPr>
          <w:rFonts w:eastAsia="Calibri" w:cs="Arial"/>
        </w:rPr>
      </w:pPr>
      <w:r w:rsidRPr="00A447F5">
        <w:rPr>
          <w:rFonts w:eastAsia="Calibri" w:cs="Arial"/>
        </w:rPr>
        <w:t>juurdepääsuteede, rajatiste ning hoonetele tehnovõrkude, -rajatiste ehitamine ning vastavate kasutuslubade väljastamine;</w:t>
      </w:r>
    </w:p>
    <w:p w14:paraId="20801C67" w14:textId="77777777" w:rsidR="00007D53" w:rsidRPr="00A447F5" w:rsidRDefault="00007D53" w:rsidP="00A54163">
      <w:pPr>
        <w:pStyle w:val="ListParagraph"/>
        <w:numPr>
          <w:ilvl w:val="0"/>
          <w:numId w:val="41"/>
        </w:numPr>
        <w:tabs>
          <w:tab w:val="left" w:pos="4536"/>
        </w:tabs>
        <w:ind w:left="284" w:hanging="218"/>
        <w:jc w:val="both"/>
        <w:rPr>
          <w:rFonts w:eastAsia="Calibri" w:cs="Arial"/>
        </w:rPr>
      </w:pPr>
      <w:r w:rsidRPr="00A447F5">
        <w:rPr>
          <w:rFonts w:eastAsia="Calibri" w:cs="Arial"/>
        </w:rPr>
        <w:t>planeeringujärgsete hoonete projekteerimine, ehituslubade taotlemine ning ehitamine,</w:t>
      </w:r>
    </w:p>
    <w:p w14:paraId="6DCE6E96" w14:textId="77777777" w:rsidR="00007D53" w:rsidRPr="00A447F5" w:rsidRDefault="00007D53" w:rsidP="00A54163">
      <w:pPr>
        <w:pStyle w:val="ListParagraph"/>
        <w:numPr>
          <w:ilvl w:val="0"/>
          <w:numId w:val="41"/>
        </w:numPr>
        <w:tabs>
          <w:tab w:val="left" w:pos="4536"/>
        </w:tabs>
        <w:ind w:left="284" w:hanging="218"/>
        <w:jc w:val="both"/>
        <w:rPr>
          <w:rFonts w:eastAsia="Calibri" w:cs="Arial"/>
        </w:rPr>
      </w:pPr>
      <w:r w:rsidRPr="00A447F5">
        <w:rPr>
          <w:rFonts w:eastAsia="Calibri" w:cs="Arial"/>
        </w:rPr>
        <w:t>planeeringujärgsete hoonete kasutuslubade taotlemine.</w:t>
      </w:r>
    </w:p>
    <w:p w14:paraId="476F5A0D" w14:textId="6963391D" w:rsidR="005F2DF9" w:rsidRPr="00A447F5" w:rsidRDefault="005F2DF9" w:rsidP="00007D53">
      <w:pPr>
        <w:tabs>
          <w:tab w:val="left" w:pos="4536"/>
        </w:tabs>
        <w:jc w:val="both"/>
        <w:rPr>
          <w:rFonts w:cs="Arial"/>
          <w:bCs/>
        </w:rPr>
      </w:pPr>
    </w:p>
    <w:p w14:paraId="2923836D" w14:textId="1A78DD4C" w:rsidR="008C1241" w:rsidRPr="00A447F5" w:rsidRDefault="008C1241" w:rsidP="00D53649">
      <w:pPr>
        <w:autoSpaceDE w:val="0"/>
        <w:autoSpaceDN w:val="0"/>
        <w:adjustRightInd w:val="0"/>
        <w:jc w:val="both"/>
        <w:rPr>
          <w:rFonts w:cs="Arial"/>
        </w:rPr>
      </w:pPr>
      <w:r w:rsidRPr="00A447F5">
        <w:rPr>
          <w:rFonts w:cs="Arial"/>
        </w:rPr>
        <w:t xml:space="preserve">Huvitatud isik on kohustatud pos nr 5 krundi Rae vallale tasuta üle anda 3 kuu jooksul peale detailplaneeringu kehtestamist. </w:t>
      </w:r>
    </w:p>
    <w:p w14:paraId="071D3879" w14:textId="77777777" w:rsidR="008C1241" w:rsidRPr="00A447F5" w:rsidRDefault="008C1241" w:rsidP="00D53649">
      <w:pPr>
        <w:autoSpaceDE w:val="0"/>
        <w:autoSpaceDN w:val="0"/>
        <w:adjustRightInd w:val="0"/>
        <w:jc w:val="both"/>
        <w:rPr>
          <w:rFonts w:cs="Arial"/>
        </w:rPr>
      </w:pPr>
    </w:p>
    <w:p w14:paraId="53A4B0FC" w14:textId="5275AA90" w:rsidR="00D53649" w:rsidRPr="00A447F5" w:rsidRDefault="00D53649" w:rsidP="00D53649">
      <w:pPr>
        <w:autoSpaceDE w:val="0"/>
        <w:autoSpaceDN w:val="0"/>
        <w:adjustRightInd w:val="0"/>
        <w:jc w:val="both"/>
        <w:rPr>
          <w:rFonts w:cs="Arial"/>
        </w:rPr>
      </w:pPr>
      <w:r w:rsidRPr="00A447F5">
        <w:rPr>
          <w:rFonts w:cs="Arial"/>
        </w:rPr>
        <w:t>Planeeringuga ei tohi kolmandatele osapooltele põhjustada kahjusid. Tuleb tagada, et kavandatavehitustegevus ei kahjustaks naaberkruntide omanike õigusi või kitsendaks naabermaaüksuste maakasutamise võimalusi (kaasa arvatud haljastus). Juhul, kui planeeritava tegevusega tekitatakse kahjukolmandatele osapooltele, kohustub kahjud hüvitama kahju tekitanud krundi igakordne omanik.</w:t>
      </w:r>
    </w:p>
    <w:p w14:paraId="7026A6B6" w14:textId="77777777" w:rsidR="00D53649" w:rsidRPr="00A447F5" w:rsidRDefault="00D53649" w:rsidP="00D53649">
      <w:pPr>
        <w:autoSpaceDE w:val="0"/>
        <w:autoSpaceDN w:val="0"/>
        <w:adjustRightInd w:val="0"/>
        <w:jc w:val="both"/>
        <w:rPr>
          <w:rFonts w:cs="Arial"/>
        </w:rPr>
      </w:pPr>
      <w:r w:rsidRPr="00A447F5">
        <w:rPr>
          <w:rFonts w:cs="Arial"/>
        </w:rPr>
        <w:t>Kahjude all on mõeldud eeskätt ehitustegevusest tulenevaid kahjusid (rikutud teed, haljastus, tehnovõrgud vms samuti ebamõistlikult pikka aega teel või tänaval transpordi kinnihoidmine jms).</w:t>
      </w:r>
    </w:p>
    <w:p w14:paraId="3ACC88B1" w14:textId="77777777" w:rsidR="00D53649" w:rsidRPr="00A447F5" w:rsidRDefault="00D53649" w:rsidP="00007D53">
      <w:pPr>
        <w:tabs>
          <w:tab w:val="left" w:pos="4536"/>
        </w:tabs>
        <w:jc w:val="both"/>
        <w:rPr>
          <w:rFonts w:cs="Arial"/>
          <w:bCs/>
        </w:rPr>
      </w:pPr>
    </w:p>
    <w:sectPr w:rsidR="00D53649" w:rsidRPr="00A447F5" w:rsidSect="00E25524">
      <w:headerReference w:type="default" r:id="rId13"/>
      <w:footerReference w:type="default" r:id="rId14"/>
      <w:headerReference w:type="first" r:id="rId15"/>
      <w:footerReference w:type="first" r:id="rId16"/>
      <w:pgSz w:w="11906" w:h="16838" w:code="9"/>
      <w:pgMar w:top="675" w:right="758" w:bottom="568" w:left="1440" w:header="284" w:footer="28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CED99" w14:textId="77777777" w:rsidR="00741A4A" w:rsidRPr="00147E6E" w:rsidRDefault="00741A4A" w:rsidP="00556714">
      <w:r w:rsidRPr="00147E6E">
        <w:separator/>
      </w:r>
    </w:p>
  </w:endnote>
  <w:endnote w:type="continuationSeparator" w:id="0">
    <w:p w14:paraId="68CF548C" w14:textId="77777777" w:rsidR="00741A4A" w:rsidRPr="00147E6E" w:rsidRDefault="00741A4A" w:rsidP="00556714">
      <w:r w:rsidRPr="00147E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gyptian505 Lt BT">
    <w:altName w:val="Georgia"/>
    <w:charset w:val="00"/>
    <w:family w:val="roman"/>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rPr>
      <w:id w:val="4716373"/>
      <w:docPartObj>
        <w:docPartGallery w:val="Page Numbers (Bottom of Page)"/>
        <w:docPartUnique/>
      </w:docPartObj>
    </w:sdtPr>
    <w:sdtContent>
      <w:p w14:paraId="33750F53" w14:textId="57ADAEA8" w:rsidR="00F5053A" w:rsidRPr="00147E6E" w:rsidRDefault="00F5053A" w:rsidP="00DE3890">
        <w:pPr>
          <w:pStyle w:val="Footer"/>
          <w:jc w:val="right"/>
          <w:rPr>
            <w:rFonts w:cs="Arial"/>
          </w:rPr>
        </w:pPr>
        <w:r w:rsidRPr="00147E6E">
          <w:rPr>
            <w:rFonts w:cs="Arial"/>
          </w:rPr>
          <w:fldChar w:fldCharType="begin"/>
        </w:r>
        <w:r w:rsidRPr="00147E6E">
          <w:rPr>
            <w:rFonts w:cs="Arial"/>
          </w:rPr>
          <w:instrText xml:space="preserve"> PAGE   \* MERGEFORMAT </w:instrText>
        </w:r>
        <w:r w:rsidRPr="00147E6E">
          <w:rPr>
            <w:rFonts w:cs="Arial"/>
          </w:rPr>
          <w:fldChar w:fldCharType="separate"/>
        </w:r>
        <w:r w:rsidR="009B6181" w:rsidRPr="00147E6E">
          <w:rPr>
            <w:rFonts w:cs="Arial"/>
          </w:rPr>
          <w:t>2</w:t>
        </w:r>
        <w:r w:rsidRPr="00147E6E">
          <w:rPr>
            <w:rFonts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5D5E9" w14:textId="131C801C" w:rsidR="00F5053A" w:rsidRPr="00147E6E" w:rsidRDefault="00F5053A" w:rsidP="000E238F">
    <w:pPr>
      <w:pStyle w:val="Footer"/>
      <w:jc w:val="center"/>
      <w:rPr>
        <w:rFonts w:cs="Arial"/>
      </w:rPr>
    </w:pPr>
    <w:r w:rsidRPr="00147E6E">
      <w:rPr>
        <w:rFonts w:cs="Arial"/>
      </w:rPr>
      <w:t>Tallinn 202</w:t>
    </w:r>
    <w:r w:rsidR="00664695">
      <w:rPr>
        <w:rFonts w:cs="Aria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17355" w14:textId="77777777" w:rsidR="00741A4A" w:rsidRPr="00147E6E" w:rsidRDefault="00741A4A" w:rsidP="00556714">
      <w:r w:rsidRPr="00147E6E">
        <w:separator/>
      </w:r>
    </w:p>
  </w:footnote>
  <w:footnote w:type="continuationSeparator" w:id="0">
    <w:p w14:paraId="6D498283" w14:textId="77777777" w:rsidR="00741A4A" w:rsidRPr="00147E6E" w:rsidRDefault="00741A4A" w:rsidP="00556714">
      <w:r w:rsidRPr="00147E6E">
        <w:continuationSeparator/>
      </w:r>
    </w:p>
  </w:footnote>
  <w:footnote w:id="1">
    <w:p w14:paraId="498D18EC" w14:textId="77777777" w:rsidR="002E1868" w:rsidRPr="00FE4BDA" w:rsidRDefault="002E1868" w:rsidP="002E1868">
      <w:pPr>
        <w:rPr>
          <w:rFonts w:eastAsia="Times New Roman" w:cs="Arial"/>
          <w:sz w:val="20"/>
          <w:szCs w:val="20"/>
          <w:lang w:eastAsia="et-EE"/>
        </w:rPr>
      </w:pPr>
      <w:r w:rsidRPr="004A165C">
        <w:rPr>
          <w:rStyle w:val="FootnoteReference"/>
          <w:rFonts w:cs="Arial"/>
          <w:szCs w:val="18"/>
        </w:rPr>
        <w:footnoteRef/>
      </w:r>
      <w:r w:rsidRPr="004A165C">
        <w:rPr>
          <w:rFonts w:cs="Arial"/>
          <w:szCs w:val="18"/>
        </w:rPr>
        <w:t xml:space="preserve"> </w:t>
      </w:r>
      <w:r w:rsidRPr="00FE4BDA">
        <w:rPr>
          <w:rFonts w:eastAsia="Times New Roman" w:cs="Arial"/>
          <w:color w:val="000000"/>
          <w:sz w:val="20"/>
          <w:szCs w:val="20"/>
          <w:lang w:eastAsia="et-EE"/>
        </w:rPr>
        <w:t xml:space="preserve">Täiendav info: </w:t>
      </w:r>
      <w:hyperlink r:id="rId1" w:history="1">
        <w:r w:rsidRPr="00C418D5">
          <w:rPr>
            <w:rStyle w:val="Hyperlink"/>
            <w:rFonts w:eastAsia="Times New Roman" w:cs="Arial"/>
            <w:sz w:val="20"/>
            <w:szCs w:val="20"/>
            <w:lang w:eastAsia="et-EE"/>
          </w:rPr>
          <w:t>https://keskkonnaamet.ee/elusloodus-looduskaitse/pesitsusrahu</w:t>
        </w:r>
      </w:hyperlink>
      <w:r w:rsidRPr="00FE4BDA">
        <w:rPr>
          <w:rFonts w:cs="Arial"/>
          <w:sz w:val="20"/>
          <w:szCs w:val="20"/>
        </w:rPr>
        <w:t>.</w:t>
      </w:r>
    </w:p>
  </w:footnote>
  <w:footnote w:id="2">
    <w:p w14:paraId="4EF88AFF" w14:textId="77777777" w:rsidR="00B458DD" w:rsidRPr="00F43644" w:rsidRDefault="00B458DD" w:rsidP="00B458DD">
      <w:pPr>
        <w:pStyle w:val="FootnoteText"/>
        <w:rPr>
          <w:szCs w:val="18"/>
        </w:rPr>
      </w:pPr>
      <w:r w:rsidRPr="00F43644">
        <w:rPr>
          <w:rStyle w:val="FootnoteReference"/>
          <w:szCs w:val="18"/>
        </w:rPr>
        <w:footnoteRef/>
      </w:r>
      <w:r w:rsidRPr="00F43644">
        <w:rPr>
          <w:szCs w:val="18"/>
        </w:rPr>
        <w:t xml:space="preserve"> Õhumüra isolatsiooni indeks, arv, mille abil hinnatakse õhumüra isolatsiooni ruumi ja välisisolatsiooni</w:t>
      </w:r>
    </w:p>
    <w:p w14:paraId="2FF94489" w14:textId="77777777" w:rsidR="00B458DD" w:rsidRPr="00F43644" w:rsidRDefault="00B458DD" w:rsidP="00B458DD">
      <w:pPr>
        <w:pStyle w:val="FootnoteText"/>
        <w:tabs>
          <w:tab w:val="left" w:pos="142"/>
        </w:tabs>
        <w:rPr>
          <w:szCs w:val="18"/>
        </w:rPr>
      </w:pPr>
      <w:r>
        <w:rPr>
          <w:szCs w:val="18"/>
        </w:rPr>
        <w:tab/>
      </w:r>
      <w:r w:rsidRPr="00F43644">
        <w:rPr>
          <w:szCs w:val="18"/>
        </w:rPr>
        <w:t>vahel (s.o ehitise välispiiride ja selle elementide heliisolatsiooni)</w:t>
      </w:r>
    </w:p>
  </w:footnote>
  <w:footnote w:id="3">
    <w:p w14:paraId="08C704D4" w14:textId="77777777" w:rsidR="00B458DD" w:rsidRPr="006E34EB" w:rsidRDefault="00B458DD" w:rsidP="00B458DD">
      <w:pPr>
        <w:pStyle w:val="FootnoteText"/>
      </w:pPr>
      <w:r w:rsidRPr="00F43644">
        <w:rPr>
          <w:rStyle w:val="FootnoteReference"/>
          <w:szCs w:val="18"/>
        </w:rPr>
        <w:footnoteRef/>
      </w:r>
      <w:r w:rsidRPr="00F43644">
        <w:rPr>
          <w:szCs w:val="18"/>
        </w:rPr>
        <w:t xml:space="preserve"> Transpordimüra spektri lahjendustegur vastavalt standardile EVS-EN ISO 717-1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BF473" w14:textId="2AF80F76" w:rsidR="00F5053A" w:rsidRPr="00147E6E" w:rsidRDefault="00F5053A" w:rsidP="00671B49">
    <w:pPr>
      <w:pStyle w:val="Header"/>
      <w:ind w:right="69"/>
      <w:jc w:val="right"/>
      <w:rPr>
        <w:rFonts w:cs="Arial"/>
        <w:i/>
      </w:rPr>
    </w:pPr>
    <w:r w:rsidRPr="00147E6E">
      <w:rPr>
        <w:rFonts w:cs="Arial"/>
        <w:i/>
      </w:rPr>
      <w:t xml:space="preserve">Järveküla </w:t>
    </w:r>
    <w:r w:rsidR="00D6570F">
      <w:rPr>
        <w:rFonts w:cs="Arial"/>
        <w:i/>
      </w:rPr>
      <w:t>Pajupihlaka</w:t>
    </w:r>
    <w:r w:rsidRPr="00147E6E">
      <w:rPr>
        <w:rFonts w:cs="Arial"/>
        <w:i/>
      </w:rPr>
      <w:t xml:space="preserve"> kinnistu ja lähiala detailplaneering</w:t>
    </w:r>
    <w:r w:rsidR="008043F0">
      <w:rPr>
        <w:rFonts w:cs="Arial"/>
        <w:i/>
      </w:rPr>
      <w:t>u eskiis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910FC" w14:textId="77777777" w:rsidR="00F5053A" w:rsidRPr="00147E6E" w:rsidRDefault="00F5053A" w:rsidP="00C86DC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numFmt w:val="bullet"/>
      <w:lvlText w:val="-"/>
      <w:lvlJc w:val="left"/>
      <w:pPr>
        <w:tabs>
          <w:tab w:val="num" w:pos="420"/>
        </w:tabs>
        <w:ind w:left="420" w:hanging="360"/>
      </w:pPr>
      <w:rPr>
        <w:rFonts w:ascii="Arial Narrow" w:hAnsi="Arial Narrow" w:cs="Arial Narrow"/>
        <w:sz w:val="22"/>
        <w:szCs w:val="22"/>
      </w:rPr>
    </w:lvl>
  </w:abstractNum>
  <w:abstractNum w:abstractNumId="1" w15:restartNumberingAfterBreak="0">
    <w:nsid w:val="00000005"/>
    <w:multiLevelType w:val="singleLevel"/>
    <w:tmpl w:val="00000005"/>
    <w:name w:val="WW8Num5"/>
    <w:lvl w:ilvl="0">
      <w:start w:val="1"/>
      <w:numFmt w:val="bullet"/>
      <w:lvlText w:val=""/>
      <w:lvlJc w:val="left"/>
      <w:pPr>
        <w:tabs>
          <w:tab w:val="num" w:pos="720"/>
        </w:tabs>
      </w:pPr>
      <w:rPr>
        <w:rFonts w:ascii="Symbol" w:hAnsi="Symbol" w:cs="Times New Roman"/>
      </w:rPr>
    </w:lvl>
  </w:abstractNum>
  <w:abstractNum w:abstractNumId="2" w15:restartNumberingAfterBreak="0">
    <w:nsid w:val="00000006"/>
    <w:multiLevelType w:val="singleLevel"/>
    <w:tmpl w:val="00000006"/>
    <w:name w:val="WW8Num6"/>
    <w:lvl w:ilvl="0">
      <w:start w:val="1"/>
      <w:numFmt w:val="bullet"/>
      <w:lvlText w:val=""/>
      <w:lvlJc w:val="left"/>
      <w:pPr>
        <w:tabs>
          <w:tab w:val="num" w:pos="720"/>
        </w:tabs>
      </w:pPr>
      <w:rPr>
        <w:rFonts w:ascii="Symbol" w:hAnsi="Symbol"/>
      </w:rPr>
    </w:lvl>
  </w:abstractNum>
  <w:abstractNum w:abstractNumId="3" w15:restartNumberingAfterBreak="0">
    <w:nsid w:val="00000009"/>
    <w:multiLevelType w:val="singleLevel"/>
    <w:tmpl w:val="00000009"/>
    <w:name w:val="WW8Num9"/>
    <w:lvl w:ilvl="0">
      <w:start w:val="1"/>
      <w:numFmt w:val="bullet"/>
      <w:lvlText w:val=""/>
      <w:lvlJc w:val="left"/>
      <w:pPr>
        <w:tabs>
          <w:tab w:val="num" w:pos="0"/>
        </w:tabs>
        <w:ind w:left="1140" w:hanging="360"/>
      </w:pPr>
      <w:rPr>
        <w:rFonts w:ascii="Symbol" w:hAnsi="Symbol" w:cs="Symbol" w:hint="default"/>
        <w:lang w:val="fi-FI"/>
      </w:rPr>
    </w:lvl>
  </w:abstractNum>
  <w:abstractNum w:abstractNumId="4"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Wingdings" w:hAnsi="Wingdings" w:cs="Wingdings"/>
      </w:rPr>
    </w:lvl>
    <w:lvl w:ilvl="2">
      <w:start w:val="1"/>
      <w:numFmt w:val="bullet"/>
      <w:lvlText w:val=""/>
      <w:lvlJc w:val="left"/>
      <w:pPr>
        <w:tabs>
          <w:tab w:val="num" w:pos="1440"/>
        </w:tabs>
        <w:ind w:left="1440" w:hanging="360"/>
      </w:pPr>
      <w:rPr>
        <w:rFonts w:ascii="Wingdings" w:hAnsi="Wingdings" w:cs="Wingdings"/>
      </w:rPr>
    </w:lvl>
    <w:lvl w:ilvl="3">
      <w:start w:val="1"/>
      <w:numFmt w:val="bullet"/>
      <w:lvlText w:val=""/>
      <w:lvlJc w:val="left"/>
      <w:pPr>
        <w:tabs>
          <w:tab w:val="num" w:pos="1800"/>
        </w:tabs>
        <w:ind w:left="1800" w:hanging="360"/>
      </w:pPr>
      <w:rPr>
        <w:rFonts w:ascii="Wingdings" w:hAnsi="Wingdings" w:cs="Wingdings"/>
      </w:rPr>
    </w:lvl>
    <w:lvl w:ilvl="4">
      <w:start w:val="1"/>
      <w:numFmt w:val="bullet"/>
      <w:lvlText w:val=""/>
      <w:lvlJc w:val="left"/>
      <w:pPr>
        <w:tabs>
          <w:tab w:val="num" w:pos="2160"/>
        </w:tabs>
        <w:ind w:left="2160" w:hanging="360"/>
      </w:pPr>
      <w:rPr>
        <w:rFonts w:ascii="Wingdings" w:hAnsi="Wingdings" w:cs="Wingdings"/>
      </w:rPr>
    </w:lvl>
    <w:lvl w:ilvl="5">
      <w:start w:val="1"/>
      <w:numFmt w:val="bullet"/>
      <w:lvlText w:val=""/>
      <w:lvlJc w:val="left"/>
      <w:pPr>
        <w:tabs>
          <w:tab w:val="num" w:pos="2520"/>
        </w:tabs>
        <w:ind w:left="2520" w:hanging="360"/>
      </w:pPr>
      <w:rPr>
        <w:rFonts w:ascii="Wingdings" w:hAnsi="Wingdings" w:cs="Wingdings"/>
      </w:rPr>
    </w:lvl>
    <w:lvl w:ilvl="6">
      <w:start w:val="1"/>
      <w:numFmt w:val="bullet"/>
      <w:lvlText w:val=""/>
      <w:lvlJc w:val="left"/>
      <w:pPr>
        <w:tabs>
          <w:tab w:val="num" w:pos="2880"/>
        </w:tabs>
        <w:ind w:left="2880" w:hanging="360"/>
      </w:pPr>
      <w:rPr>
        <w:rFonts w:ascii="Wingdings" w:hAnsi="Wingdings" w:cs="Wingdings"/>
      </w:rPr>
    </w:lvl>
    <w:lvl w:ilvl="7">
      <w:start w:val="1"/>
      <w:numFmt w:val="bullet"/>
      <w:lvlText w:val=""/>
      <w:lvlJc w:val="left"/>
      <w:pPr>
        <w:tabs>
          <w:tab w:val="num" w:pos="3240"/>
        </w:tabs>
        <w:ind w:left="3240" w:hanging="360"/>
      </w:pPr>
      <w:rPr>
        <w:rFonts w:ascii="Wingdings" w:hAnsi="Wingdings" w:cs="Wingdings"/>
      </w:rPr>
    </w:lvl>
    <w:lvl w:ilvl="8">
      <w:start w:val="1"/>
      <w:numFmt w:val="bullet"/>
      <w:lvlText w:val=""/>
      <w:lvlJc w:val="left"/>
      <w:pPr>
        <w:tabs>
          <w:tab w:val="num" w:pos="3600"/>
        </w:tabs>
        <w:ind w:left="3600" w:hanging="360"/>
      </w:pPr>
      <w:rPr>
        <w:rFonts w:ascii="Wingdings" w:hAnsi="Wingdings" w:cs="Wingdings"/>
      </w:rPr>
    </w:lvl>
  </w:abstractNum>
  <w:abstractNum w:abstractNumId="5" w15:restartNumberingAfterBreak="0">
    <w:nsid w:val="08BA7294"/>
    <w:multiLevelType w:val="hybridMultilevel"/>
    <w:tmpl w:val="E6665BD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0BED424C"/>
    <w:multiLevelType w:val="multilevel"/>
    <w:tmpl w:val="EA4AA120"/>
    <w:lvl w:ilvl="0">
      <w:start w:val="4"/>
      <w:numFmt w:val="decimal"/>
      <w:suff w:val="space"/>
      <w:lvlText w:val="%1."/>
      <w:lvlJc w:val="left"/>
      <w:pPr>
        <w:ind w:left="0" w:firstLine="0"/>
      </w:pPr>
      <w:rPr>
        <w:rFonts w:hint="default"/>
      </w:rPr>
    </w:lvl>
    <w:lvl w:ilvl="1">
      <w:start w:val="5"/>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03150CA"/>
    <w:multiLevelType w:val="hybridMultilevel"/>
    <w:tmpl w:val="2BCA6D0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11AE7462"/>
    <w:multiLevelType w:val="hybridMultilevel"/>
    <w:tmpl w:val="28C0C06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17612444"/>
    <w:multiLevelType w:val="multilevel"/>
    <w:tmpl w:val="BC8AA5AE"/>
    <w:lvl w:ilvl="0">
      <w:start w:val="7"/>
      <w:numFmt w:val="decimal"/>
      <w:suff w:val="spac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8860A64"/>
    <w:multiLevelType w:val="hybridMultilevel"/>
    <w:tmpl w:val="FB74497C"/>
    <w:lvl w:ilvl="0" w:tplc="04250001">
      <w:start w:val="1"/>
      <w:numFmt w:val="bullet"/>
      <w:lvlText w:val=""/>
      <w:lvlJc w:val="left"/>
      <w:pPr>
        <w:ind w:left="1140" w:hanging="360"/>
      </w:pPr>
      <w:rPr>
        <w:rFonts w:ascii="Symbol" w:hAnsi="Symbol" w:hint="default"/>
      </w:rPr>
    </w:lvl>
    <w:lvl w:ilvl="1" w:tplc="04250003" w:tentative="1">
      <w:start w:val="1"/>
      <w:numFmt w:val="bullet"/>
      <w:lvlText w:val="o"/>
      <w:lvlJc w:val="left"/>
      <w:pPr>
        <w:ind w:left="1860" w:hanging="360"/>
      </w:pPr>
      <w:rPr>
        <w:rFonts w:ascii="Courier New" w:hAnsi="Courier New" w:cs="Courier New" w:hint="default"/>
      </w:rPr>
    </w:lvl>
    <w:lvl w:ilvl="2" w:tplc="04250005" w:tentative="1">
      <w:start w:val="1"/>
      <w:numFmt w:val="bullet"/>
      <w:lvlText w:val=""/>
      <w:lvlJc w:val="left"/>
      <w:pPr>
        <w:ind w:left="2580" w:hanging="360"/>
      </w:pPr>
      <w:rPr>
        <w:rFonts w:ascii="Wingdings" w:hAnsi="Wingdings" w:hint="default"/>
      </w:rPr>
    </w:lvl>
    <w:lvl w:ilvl="3" w:tplc="04250001" w:tentative="1">
      <w:start w:val="1"/>
      <w:numFmt w:val="bullet"/>
      <w:lvlText w:val=""/>
      <w:lvlJc w:val="left"/>
      <w:pPr>
        <w:ind w:left="3300" w:hanging="360"/>
      </w:pPr>
      <w:rPr>
        <w:rFonts w:ascii="Symbol" w:hAnsi="Symbol" w:hint="default"/>
      </w:rPr>
    </w:lvl>
    <w:lvl w:ilvl="4" w:tplc="04250003" w:tentative="1">
      <w:start w:val="1"/>
      <w:numFmt w:val="bullet"/>
      <w:lvlText w:val="o"/>
      <w:lvlJc w:val="left"/>
      <w:pPr>
        <w:ind w:left="4020" w:hanging="360"/>
      </w:pPr>
      <w:rPr>
        <w:rFonts w:ascii="Courier New" w:hAnsi="Courier New" w:cs="Courier New" w:hint="default"/>
      </w:rPr>
    </w:lvl>
    <w:lvl w:ilvl="5" w:tplc="04250005" w:tentative="1">
      <w:start w:val="1"/>
      <w:numFmt w:val="bullet"/>
      <w:lvlText w:val=""/>
      <w:lvlJc w:val="left"/>
      <w:pPr>
        <w:ind w:left="4740" w:hanging="360"/>
      </w:pPr>
      <w:rPr>
        <w:rFonts w:ascii="Wingdings" w:hAnsi="Wingdings" w:hint="default"/>
      </w:rPr>
    </w:lvl>
    <w:lvl w:ilvl="6" w:tplc="04250001" w:tentative="1">
      <w:start w:val="1"/>
      <w:numFmt w:val="bullet"/>
      <w:lvlText w:val=""/>
      <w:lvlJc w:val="left"/>
      <w:pPr>
        <w:ind w:left="5460" w:hanging="360"/>
      </w:pPr>
      <w:rPr>
        <w:rFonts w:ascii="Symbol" w:hAnsi="Symbol" w:hint="default"/>
      </w:rPr>
    </w:lvl>
    <w:lvl w:ilvl="7" w:tplc="04250003" w:tentative="1">
      <w:start w:val="1"/>
      <w:numFmt w:val="bullet"/>
      <w:lvlText w:val="o"/>
      <w:lvlJc w:val="left"/>
      <w:pPr>
        <w:ind w:left="6180" w:hanging="360"/>
      </w:pPr>
      <w:rPr>
        <w:rFonts w:ascii="Courier New" w:hAnsi="Courier New" w:cs="Courier New" w:hint="default"/>
      </w:rPr>
    </w:lvl>
    <w:lvl w:ilvl="8" w:tplc="04250005" w:tentative="1">
      <w:start w:val="1"/>
      <w:numFmt w:val="bullet"/>
      <w:lvlText w:val=""/>
      <w:lvlJc w:val="left"/>
      <w:pPr>
        <w:ind w:left="6900" w:hanging="360"/>
      </w:pPr>
      <w:rPr>
        <w:rFonts w:ascii="Wingdings" w:hAnsi="Wingdings" w:hint="default"/>
      </w:rPr>
    </w:lvl>
  </w:abstractNum>
  <w:abstractNum w:abstractNumId="11" w15:restartNumberingAfterBreak="0">
    <w:nsid w:val="1A6D6D7F"/>
    <w:multiLevelType w:val="hybridMultilevel"/>
    <w:tmpl w:val="E4B699F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1B4602AC"/>
    <w:multiLevelType w:val="hybridMultilevel"/>
    <w:tmpl w:val="8390CA0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1C4B1A9B"/>
    <w:multiLevelType w:val="hybridMultilevel"/>
    <w:tmpl w:val="D47C2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EF796E"/>
    <w:multiLevelType w:val="hybridMultilevel"/>
    <w:tmpl w:val="32881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3749D9"/>
    <w:multiLevelType w:val="multilevel"/>
    <w:tmpl w:val="C540BC9C"/>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257230C"/>
    <w:multiLevelType w:val="hybridMultilevel"/>
    <w:tmpl w:val="681C5BFE"/>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241738A3"/>
    <w:multiLevelType w:val="hybridMultilevel"/>
    <w:tmpl w:val="60040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6E223E"/>
    <w:multiLevelType w:val="hybridMultilevel"/>
    <w:tmpl w:val="C90081BC"/>
    <w:lvl w:ilvl="0" w:tplc="00000005">
      <w:start w:val="1"/>
      <w:numFmt w:val="bullet"/>
      <w:lvlText w:val=""/>
      <w:lvlJc w:val="left"/>
      <w:pPr>
        <w:ind w:left="720" w:hanging="360"/>
      </w:pPr>
      <w:rPr>
        <w:rFonts w:ascii="Symbol" w:hAnsi="Symbol" w:cs="Times New Roman"/>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2D6A73B8"/>
    <w:multiLevelType w:val="multilevel"/>
    <w:tmpl w:val="0F72F4E4"/>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2D9B4296"/>
    <w:multiLevelType w:val="hybridMultilevel"/>
    <w:tmpl w:val="7CB48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3B59C3"/>
    <w:multiLevelType w:val="multilevel"/>
    <w:tmpl w:val="138A1C6A"/>
    <w:lvl w:ilvl="0">
      <w:start w:val="4"/>
      <w:numFmt w:val="decimal"/>
      <w:suff w:val="space"/>
      <w:lvlText w:val="%1."/>
      <w:lvlJc w:val="left"/>
      <w:pPr>
        <w:ind w:left="360" w:hanging="360"/>
      </w:pPr>
      <w:rPr>
        <w:rFonts w:hint="default"/>
      </w:rPr>
    </w:lvl>
    <w:lvl w:ilvl="1">
      <w:start w:val="6"/>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BE74544"/>
    <w:multiLevelType w:val="hybridMultilevel"/>
    <w:tmpl w:val="20FCD890"/>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3" w15:restartNumberingAfterBreak="0">
    <w:nsid w:val="3C914880"/>
    <w:multiLevelType w:val="hybridMultilevel"/>
    <w:tmpl w:val="B0A08408"/>
    <w:lvl w:ilvl="0" w:tplc="04090001">
      <w:start w:val="1"/>
      <w:numFmt w:val="bullet"/>
      <w:lvlText w:val=""/>
      <w:lvlJc w:val="left"/>
      <w:pPr>
        <w:ind w:left="720" w:hanging="360"/>
      </w:pPr>
      <w:rPr>
        <w:rFonts w:ascii="Symbol" w:hAnsi="Symbol" w:hint="default"/>
      </w:rPr>
    </w:lvl>
    <w:lvl w:ilvl="1" w:tplc="B16618D0">
      <w:numFmt w:val="bullet"/>
      <w:lvlText w:val="•"/>
      <w:lvlJc w:val="left"/>
      <w:pPr>
        <w:ind w:left="1800" w:hanging="72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0C0330"/>
    <w:multiLevelType w:val="multilevel"/>
    <w:tmpl w:val="0F72F4E4"/>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40094806"/>
    <w:multiLevelType w:val="hybridMultilevel"/>
    <w:tmpl w:val="964EC7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2D22321"/>
    <w:multiLevelType w:val="hybridMultilevel"/>
    <w:tmpl w:val="D51E6E7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42D949A0"/>
    <w:multiLevelType w:val="multilevel"/>
    <w:tmpl w:val="6198931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49E767FC"/>
    <w:multiLevelType w:val="hybridMultilevel"/>
    <w:tmpl w:val="F90E421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4D9D3A4C"/>
    <w:multiLevelType w:val="hybridMultilevel"/>
    <w:tmpl w:val="894E1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0562E16"/>
    <w:multiLevelType w:val="multilevel"/>
    <w:tmpl w:val="A4EA2FA4"/>
    <w:lvl w:ilvl="0">
      <w:start w:val="4"/>
      <w:numFmt w:val="decimal"/>
      <w:suff w:val="space"/>
      <w:lvlText w:val="%1."/>
      <w:lvlJc w:val="left"/>
      <w:pPr>
        <w:ind w:left="360" w:hanging="360"/>
      </w:pPr>
      <w:rPr>
        <w:rFonts w:hint="default"/>
      </w:rPr>
    </w:lvl>
    <w:lvl w:ilvl="1">
      <w:start w:val="6"/>
      <w:numFmt w:val="decimal"/>
      <w:suff w:val="space"/>
      <w:lvlText w:val="%1.%2."/>
      <w:lvlJc w:val="left"/>
      <w:pPr>
        <w:ind w:left="0" w:firstLine="0"/>
      </w:pPr>
      <w:rPr>
        <w:rFonts w:hint="default"/>
      </w:rPr>
    </w:lvl>
    <w:lvl w:ilvl="2">
      <w:start w:val="2"/>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059278F"/>
    <w:multiLevelType w:val="multilevel"/>
    <w:tmpl w:val="DA7A06BC"/>
    <w:lvl w:ilvl="0">
      <w:start w:val="2"/>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2460C07"/>
    <w:multiLevelType w:val="multilevel"/>
    <w:tmpl w:val="D78A5630"/>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9BC39CE"/>
    <w:multiLevelType w:val="hybridMultilevel"/>
    <w:tmpl w:val="713EEE46"/>
    <w:lvl w:ilvl="0" w:tplc="08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CB017D0"/>
    <w:multiLevelType w:val="hybridMultilevel"/>
    <w:tmpl w:val="61382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B3786E"/>
    <w:multiLevelType w:val="hybridMultilevel"/>
    <w:tmpl w:val="E27A1FF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4971C6"/>
    <w:multiLevelType w:val="multilevel"/>
    <w:tmpl w:val="CECC2242"/>
    <w:lvl w:ilvl="0">
      <w:start w:val="6"/>
      <w:numFmt w:val="decimal"/>
      <w:suff w:val="spac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4B83611"/>
    <w:multiLevelType w:val="hybridMultilevel"/>
    <w:tmpl w:val="F75E7BCC"/>
    <w:lvl w:ilvl="0" w:tplc="00000005">
      <w:start w:val="1"/>
      <w:numFmt w:val="bullet"/>
      <w:lvlText w:val=""/>
      <w:lvlJc w:val="left"/>
      <w:pPr>
        <w:ind w:left="720" w:hanging="360"/>
      </w:pPr>
      <w:rPr>
        <w:rFonts w:ascii="Symbol" w:hAnsi="Symbol" w:cs="Times New Roman"/>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8" w15:restartNumberingAfterBreak="0">
    <w:nsid w:val="65BE00C5"/>
    <w:multiLevelType w:val="hybridMultilevel"/>
    <w:tmpl w:val="EE000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681A94"/>
    <w:multiLevelType w:val="multilevel"/>
    <w:tmpl w:val="8716F12E"/>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15:restartNumberingAfterBreak="0">
    <w:nsid w:val="6DE24256"/>
    <w:multiLevelType w:val="multilevel"/>
    <w:tmpl w:val="0F72F4E4"/>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15:restartNumberingAfterBreak="0">
    <w:nsid w:val="6E881914"/>
    <w:multiLevelType w:val="hybridMultilevel"/>
    <w:tmpl w:val="B7F6C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D23BA2"/>
    <w:multiLevelType w:val="hybridMultilevel"/>
    <w:tmpl w:val="53184D1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3" w15:restartNumberingAfterBreak="0">
    <w:nsid w:val="78854D78"/>
    <w:multiLevelType w:val="hybridMultilevel"/>
    <w:tmpl w:val="93FCA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3E1D8A"/>
    <w:multiLevelType w:val="multilevel"/>
    <w:tmpl w:val="8716F12E"/>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5" w15:restartNumberingAfterBreak="0">
    <w:nsid w:val="799B13AA"/>
    <w:multiLevelType w:val="hybridMultilevel"/>
    <w:tmpl w:val="16B47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371F5D"/>
    <w:multiLevelType w:val="hybridMultilevel"/>
    <w:tmpl w:val="AF2CAEB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7" w15:restartNumberingAfterBreak="0">
    <w:nsid w:val="7FBA6782"/>
    <w:multiLevelType w:val="hybridMultilevel"/>
    <w:tmpl w:val="64209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1922361">
    <w:abstractNumId w:val="15"/>
  </w:num>
  <w:num w:numId="2" w16cid:durableId="1261374394">
    <w:abstractNumId w:val="39"/>
  </w:num>
  <w:num w:numId="3" w16cid:durableId="2121561291">
    <w:abstractNumId w:val="19"/>
  </w:num>
  <w:num w:numId="4" w16cid:durableId="1909800781">
    <w:abstractNumId w:val="24"/>
  </w:num>
  <w:num w:numId="5" w16cid:durableId="825515272">
    <w:abstractNumId w:val="27"/>
  </w:num>
  <w:num w:numId="6" w16cid:durableId="8458850">
    <w:abstractNumId w:val="32"/>
  </w:num>
  <w:num w:numId="7" w16cid:durableId="1640376189">
    <w:abstractNumId w:val="1"/>
  </w:num>
  <w:num w:numId="8" w16cid:durableId="1156187951">
    <w:abstractNumId w:val="23"/>
  </w:num>
  <w:num w:numId="9" w16cid:durableId="1928927862">
    <w:abstractNumId w:val="47"/>
  </w:num>
  <w:num w:numId="10" w16cid:durableId="1327395260">
    <w:abstractNumId w:val="31"/>
  </w:num>
  <w:num w:numId="11" w16cid:durableId="575826501">
    <w:abstractNumId w:val="12"/>
  </w:num>
  <w:num w:numId="12" w16cid:durableId="859200221">
    <w:abstractNumId w:val="46"/>
  </w:num>
  <w:num w:numId="13" w16cid:durableId="1378237244">
    <w:abstractNumId w:val="8"/>
  </w:num>
  <w:num w:numId="14" w16cid:durableId="1806964027">
    <w:abstractNumId w:val="37"/>
  </w:num>
  <w:num w:numId="15" w16cid:durableId="1118449994">
    <w:abstractNumId w:val="18"/>
  </w:num>
  <w:num w:numId="16" w16cid:durableId="1541475967">
    <w:abstractNumId w:val="16"/>
  </w:num>
  <w:num w:numId="17" w16cid:durableId="2071345047">
    <w:abstractNumId w:val="42"/>
  </w:num>
  <w:num w:numId="18" w16cid:durableId="415826331">
    <w:abstractNumId w:val="38"/>
  </w:num>
  <w:num w:numId="19" w16cid:durableId="1983538299">
    <w:abstractNumId w:val="26"/>
  </w:num>
  <w:num w:numId="20" w16cid:durableId="826094262">
    <w:abstractNumId w:val="20"/>
  </w:num>
  <w:num w:numId="21" w16cid:durableId="1989900468">
    <w:abstractNumId w:val="36"/>
  </w:num>
  <w:num w:numId="22" w16cid:durableId="261038065">
    <w:abstractNumId w:val="9"/>
  </w:num>
  <w:num w:numId="23" w16cid:durableId="1327321854">
    <w:abstractNumId w:val="13"/>
  </w:num>
  <w:num w:numId="24" w16cid:durableId="1572502012">
    <w:abstractNumId w:val="43"/>
  </w:num>
  <w:num w:numId="25" w16cid:durableId="1533496741">
    <w:abstractNumId w:val="11"/>
  </w:num>
  <w:num w:numId="26" w16cid:durableId="435904334">
    <w:abstractNumId w:val="7"/>
  </w:num>
  <w:num w:numId="27" w16cid:durableId="1648782860">
    <w:abstractNumId w:val="6"/>
  </w:num>
  <w:num w:numId="28" w16cid:durableId="314067984">
    <w:abstractNumId w:val="25"/>
  </w:num>
  <w:num w:numId="29" w16cid:durableId="1420327944">
    <w:abstractNumId w:val="5"/>
  </w:num>
  <w:num w:numId="30" w16cid:durableId="1665891030">
    <w:abstractNumId w:val="21"/>
  </w:num>
  <w:num w:numId="31" w16cid:durableId="17974791">
    <w:abstractNumId w:val="30"/>
  </w:num>
  <w:num w:numId="32" w16cid:durableId="1280915355">
    <w:abstractNumId w:val="45"/>
  </w:num>
  <w:num w:numId="33" w16cid:durableId="1472676853">
    <w:abstractNumId w:val="28"/>
  </w:num>
  <w:num w:numId="34" w16cid:durableId="2096172125">
    <w:abstractNumId w:val="41"/>
  </w:num>
  <w:num w:numId="35" w16cid:durableId="1877615653">
    <w:abstractNumId w:val="4"/>
  </w:num>
  <w:num w:numId="36" w16cid:durableId="138619396">
    <w:abstractNumId w:val="3"/>
  </w:num>
  <w:num w:numId="37" w16cid:durableId="203245">
    <w:abstractNumId w:val="10"/>
  </w:num>
  <w:num w:numId="38" w16cid:durableId="796222715">
    <w:abstractNumId w:val="22"/>
  </w:num>
  <w:num w:numId="39" w16cid:durableId="2072343410">
    <w:abstractNumId w:val="19"/>
  </w:num>
  <w:num w:numId="40" w16cid:durableId="1023289894">
    <w:abstractNumId w:val="0"/>
  </w:num>
  <w:num w:numId="41" w16cid:durableId="519663829">
    <w:abstractNumId w:val="33"/>
  </w:num>
  <w:num w:numId="42" w16cid:durableId="807208618">
    <w:abstractNumId w:val="29"/>
  </w:num>
  <w:num w:numId="43" w16cid:durableId="1562443868">
    <w:abstractNumId w:val="40"/>
  </w:num>
  <w:num w:numId="44" w16cid:durableId="892424633">
    <w:abstractNumId w:val="14"/>
  </w:num>
  <w:num w:numId="45" w16cid:durableId="1986006940">
    <w:abstractNumId w:val="44"/>
  </w:num>
  <w:num w:numId="46" w16cid:durableId="134102117">
    <w:abstractNumId w:val="17"/>
  </w:num>
  <w:num w:numId="47" w16cid:durableId="549146154">
    <w:abstractNumId w:val="34"/>
  </w:num>
  <w:num w:numId="48" w16cid:durableId="652418288">
    <w:abstractNumId w:val="3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216A5"/>
    <w:rsid w:val="00000197"/>
    <w:rsid w:val="000040AA"/>
    <w:rsid w:val="0000424B"/>
    <w:rsid w:val="00005729"/>
    <w:rsid w:val="000073A3"/>
    <w:rsid w:val="00007D53"/>
    <w:rsid w:val="00012084"/>
    <w:rsid w:val="00012882"/>
    <w:rsid w:val="00012BC7"/>
    <w:rsid w:val="00013582"/>
    <w:rsid w:val="0001524A"/>
    <w:rsid w:val="0002011F"/>
    <w:rsid w:val="00023FE0"/>
    <w:rsid w:val="00024826"/>
    <w:rsid w:val="0003050F"/>
    <w:rsid w:val="000305B8"/>
    <w:rsid w:val="000331F5"/>
    <w:rsid w:val="00033EB5"/>
    <w:rsid w:val="0003545C"/>
    <w:rsid w:val="00036F91"/>
    <w:rsid w:val="0003779D"/>
    <w:rsid w:val="00041C90"/>
    <w:rsid w:val="0004251A"/>
    <w:rsid w:val="0004384A"/>
    <w:rsid w:val="00050F6E"/>
    <w:rsid w:val="0005622D"/>
    <w:rsid w:val="00056702"/>
    <w:rsid w:val="00060E61"/>
    <w:rsid w:val="000612A2"/>
    <w:rsid w:val="000613D4"/>
    <w:rsid w:val="00062D08"/>
    <w:rsid w:val="00066AD5"/>
    <w:rsid w:val="000730DC"/>
    <w:rsid w:val="00073B01"/>
    <w:rsid w:val="00075142"/>
    <w:rsid w:val="00076FB3"/>
    <w:rsid w:val="000804D2"/>
    <w:rsid w:val="00082400"/>
    <w:rsid w:val="000845F1"/>
    <w:rsid w:val="00087A2E"/>
    <w:rsid w:val="00091C7A"/>
    <w:rsid w:val="00095C48"/>
    <w:rsid w:val="00096186"/>
    <w:rsid w:val="00096764"/>
    <w:rsid w:val="000A032D"/>
    <w:rsid w:val="000A11D6"/>
    <w:rsid w:val="000A19A0"/>
    <w:rsid w:val="000B158A"/>
    <w:rsid w:val="000B2ACD"/>
    <w:rsid w:val="000B523B"/>
    <w:rsid w:val="000B6E44"/>
    <w:rsid w:val="000C2101"/>
    <w:rsid w:val="000C4A49"/>
    <w:rsid w:val="000C5428"/>
    <w:rsid w:val="000C585D"/>
    <w:rsid w:val="000C77A0"/>
    <w:rsid w:val="000C78B1"/>
    <w:rsid w:val="000D03F7"/>
    <w:rsid w:val="000D5AFD"/>
    <w:rsid w:val="000E0667"/>
    <w:rsid w:val="000E110A"/>
    <w:rsid w:val="000E238F"/>
    <w:rsid w:val="000E3D7F"/>
    <w:rsid w:val="000E65BE"/>
    <w:rsid w:val="000E7917"/>
    <w:rsid w:val="000F15E3"/>
    <w:rsid w:val="000F4A63"/>
    <w:rsid w:val="000F4C61"/>
    <w:rsid w:val="000F6C41"/>
    <w:rsid w:val="0010385F"/>
    <w:rsid w:val="001075A0"/>
    <w:rsid w:val="00107691"/>
    <w:rsid w:val="00107E33"/>
    <w:rsid w:val="00113A59"/>
    <w:rsid w:val="00117400"/>
    <w:rsid w:val="00123B82"/>
    <w:rsid w:val="00126D90"/>
    <w:rsid w:val="00127DC4"/>
    <w:rsid w:val="00132103"/>
    <w:rsid w:val="00140449"/>
    <w:rsid w:val="0014074D"/>
    <w:rsid w:val="00142870"/>
    <w:rsid w:val="0014328D"/>
    <w:rsid w:val="00147E6E"/>
    <w:rsid w:val="0015004C"/>
    <w:rsid w:val="00150E74"/>
    <w:rsid w:val="00153D81"/>
    <w:rsid w:val="00154AAE"/>
    <w:rsid w:val="0015569A"/>
    <w:rsid w:val="00157619"/>
    <w:rsid w:val="001604BE"/>
    <w:rsid w:val="00162F1A"/>
    <w:rsid w:val="00163489"/>
    <w:rsid w:val="00170BAA"/>
    <w:rsid w:val="0017117D"/>
    <w:rsid w:val="0017362A"/>
    <w:rsid w:val="00174221"/>
    <w:rsid w:val="001748EF"/>
    <w:rsid w:val="001749F2"/>
    <w:rsid w:val="00176490"/>
    <w:rsid w:val="00177DD6"/>
    <w:rsid w:val="00180F01"/>
    <w:rsid w:val="00182CFE"/>
    <w:rsid w:val="001871B4"/>
    <w:rsid w:val="00195DDC"/>
    <w:rsid w:val="00196169"/>
    <w:rsid w:val="001A065F"/>
    <w:rsid w:val="001A4355"/>
    <w:rsid w:val="001A648D"/>
    <w:rsid w:val="001A6840"/>
    <w:rsid w:val="001B69AD"/>
    <w:rsid w:val="001B6A09"/>
    <w:rsid w:val="001B70A3"/>
    <w:rsid w:val="001C068A"/>
    <w:rsid w:val="001C12EE"/>
    <w:rsid w:val="001C4229"/>
    <w:rsid w:val="001C4729"/>
    <w:rsid w:val="001C70F9"/>
    <w:rsid w:val="001C7300"/>
    <w:rsid w:val="001D438A"/>
    <w:rsid w:val="001D49BC"/>
    <w:rsid w:val="001D5EF9"/>
    <w:rsid w:val="001D7E61"/>
    <w:rsid w:val="001E100D"/>
    <w:rsid w:val="001E11BD"/>
    <w:rsid w:val="001E3E73"/>
    <w:rsid w:val="001E5AD1"/>
    <w:rsid w:val="001E7CEF"/>
    <w:rsid w:val="001F35E3"/>
    <w:rsid w:val="001F410E"/>
    <w:rsid w:val="001F4436"/>
    <w:rsid w:val="001F6218"/>
    <w:rsid w:val="001F678D"/>
    <w:rsid w:val="001F7202"/>
    <w:rsid w:val="0020105D"/>
    <w:rsid w:val="00201F05"/>
    <w:rsid w:val="00205341"/>
    <w:rsid w:val="00205B9B"/>
    <w:rsid w:val="0021081B"/>
    <w:rsid w:val="0021089F"/>
    <w:rsid w:val="00211D43"/>
    <w:rsid w:val="00211E6D"/>
    <w:rsid w:val="00214836"/>
    <w:rsid w:val="002164A9"/>
    <w:rsid w:val="00216AEC"/>
    <w:rsid w:val="00217B3C"/>
    <w:rsid w:val="00217F16"/>
    <w:rsid w:val="00224DF9"/>
    <w:rsid w:val="00226662"/>
    <w:rsid w:val="002272B0"/>
    <w:rsid w:val="00230AF7"/>
    <w:rsid w:val="00230DAD"/>
    <w:rsid w:val="002324F9"/>
    <w:rsid w:val="00232CD6"/>
    <w:rsid w:val="00233CD1"/>
    <w:rsid w:val="00233D79"/>
    <w:rsid w:val="00235A9B"/>
    <w:rsid w:val="00237AF0"/>
    <w:rsid w:val="002404F1"/>
    <w:rsid w:val="00241D88"/>
    <w:rsid w:val="00243F9B"/>
    <w:rsid w:val="002456D7"/>
    <w:rsid w:val="00246FF9"/>
    <w:rsid w:val="00251203"/>
    <w:rsid w:val="0025366A"/>
    <w:rsid w:val="00253857"/>
    <w:rsid w:val="002542CE"/>
    <w:rsid w:val="00255B31"/>
    <w:rsid w:val="002561D6"/>
    <w:rsid w:val="00260C22"/>
    <w:rsid w:val="002614A4"/>
    <w:rsid w:val="002648B0"/>
    <w:rsid w:val="00267A7B"/>
    <w:rsid w:val="00270118"/>
    <w:rsid w:val="002716CC"/>
    <w:rsid w:val="00272190"/>
    <w:rsid w:val="0027498E"/>
    <w:rsid w:val="002806CD"/>
    <w:rsid w:val="00280F24"/>
    <w:rsid w:val="00281065"/>
    <w:rsid w:val="00284DFF"/>
    <w:rsid w:val="00287189"/>
    <w:rsid w:val="002878D4"/>
    <w:rsid w:val="00292232"/>
    <w:rsid w:val="00294A99"/>
    <w:rsid w:val="00296B78"/>
    <w:rsid w:val="002A29FE"/>
    <w:rsid w:val="002A33E2"/>
    <w:rsid w:val="002A72D0"/>
    <w:rsid w:val="002B1D78"/>
    <w:rsid w:val="002B5802"/>
    <w:rsid w:val="002B647A"/>
    <w:rsid w:val="002B702B"/>
    <w:rsid w:val="002C75B9"/>
    <w:rsid w:val="002D1588"/>
    <w:rsid w:val="002D1920"/>
    <w:rsid w:val="002D2C67"/>
    <w:rsid w:val="002D4CB9"/>
    <w:rsid w:val="002D5B17"/>
    <w:rsid w:val="002D64F0"/>
    <w:rsid w:val="002D791A"/>
    <w:rsid w:val="002E03D3"/>
    <w:rsid w:val="002E1868"/>
    <w:rsid w:val="002E1E1F"/>
    <w:rsid w:val="002E2D86"/>
    <w:rsid w:val="002E448D"/>
    <w:rsid w:val="002E5777"/>
    <w:rsid w:val="002E644E"/>
    <w:rsid w:val="002E6756"/>
    <w:rsid w:val="002F2435"/>
    <w:rsid w:val="002F36D8"/>
    <w:rsid w:val="002F4EDB"/>
    <w:rsid w:val="002F5111"/>
    <w:rsid w:val="002F529D"/>
    <w:rsid w:val="002F539A"/>
    <w:rsid w:val="00302B95"/>
    <w:rsid w:val="0030340A"/>
    <w:rsid w:val="003039C4"/>
    <w:rsid w:val="00304B9E"/>
    <w:rsid w:val="0030541D"/>
    <w:rsid w:val="00305E6A"/>
    <w:rsid w:val="0030738E"/>
    <w:rsid w:val="00307A65"/>
    <w:rsid w:val="00311156"/>
    <w:rsid w:val="0031373B"/>
    <w:rsid w:val="00315248"/>
    <w:rsid w:val="0031611C"/>
    <w:rsid w:val="003212C6"/>
    <w:rsid w:val="00321A63"/>
    <w:rsid w:val="00332308"/>
    <w:rsid w:val="00332536"/>
    <w:rsid w:val="00332884"/>
    <w:rsid w:val="00333314"/>
    <w:rsid w:val="00333496"/>
    <w:rsid w:val="00333745"/>
    <w:rsid w:val="00336C5D"/>
    <w:rsid w:val="00337C53"/>
    <w:rsid w:val="00340417"/>
    <w:rsid w:val="00340B85"/>
    <w:rsid w:val="00340E8D"/>
    <w:rsid w:val="00342367"/>
    <w:rsid w:val="00342AE3"/>
    <w:rsid w:val="003430CE"/>
    <w:rsid w:val="00345339"/>
    <w:rsid w:val="0034576E"/>
    <w:rsid w:val="0034671F"/>
    <w:rsid w:val="00355CDC"/>
    <w:rsid w:val="0035769A"/>
    <w:rsid w:val="00357BC2"/>
    <w:rsid w:val="00361B84"/>
    <w:rsid w:val="00363068"/>
    <w:rsid w:val="00366837"/>
    <w:rsid w:val="00366CB9"/>
    <w:rsid w:val="00367A7A"/>
    <w:rsid w:val="00373B7C"/>
    <w:rsid w:val="003766AC"/>
    <w:rsid w:val="00377490"/>
    <w:rsid w:val="003821A1"/>
    <w:rsid w:val="00384A47"/>
    <w:rsid w:val="00384B54"/>
    <w:rsid w:val="00386107"/>
    <w:rsid w:val="00387105"/>
    <w:rsid w:val="00391045"/>
    <w:rsid w:val="00391AD1"/>
    <w:rsid w:val="00391CE9"/>
    <w:rsid w:val="0039223A"/>
    <w:rsid w:val="00392E4D"/>
    <w:rsid w:val="00392F8F"/>
    <w:rsid w:val="003938C3"/>
    <w:rsid w:val="0039498A"/>
    <w:rsid w:val="003956F9"/>
    <w:rsid w:val="00395B19"/>
    <w:rsid w:val="003A0507"/>
    <w:rsid w:val="003A1611"/>
    <w:rsid w:val="003A1BBE"/>
    <w:rsid w:val="003B0CC1"/>
    <w:rsid w:val="003B1BBB"/>
    <w:rsid w:val="003B34D6"/>
    <w:rsid w:val="003B49DE"/>
    <w:rsid w:val="003B5DCA"/>
    <w:rsid w:val="003C1C60"/>
    <w:rsid w:val="003C2651"/>
    <w:rsid w:val="003C2C99"/>
    <w:rsid w:val="003C38E4"/>
    <w:rsid w:val="003C3BB2"/>
    <w:rsid w:val="003C4412"/>
    <w:rsid w:val="003C457C"/>
    <w:rsid w:val="003C7A0C"/>
    <w:rsid w:val="003D02E6"/>
    <w:rsid w:val="003D3E27"/>
    <w:rsid w:val="003D6700"/>
    <w:rsid w:val="003D714C"/>
    <w:rsid w:val="003D76E5"/>
    <w:rsid w:val="003E15E7"/>
    <w:rsid w:val="003E39CD"/>
    <w:rsid w:val="003E6BA7"/>
    <w:rsid w:val="003E6FD3"/>
    <w:rsid w:val="003E7145"/>
    <w:rsid w:val="003E7E39"/>
    <w:rsid w:val="003F0867"/>
    <w:rsid w:val="003F0AE3"/>
    <w:rsid w:val="003F0D93"/>
    <w:rsid w:val="003F1B68"/>
    <w:rsid w:val="003F30A9"/>
    <w:rsid w:val="003F4661"/>
    <w:rsid w:val="003F5A09"/>
    <w:rsid w:val="003F5D4E"/>
    <w:rsid w:val="00400CB9"/>
    <w:rsid w:val="00402ADB"/>
    <w:rsid w:val="0041052A"/>
    <w:rsid w:val="004124A4"/>
    <w:rsid w:val="00415FAD"/>
    <w:rsid w:val="00417068"/>
    <w:rsid w:val="00420AAB"/>
    <w:rsid w:val="00421192"/>
    <w:rsid w:val="00423004"/>
    <w:rsid w:val="0042397E"/>
    <w:rsid w:val="00425D24"/>
    <w:rsid w:val="0043072F"/>
    <w:rsid w:val="00430B97"/>
    <w:rsid w:val="00433D24"/>
    <w:rsid w:val="004347CC"/>
    <w:rsid w:val="00435036"/>
    <w:rsid w:val="00437FAD"/>
    <w:rsid w:val="00440FDF"/>
    <w:rsid w:val="004423B2"/>
    <w:rsid w:val="00442DE5"/>
    <w:rsid w:val="004435FF"/>
    <w:rsid w:val="00444297"/>
    <w:rsid w:val="00446389"/>
    <w:rsid w:val="00446989"/>
    <w:rsid w:val="00450705"/>
    <w:rsid w:val="00451C33"/>
    <w:rsid w:val="00452D0C"/>
    <w:rsid w:val="0045348F"/>
    <w:rsid w:val="00456C99"/>
    <w:rsid w:val="00457545"/>
    <w:rsid w:val="0045762D"/>
    <w:rsid w:val="0046009C"/>
    <w:rsid w:val="0046034F"/>
    <w:rsid w:val="00460E91"/>
    <w:rsid w:val="00466EE5"/>
    <w:rsid w:val="0047038E"/>
    <w:rsid w:val="004718AD"/>
    <w:rsid w:val="00471E5C"/>
    <w:rsid w:val="00474DDD"/>
    <w:rsid w:val="004800E6"/>
    <w:rsid w:val="00480553"/>
    <w:rsid w:val="00480FA1"/>
    <w:rsid w:val="00485542"/>
    <w:rsid w:val="00486B61"/>
    <w:rsid w:val="00487288"/>
    <w:rsid w:val="00487895"/>
    <w:rsid w:val="00490436"/>
    <w:rsid w:val="004904EA"/>
    <w:rsid w:val="004906C9"/>
    <w:rsid w:val="00491F3E"/>
    <w:rsid w:val="0049477B"/>
    <w:rsid w:val="004A2E27"/>
    <w:rsid w:val="004A2FB0"/>
    <w:rsid w:val="004A38DE"/>
    <w:rsid w:val="004A454D"/>
    <w:rsid w:val="004A7C34"/>
    <w:rsid w:val="004B0AE0"/>
    <w:rsid w:val="004B1C8E"/>
    <w:rsid w:val="004B1FCA"/>
    <w:rsid w:val="004B2CF1"/>
    <w:rsid w:val="004B4B03"/>
    <w:rsid w:val="004C0406"/>
    <w:rsid w:val="004C08F3"/>
    <w:rsid w:val="004C4440"/>
    <w:rsid w:val="004C5BF5"/>
    <w:rsid w:val="004C62D8"/>
    <w:rsid w:val="004C6B55"/>
    <w:rsid w:val="004D04B5"/>
    <w:rsid w:val="004D3961"/>
    <w:rsid w:val="004D6C3F"/>
    <w:rsid w:val="004E32D7"/>
    <w:rsid w:val="004E3940"/>
    <w:rsid w:val="004E51A7"/>
    <w:rsid w:val="004E7B95"/>
    <w:rsid w:val="004F5EE3"/>
    <w:rsid w:val="00500C7B"/>
    <w:rsid w:val="005067B4"/>
    <w:rsid w:val="00507B6B"/>
    <w:rsid w:val="005101A8"/>
    <w:rsid w:val="00510646"/>
    <w:rsid w:val="0051154A"/>
    <w:rsid w:val="00511EA6"/>
    <w:rsid w:val="00514416"/>
    <w:rsid w:val="005169BC"/>
    <w:rsid w:val="00517629"/>
    <w:rsid w:val="005176DD"/>
    <w:rsid w:val="00517767"/>
    <w:rsid w:val="00525298"/>
    <w:rsid w:val="00525BC2"/>
    <w:rsid w:val="00526AD2"/>
    <w:rsid w:val="00530A7F"/>
    <w:rsid w:val="00532261"/>
    <w:rsid w:val="00532F1A"/>
    <w:rsid w:val="00533259"/>
    <w:rsid w:val="005342F4"/>
    <w:rsid w:val="0053502C"/>
    <w:rsid w:val="00535674"/>
    <w:rsid w:val="00535B9D"/>
    <w:rsid w:val="005364FE"/>
    <w:rsid w:val="005405F4"/>
    <w:rsid w:val="00540F05"/>
    <w:rsid w:val="0054223E"/>
    <w:rsid w:val="00543065"/>
    <w:rsid w:val="00543E88"/>
    <w:rsid w:val="00545510"/>
    <w:rsid w:val="005459C4"/>
    <w:rsid w:val="00545EF6"/>
    <w:rsid w:val="00547FFC"/>
    <w:rsid w:val="005509B3"/>
    <w:rsid w:val="005542FC"/>
    <w:rsid w:val="00556714"/>
    <w:rsid w:val="00556743"/>
    <w:rsid w:val="00556AA4"/>
    <w:rsid w:val="005572E7"/>
    <w:rsid w:val="0056165A"/>
    <w:rsid w:val="0056518F"/>
    <w:rsid w:val="00566AF8"/>
    <w:rsid w:val="0056719B"/>
    <w:rsid w:val="00567710"/>
    <w:rsid w:val="005726E4"/>
    <w:rsid w:val="0058076D"/>
    <w:rsid w:val="0058110A"/>
    <w:rsid w:val="005816E8"/>
    <w:rsid w:val="00583A0E"/>
    <w:rsid w:val="00586B8D"/>
    <w:rsid w:val="005912C2"/>
    <w:rsid w:val="00594D6C"/>
    <w:rsid w:val="005958D1"/>
    <w:rsid w:val="00596223"/>
    <w:rsid w:val="00596B14"/>
    <w:rsid w:val="005972C7"/>
    <w:rsid w:val="00597BFA"/>
    <w:rsid w:val="00597DE3"/>
    <w:rsid w:val="005A124A"/>
    <w:rsid w:val="005A1754"/>
    <w:rsid w:val="005A4F14"/>
    <w:rsid w:val="005B0F8C"/>
    <w:rsid w:val="005B4210"/>
    <w:rsid w:val="005B433D"/>
    <w:rsid w:val="005B4AA8"/>
    <w:rsid w:val="005B4C42"/>
    <w:rsid w:val="005B616E"/>
    <w:rsid w:val="005B6A68"/>
    <w:rsid w:val="005C0D7C"/>
    <w:rsid w:val="005C17B4"/>
    <w:rsid w:val="005C48D8"/>
    <w:rsid w:val="005C5C65"/>
    <w:rsid w:val="005C77AC"/>
    <w:rsid w:val="005D1DD7"/>
    <w:rsid w:val="005D4C35"/>
    <w:rsid w:val="005D50C3"/>
    <w:rsid w:val="005D5380"/>
    <w:rsid w:val="005D57AA"/>
    <w:rsid w:val="005D64BE"/>
    <w:rsid w:val="005D6FF4"/>
    <w:rsid w:val="005D78CB"/>
    <w:rsid w:val="005E04D1"/>
    <w:rsid w:val="005E356F"/>
    <w:rsid w:val="005E3AD9"/>
    <w:rsid w:val="005E485C"/>
    <w:rsid w:val="005E51DC"/>
    <w:rsid w:val="005E7CAB"/>
    <w:rsid w:val="005F05D3"/>
    <w:rsid w:val="005F06E2"/>
    <w:rsid w:val="005F1573"/>
    <w:rsid w:val="005F2DF9"/>
    <w:rsid w:val="005F3999"/>
    <w:rsid w:val="005F3FB5"/>
    <w:rsid w:val="005F709E"/>
    <w:rsid w:val="005F7206"/>
    <w:rsid w:val="005F75F7"/>
    <w:rsid w:val="00600FEB"/>
    <w:rsid w:val="006027B9"/>
    <w:rsid w:val="0060422D"/>
    <w:rsid w:val="00607E60"/>
    <w:rsid w:val="006106BE"/>
    <w:rsid w:val="00612758"/>
    <w:rsid w:val="0061781C"/>
    <w:rsid w:val="00620360"/>
    <w:rsid w:val="006216A5"/>
    <w:rsid w:val="00621FFA"/>
    <w:rsid w:val="00624205"/>
    <w:rsid w:val="00624EE3"/>
    <w:rsid w:val="0062665A"/>
    <w:rsid w:val="00626F76"/>
    <w:rsid w:val="006329BD"/>
    <w:rsid w:val="006360A6"/>
    <w:rsid w:val="00636979"/>
    <w:rsid w:val="006373AB"/>
    <w:rsid w:val="00642E8A"/>
    <w:rsid w:val="0064346A"/>
    <w:rsid w:val="00644440"/>
    <w:rsid w:val="0064449E"/>
    <w:rsid w:val="00646264"/>
    <w:rsid w:val="00647783"/>
    <w:rsid w:val="00653EA9"/>
    <w:rsid w:val="00657E63"/>
    <w:rsid w:val="00663304"/>
    <w:rsid w:val="00664695"/>
    <w:rsid w:val="00664954"/>
    <w:rsid w:val="0066681C"/>
    <w:rsid w:val="006669BA"/>
    <w:rsid w:val="0067132C"/>
    <w:rsid w:val="00671B49"/>
    <w:rsid w:val="00671C64"/>
    <w:rsid w:val="006820B0"/>
    <w:rsid w:val="006821E3"/>
    <w:rsid w:val="006826CD"/>
    <w:rsid w:val="00683B37"/>
    <w:rsid w:val="0068525D"/>
    <w:rsid w:val="00691558"/>
    <w:rsid w:val="0069251F"/>
    <w:rsid w:val="00692927"/>
    <w:rsid w:val="006945AF"/>
    <w:rsid w:val="006948EF"/>
    <w:rsid w:val="00696F42"/>
    <w:rsid w:val="006A168A"/>
    <w:rsid w:val="006A1AA4"/>
    <w:rsid w:val="006A2CBB"/>
    <w:rsid w:val="006A4111"/>
    <w:rsid w:val="006A76C7"/>
    <w:rsid w:val="006B2202"/>
    <w:rsid w:val="006B32E6"/>
    <w:rsid w:val="006B3373"/>
    <w:rsid w:val="006B5158"/>
    <w:rsid w:val="006B548F"/>
    <w:rsid w:val="006C1094"/>
    <w:rsid w:val="006C19B1"/>
    <w:rsid w:val="006C3492"/>
    <w:rsid w:val="006C3F72"/>
    <w:rsid w:val="006D186E"/>
    <w:rsid w:val="006D3102"/>
    <w:rsid w:val="006E1445"/>
    <w:rsid w:val="006E2377"/>
    <w:rsid w:val="006E274C"/>
    <w:rsid w:val="006E3CFA"/>
    <w:rsid w:val="006E430B"/>
    <w:rsid w:val="006E53B3"/>
    <w:rsid w:val="006E5D9E"/>
    <w:rsid w:val="006E7589"/>
    <w:rsid w:val="006F13BB"/>
    <w:rsid w:val="006F3E7E"/>
    <w:rsid w:val="006F3FD4"/>
    <w:rsid w:val="006F47A9"/>
    <w:rsid w:val="006F558C"/>
    <w:rsid w:val="006F6E2F"/>
    <w:rsid w:val="006F706F"/>
    <w:rsid w:val="00705C8F"/>
    <w:rsid w:val="007074D4"/>
    <w:rsid w:val="007115AD"/>
    <w:rsid w:val="00711808"/>
    <w:rsid w:val="007138FC"/>
    <w:rsid w:val="00716E42"/>
    <w:rsid w:val="00723347"/>
    <w:rsid w:val="00727445"/>
    <w:rsid w:val="007336F5"/>
    <w:rsid w:val="007342EC"/>
    <w:rsid w:val="00734AB7"/>
    <w:rsid w:val="00734C8F"/>
    <w:rsid w:val="007363B8"/>
    <w:rsid w:val="00737B23"/>
    <w:rsid w:val="00741A4A"/>
    <w:rsid w:val="00743863"/>
    <w:rsid w:val="00746552"/>
    <w:rsid w:val="00746DC8"/>
    <w:rsid w:val="007510A4"/>
    <w:rsid w:val="0075189E"/>
    <w:rsid w:val="00751AC0"/>
    <w:rsid w:val="00751ECE"/>
    <w:rsid w:val="00752F6B"/>
    <w:rsid w:val="00753A48"/>
    <w:rsid w:val="00761ED0"/>
    <w:rsid w:val="00761F17"/>
    <w:rsid w:val="00762304"/>
    <w:rsid w:val="0076792C"/>
    <w:rsid w:val="00771732"/>
    <w:rsid w:val="00771F31"/>
    <w:rsid w:val="00772441"/>
    <w:rsid w:val="0077262F"/>
    <w:rsid w:val="0077586D"/>
    <w:rsid w:val="00776A6A"/>
    <w:rsid w:val="0077720C"/>
    <w:rsid w:val="00777455"/>
    <w:rsid w:val="00780872"/>
    <w:rsid w:val="00780CFB"/>
    <w:rsid w:val="00784A4A"/>
    <w:rsid w:val="007876CB"/>
    <w:rsid w:val="007909D3"/>
    <w:rsid w:val="00790EA8"/>
    <w:rsid w:val="00791F2A"/>
    <w:rsid w:val="007932AE"/>
    <w:rsid w:val="00793736"/>
    <w:rsid w:val="007956E5"/>
    <w:rsid w:val="00796819"/>
    <w:rsid w:val="00797AB3"/>
    <w:rsid w:val="007A0444"/>
    <w:rsid w:val="007A04CF"/>
    <w:rsid w:val="007A629D"/>
    <w:rsid w:val="007B16B9"/>
    <w:rsid w:val="007B2DEC"/>
    <w:rsid w:val="007B3194"/>
    <w:rsid w:val="007B3A88"/>
    <w:rsid w:val="007B4115"/>
    <w:rsid w:val="007B6E38"/>
    <w:rsid w:val="007C0233"/>
    <w:rsid w:val="007C1C0D"/>
    <w:rsid w:val="007C20CA"/>
    <w:rsid w:val="007C51CA"/>
    <w:rsid w:val="007C6050"/>
    <w:rsid w:val="007C7AF4"/>
    <w:rsid w:val="007D0895"/>
    <w:rsid w:val="007D141D"/>
    <w:rsid w:val="007D5F30"/>
    <w:rsid w:val="007D6E72"/>
    <w:rsid w:val="007E1914"/>
    <w:rsid w:val="007E1DA8"/>
    <w:rsid w:val="007E28C7"/>
    <w:rsid w:val="007E6D3A"/>
    <w:rsid w:val="007F28A6"/>
    <w:rsid w:val="007F7E14"/>
    <w:rsid w:val="008043F0"/>
    <w:rsid w:val="00810B9A"/>
    <w:rsid w:val="00813E4F"/>
    <w:rsid w:val="008151CF"/>
    <w:rsid w:val="0082014F"/>
    <w:rsid w:val="00820B75"/>
    <w:rsid w:val="00821AC1"/>
    <w:rsid w:val="00822CFA"/>
    <w:rsid w:val="00825888"/>
    <w:rsid w:val="00827A69"/>
    <w:rsid w:val="00830168"/>
    <w:rsid w:val="00830C13"/>
    <w:rsid w:val="00830E44"/>
    <w:rsid w:val="00830FC2"/>
    <w:rsid w:val="00831741"/>
    <w:rsid w:val="00831D9B"/>
    <w:rsid w:val="00831DF0"/>
    <w:rsid w:val="00834FD1"/>
    <w:rsid w:val="008374FD"/>
    <w:rsid w:val="00841B74"/>
    <w:rsid w:val="00841BCF"/>
    <w:rsid w:val="00841E07"/>
    <w:rsid w:val="00844190"/>
    <w:rsid w:val="00844BFB"/>
    <w:rsid w:val="00844FA4"/>
    <w:rsid w:val="0084544E"/>
    <w:rsid w:val="0084613D"/>
    <w:rsid w:val="0084788F"/>
    <w:rsid w:val="00847F4F"/>
    <w:rsid w:val="00850AB3"/>
    <w:rsid w:val="00852B9E"/>
    <w:rsid w:val="0085325E"/>
    <w:rsid w:val="008542CF"/>
    <w:rsid w:val="008545A1"/>
    <w:rsid w:val="00854A20"/>
    <w:rsid w:val="00857B0D"/>
    <w:rsid w:val="00861492"/>
    <w:rsid w:val="00862643"/>
    <w:rsid w:val="00862DA3"/>
    <w:rsid w:val="008632ED"/>
    <w:rsid w:val="00863472"/>
    <w:rsid w:val="00864555"/>
    <w:rsid w:val="008702D4"/>
    <w:rsid w:val="00871EFE"/>
    <w:rsid w:val="00876422"/>
    <w:rsid w:val="008774DA"/>
    <w:rsid w:val="00877BEB"/>
    <w:rsid w:val="00880A79"/>
    <w:rsid w:val="00880C22"/>
    <w:rsid w:val="00880F11"/>
    <w:rsid w:val="00881260"/>
    <w:rsid w:val="008812B4"/>
    <w:rsid w:val="0088348C"/>
    <w:rsid w:val="00883536"/>
    <w:rsid w:val="00884170"/>
    <w:rsid w:val="008855D9"/>
    <w:rsid w:val="008901E2"/>
    <w:rsid w:val="00890433"/>
    <w:rsid w:val="00891689"/>
    <w:rsid w:val="00893E81"/>
    <w:rsid w:val="008A40E1"/>
    <w:rsid w:val="008A45CF"/>
    <w:rsid w:val="008A4EF6"/>
    <w:rsid w:val="008A50CA"/>
    <w:rsid w:val="008A7521"/>
    <w:rsid w:val="008A77EC"/>
    <w:rsid w:val="008A7B7F"/>
    <w:rsid w:val="008B026C"/>
    <w:rsid w:val="008B4767"/>
    <w:rsid w:val="008B4E6F"/>
    <w:rsid w:val="008B61C9"/>
    <w:rsid w:val="008B61DA"/>
    <w:rsid w:val="008C0F0E"/>
    <w:rsid w:val="008C1241"/>
    <w:rsid w:val="008C1D7D"/>
    <w:rsid w:val="008C69A9"/>
    <w:rsid w:val="008D0480"/>
    <w:rsid w:val="008D04FC"/>
    <w:rsid w:val="008D2A75"/>
    <w:rsid w:val="008E241E"/>
    <w:rsid w:val="008E471F"/>
    <w:rsid w:val="008E5969"/>
    <w:rsid w:val="008E64E1"/>
    <w:rsid w:val="008E6E78"/>
    <w:rsid w:val="008E70C0"/>
    <w:rsid w:val="008F12E4"/>
    <w:rsid w:val="008F1406"/>
    <w:rsid w:val="008F4123"/>
    <w:rsid w:val="008F4BAB"/>
    <w:rsid w:val="008F6BEF"/>
    <w:rsid w:val="008F79FF"/>
    <w:rsid w:val="00901052"/>
    <w:rsid w:val="00902484"/>
    <w:rsid w:val="0090255C"/>
    <w:rsid w:val="00904B74"/>
    <w:rsid w:val="00905E0E"/>
    <w:rsid w:val="00910538"/>
    <w:rsid w:val="009105BE"/>
    <w:rsid w:val="00911250"/>
    <w:rsid w:val="00911AF1"/>
    <w:rsid w:val="0091346C"/>
    <w:rsid w:val="009159C3"/>
    <w:rsid w:val="009160A1"/>
    <w:rsid w:val="0091685C"/>
    <w:rsid w:val="009177FD"/>
    <w:rsid w:val="009213E9"/>
    <w:rsid w:val="00923922"/>
    <w:rsid w:val="009241DB"/>
    <w:rsid w:val="00925003"/>
    <w:rsid w:val="00925D57"/>
    <w:rsid w:val="00926114"/>
    <w:rsid w:val="009264D0"/>
    <w:rsid w:val="00926C28"/>
    <w:rsid w:val="009332E7"/>
    <w:rsid w:val="0093481C"/>
    <w:rsid w:val="00934B61"/>
    <w:rsid w:val="00934CBC"/>
    <w:rsid w:val="009405C9"/>
    <w:rsid w:val="00942232"/>
    <w:rsid w:val="009424C4"/>
    <w:rsid w:val="0094451F"/>
    <w:rsid w:val="0094454E"/>
    <w:rsid w:val="00945979"/>
    <w:rsid w:val="00947D04"/>
    <w:rsid w:val="00951221"/>
    <w:rsid w:val="00951F8B"/>
    <w:rsid w:val="00953110"/>
    <w:rsid w:val="009534C9"/>
    <w:rsid w:val="00956F9C"/>
    <w:rsid w:val="00961913"/>
    <w:rsid w:val="00961D35"/>
    <w:rsid w:val="0096613C"/>
    <w:rsid w:val="009669B9"/>
    <w:rsid w:val="009676EC"/>
    <w:rsid w:val="00970AAB"/>
    <w:rsid w:val="009713CC"/>
    <w:rsid w:val="00971861"/>
    <w:rsid w:val="009737EE"/>
    <w:rsid w:val="00977472"/>
    <w:rsid w:val="00984070"/>
    <w:rsid w:val="0098641A"/>
    <w:rsid w:val="009865E4"/>
    <w:rsid w:val="00987632"/>
    <w:rsid w:val="009904A3"/>
    <w:rsid w:val="00991477"/>
    <w:rsid w:val="0099172D"/>
    <w:rsid w:val="009929C3"/>
    <w:rsid w:val="009936CD"/>
    <w:rsid w:val="00994029"/>
    <w:rsid w:val="00997BFC"/>
    <w:rsid w:val="009A03BE"/>
    <w:rsid w:val="009A1E93"/>
    <w:rsid w:val="009A6134"/>
    <w:rsid w:val="009B00BE"/>
    <w:rsid w:val="009B1469"/>
    <w:rsid w:val="009B1F8B"/>
    <w:rsid w:val="009B3793"/>
    <w:rsid w:val="009B6181"/>
    <w:rsid w:val="009B6844"/>
    <w:rsid w:val="009C04D9"/>
    <w:rsid w:val="009C413E"/>
    <w:rsid w:val="009C5B78"/>
    <w:rsid w:val="009D02D0"/>
    <w:rsid w:val="009D43D6"/>
    <w:rsid w:val="009D64FA"/>
    <w:rsid w:val="009D7339"/>
    <w:rsid w:val="009D739B"/>
    <w:rsid w:val="009F05D0"/>
    <w:rsid w:val="009F2B38"/>
    <w:rsid w:val="009F315F"/>
    <w:rsid w:val="009F438A"/>
    <w:rsid w:val="009F44ED"/>
    <w:rsid w:val="009F6994"/>
    <w:rsid w:val="00A003E5"/>
    <w:rsid w:val="00A01CC5"/>
    <w:rsid w:val="00A049AA"/>
    <w:rsid w:val="00A07339"/>
    <w:rsid w:val="00A07EED"/>
    <w:rsid w:val="00A14064"/>
    <w:rsid w:val="00A1457B"/>
    <w:rsid w:val="00A14705"/>
    <w:rsid w:val="00A14929"/>
    <w:rsid w:val="00A16930"/>
    <w:rsid w:val="00A2212A"/>
    <w:rsid w:val="00A25BBF"/>
    <w:rsid w:val="00A27F69"/>
    <w:rsid w:val="00A32FDF"/>
    <w:rsid w:val="00A346E1"/>
    <w:rsid w:val="00A348F9"/>
    <w:rsid w:val="00A41094"/>
    <w:rsid w:val="00A4115B"/>
    <w:rsid w:val="00A413E7"/>
    <w:rsid w:val="00A418DD"/>
    <w:rsid w:val="00A41EDD"/>
    <w:rsid w:val="00A42B8E"/>
    <w:rsid w:val="00A42C87"/>
    <w:rsid w:val="00A447F5"/>
    <w:rsid w:val="00A45C11"/>
    <w:rsid w:val="00A45E03"/>
    <w:rsid w:val="00A50BE5"/>
    <w:rsid w:val="00A5336E"/>
    <w:rsid w:val="00A54163"/>
    <w:rsid w:val="00A56982"/>
    <w:rsid w:val="00A572A1"/>
    <w:rsid w:val="00A604CC"/>
    <w:rsid w:val="00A604D2"/>
    <w:rsid w:val="00A63DBB"/>
    <w:rsid w:val="00A643B9"/>
    <w:rsid w:val="00A650A6"/>
    <w:rsid w:val="00A721BA"/>
    <w:rsid w:val="00A7234F"/>
    <w:rsid w:val="00A74C59"/>
    <w:rsid w:val="00A74F74"/>
    <w:rsid w:val="00A7670A"/>
    <w:rsid w:val="00A80035"/>
    <w:rsid w:val="00A80A66"/>
    <w:rsid w:val="00A83C39"/>
    <w:rsid w:val="00A84A8E"/>
    <w:rsid w:val="00A84BFF"/>
    <w:rsid w:val="00A85972"/>
    <w:rsid w:val="00A87803"/>
    <w:rsid w:val="00A91C78"/>
    <w:rsid w:val="00A924F3"/>
    <w:rsid w:val="00A93335"/>
    <w:rsid w:val="00A942CB"/>
    <w:rsid w:val="00A95812"/>
    <w:rsid w:val="00A96376"/>
    <w:rsid w:val="00AA03BA"/>
    <w:rsid w:val="00AA15B6"/>
    <w:rsid w:val="00AA2D12"/>
    <w:rsid w:val="00AA4161"/>
    <w:rsid w:val="00AA496B"/>
    <w:rsid w:val="00AA627D"/>
    <w:rsid w:val="00AA7041"/>
    <w:rsid w:val="00AB18EA"/>
    <w:rsid w:val="00AB2202"/>
    <w:rsid w:val="00AB6161"/>
    <w:rsid w:val="00AB6379"/>
    <w:rsid w:val="00AB7483"/>
    <w:rsid w:val="00AC06BF"/>
    <w:rsid w:val="00AC2749"/>
    <w:rsid w:val="00AC2F9A"/>
    <w:rsid w:val="00AC3905"/>
    <w:rsid w:val="00AC3FFD"/>
    <w:rsid w:val="00AC4DE0"/>
    <w:rsid w:val="00AC5E92"/>
    <w:rsid w:val="00AC608F"/>
    <w:rsid w:val="00AD1A87"/>
    <w:rsid w:val="00AD220C"/>
    <w:rsid w:val="00AD471D"/>
    <w:rsid w:val="00AD4EA5"/>
    <w:rsid w:val="00AD6C71"/>
    <w:rsid w:val="00AD75D3"/>
    <w:rsid w:val="00AE253A"/>
    <w:rsid w:val="00AE454A"/>
    <w:rsid w:val="00AE45EF"/>
    <w:rsid w:val="00AE5366"/>
    <w:rsid w:val="00AF0209"/>
    <w:rsid w:val="00AF0DD8"/>
    <w:rsid w:val="00AF139C"/>
    <w:rsid w:val="00AF5B6A"/>
    <w:rsid w:val="00AF5BE5"/>
    <w:rsid w:val="00AF6334"/>
    <w:rsid w:val="00AF70F2"/>
    <w:rsid w:val="00B01AE2"/>
    <w:rsid w:val="00B0271C"/>
    <w:rsid w:val="00B02C16"/>
    <w:rsid w:val="00B03BE6"/>
    <w:rsid w:val="00B05D6A"/>
    <w:rsid w:val="00B06088"/>
    <w:rsid w:val="00B1130F"/>
    <w:rsid w:val="00B15F09"/>
    <w:rsid w:val="00B20FE5"/>
    <w:rsid w:val="00B225A1"/>
    <w:rsid w:val="00B25CE5"/>
    <w:rsid w:val="00B26CEA"/>
    <w:rsid w:val="00B26EB3"/>
    <w:rsid w:val="00B27BE2"/>
    <w:rsid w:val="00B300D9"/>
    <w:rsid w:val="00B344CA"/>
    <w:rsid w:val="00B37768"/>
    <w:rsid w:val="00B408B4"/>
    <w:rsid w:val="00B418A3"/>
    <w:rsid w:val="00B45030"/>
    <w:rsid w:val="00B458DD"/>
    <w:rsid w:val="00B45DE5"/>
    <w:rsid w:val="00B4686B"/>
    <w:rsid w:val="00B46F9C"/>
    <w:rsid w:val="00B51C3F"/>
    <w:rsid w:val="00B554EB"/>
    <w:rsid w:val="00B556A7"/>
    <w:rsid w:val="00B61360"/>
    <w:rsid w:val="00B6343C"/>
    <w:rsid w:val="00B74924"/>
    <w:rsid w:val="00B74C3D"/>
    <w:rsid w:val="00B837BA"/>
    <w:rsid w:val="00B837BF"/>
    <w:rsid w:val="00B83F14"/>
    <w:rsid w:val="00B85E0C"/>
    <w:rsid w:val="00B87324"/>
    <w:rsid w:val="00B90856"/>
    <w:rsid w:val="00B92075"/>
    <w:rsid w:val="00B945E0"/>
    <w:rsid w:val="00B954F7"/>
    <w:rsid w:val="00B97178"/>
    <w:rsid w:val="00BA12DC"/>
    <w:rsid w:val="00BA218D"/>
    <w:rsid w:val="00BA3569"/>
    <w:rsid w:val="00BA4925"/>
    <w:rsid w:val="00BB022C"/>
    <w:rsid w:val="00BB0A51"/>
    <w:rsid w:val="00BB3204"/>
    <w:rsid w:val="00BB6F8F"/>
    <w:rsid w:val="00BC0D21"/>
    <w:rsid w:val="00BC68AE"/>
    <w:rsid w:val="00BC7BDD"/>
    <w:rsid w:val="00BD167D"/>
    <w:rsid w:val="00BD6CEB"/>
    <w:rsid w:val="00BD7373"/>
    <w:rsid w:val="00BE0A95"/>
    <w:rsid w:val="00BE37A7"/>
    <w:rsid w:val="00BE3F44"/>
    <w:rsid w:val="00BE41E7"/>
    <w:rsid w:val="00BE63B9"/>
    <w:rsid w:val="00BE7B74"/>
    <w:rsid w:val="00BF0E63"/>
    <w:rsid w:val="00BF42A9"/>
    <w:rsid w:val="00BF4758"/>
    <w:rsid w:val="00BF5712"/>
    <w:rsid w:val="00BF5AE1"/>
    <w:rsid w:val="00BF769F"/>
    <w:rsid w:val="00C0402A"/>
    <w:rsid w:val="00C043B3"/>
    <w:rsid w:val="00C044B1"/>
    <w:rsid w:val="00C0533D"/>
    <w:rsid w:val="00C1265F"/>
    <w:rsid w:val="00C12C85"/>
    <w:rsid w:val="00C136FF"/>
    <w:rsid w:val="00C14331"/>
    <w:rsid w:val="00C16EFE"/>
    <w:rsid w:val="00C20301"/>
    <w:rsid w:val="00C2115C"/>
    <w:rsid w:val="00C22CCC"/>
    <w:rsid w:val="00C23689"/>
    <w:rsid w:val="00C23A34"/>
    <w:rsid w:val="00C24EF5"/>
    <w:rsid w:val="00C25A77"/>
    <w:rsid w:val="00C25AF6"/>
    <w:rsid w:val="00C2681A"/>
    <w:rsid w:val="00C30ECC"/>
    <w:rsid w:val="00C35021"/>
    <w:rsid w:val="00C40BE1"/>
    <w:rsid w:val="00C41D44"/>
    <w:rsid w:val="00C500CB"/>
    <w:rsid w:val="00C5572D"/>
    <w:rsid w:val="00C57BF2"/>
    <w:rsid w:val="00C60271"/>
    <w:rsid w:val="00C61B89"/>
    <w:rsid w:val="00C62C3B"/>
    <w:rsid w:val="00C62D9C"/>
    <w:rsid w:val="00C71586"/>
    <w:rsid w:val="00C72B08"/>
    <w:rsid w:val="00C7417B"/>
    <w:rsid w:val="00C75571"/>
    <w:rsid w:val="00C75A35"/>
    <w:rsid w:val="00C779D6"/>
    <w:rsid w:val="00C80DCA"/>
    <w:rsid w:val="00C86DC4"/>
    <w:rsid w:val="00C87498"/>
    <w:rsid w:val="00C914B5"/>
    <w:rsid w:val="00C9254B"/>
    <w:rsid w:val="00C94507"/>
    <w:rsid w:val="00C95534"/>
    <w:rsid w:val="00C968B3"/>
    <w:rsid w:val="00CA1DFE"/>
    <w:rsid w:val="00CB1E98"/>
    <w:rsid w:val="00CB7249"/>
    <w:rsid w:val="00CC4348"/>
    <w:rsid w:val="00CC7278"/>
    <w:rsid w:val="00CD09EE"/>
    <w:rsid w:val="00CD15C4"/>
    <w:rsid w:val="00CD7F54"/>
    <w:rsid w:val="00CE4385"/>
    <w:rsid w:val="00CE491C"/>
    <w:rsid w:val="00CE7B6A"/>
    <w:rsid w:val="00CF5D48"/>
    <w:rsid w:val="00CF6FB2"/>
    <w:rsid w:val="00CF73E1"/>
    <w:rsid w:val="00CF7D1A"/>
    <w:rsid w:val="00D00475"/>
    <w:rsid w:val="00D0302C"/>
    <w:rsid w:val="00D037CF"/>
    <w:rsid w:val="00D04028"/>
    <w:rsid w:val="00D143E1"/>
    <w:rsid w:val="00D16D88"/>
    <w:rsid w:val="00D17516"/>
    <w:rsid w:val="00D21709"/>
    <w:rsid w:val="00D22E06"/>
    <w:rsid w:val="00D23524"/>
    <w:rsid w:val="00D238FF"/>
    <w:rsid w:val="00D24563"/>
    <w:rsid w:val="00D25B22"/>
    <w:rsid w:val="00D26AB9"/>
    <w:rsid w:val="00D26D5D"/>
    <w:rsid w:val="00D27DAE"/>
    <w:rsid w:val="00D312FA"/>
    <w:rsid w:val="00D323C0"/>
    <w:rsid w:val="00D37266"/>
    <w:rsid w:val="00D375C8"/>
    <w:rsid w:val="00D404F5"/>
    <w:rsid w:val="00D43613"/>
    <w:rsid w:val="00D44702"/>
    <w:rsid w:val="00D44D15"/>
    <w:rsid w:val="00D453FC"/>
    <w:rsid w:val="00D4742B"/>
    <w:rsid w:val="00D5140B"/>
    <w:rsid w:val="00D5194E"/>
    <w:rsid w:val="00D53489"/>
    <w:rsid w:val="00D53649"/>
    <w:rsid w:val="00D5570F"/>
    <w:rsid w:val="00D57953"/>
    <w:rsid w:val="00D57AB2"/>
    <w:rsid w:val="00D63461"/>
    <w:rsid w:val="00D63F9A"/>
    <w:rsid w:val="00D649F9"/>
    <w:rsid w:val="00D650A5"/>
    <w:rsid w:val="00D65520"/>
    <w:rsid w:val="00D6570F"/>
    <w:rsid w:val="00D66FCE"/>
    <w:rsid w:val="00D702A9"/>
    <w:rsid w:val="00D7123A"/>
    <w:rsid w:val="00D71AA2"/>
    <w:rsid w:val="00D71E78"/>
    <w:rsid w:val="00D76C51"/>
    <w:rsid w:val="00D774E5"/>
    <w:rsid w:val="00D8042A"/>
    <w:rsid w:val="00D8126F"/>
    <w:rsid w:val="00D82607"/>
    <w:rsid w:val="00D83D15"/>
    <w:rsid w:val="00D84462"/>
    <w:rsid w:val="00D849D2"/>
    <w:rsid w:val="00D871B7"/>
    <w:rsid w:val="00D904B0"/>
    <w:rsid w:val="00D923EA"/>
    <w:rsid w:val="00D95004"/>
    <w:rsid w:val="00D975F8"/>
    <w:rsid w:val="00DA0B56"/>
    <w:rsid w:val="00DA3F17"/>
    <w:rsid w:val="00DA4687"/>
    <w:rsid w:val="00DA727C"/>
    <w:rsid w:val="00DB09E0"/>
    <w:rsid w:val="00DB59D1"/>
    <w:rsid w:val="00DB6C0B"/>
    <w:rsid w:val="00DC0EAD"/>
    <w:rsid w:val="00DC1990"/>
    <w:rsid w:val="00DC269F"/>
    <w:rsid w:val="00DC300F"/>
    <w:rsid w:val="00DD02A4"/>
    <w:rsid w:val="00DD0A1F"/>
    <w:rsid w:val="00DD2104"/>
    <w:rsid w:val="00DD2853"/>
    <w:rsid w:val="00DD319A"/>
    <w:rsid w:val="00DE0DC4"/>
    <w:rsid w:val="00DE117A"/>
    <w:rsid w:val="00DE1CA9"/>
    <w:rsid w:val="00DE3551"/>
    <w:rsid w:val="00DE3890"/>
    <w:rsid w:val="00DE5BE2"/>
    <w:rsid w:val="00DE70DC"/>
    <w:rsid w:val="00DF4078"/>
    <w:rsid w:val="00DF6FC8"/>
    <w:rsid w:val="00E00ED7"/>
    <w:rsid w:val="00E013F4"/>
    <w:rsid w:val="00E03563"/>
    <w:rsid w:val="00E1115A"/>
    <w:rsid w:val="00E127E0"/>
    <w:rsid w:val="00E12C84"/>
    <w:rsid w:val="00E13169"/>
    <w:rsid w:val="00E15CE3"/>
    <w:rsid w:val="00E16AF9"/>
    <w:rsid w:val="00E200DE"/>
    <w:rsid w:val="00E25524"/>
    <w:rsid w:val="00E2594D"/>
    <w:rsid w:val="00E3071D"/>
    <w:rsid w:val="00E31357"/>
    <w:rsid w:val="00E35202"/>
    <w:rsid w:val="00E36630"/>
    <w:rsid w:val="00E37750"/>
    <w:rsid w:val="00E443A1"/>
    <w:rsid w:val="00E44A66"/>
    <w:rsid w:val="00E45029"/>
    <w:rsid w:val="00E47E69"/>
    <w:rsid w:val="00E50C10"/>
    <w:rsid w:val="00E51169"/>
    <w:rsid w:val="00E52084"/>
    <w:rsid w:val="00E52C13"/>
    <w:rsid w:val="00E536AE"/>
    <w:rsid w:val="00E53E4B"/>
    <w:rsid w:val="00E57922"/>
    <w:rsid w:val="00E579FD"/>
    <w:rsid w:val="00E62E71"/>
    <w:rsid w:val="00E7019E"/>
    <w:rsid w:val="00E721A7"/>
    <w:rsid w:val="00E73576"/>
    <w:rsid w:val="00E744E1"/>
    <w:rsid w:val="00E74B3E"/>
    <w:rsid w:val="00E76C9A"/>
    <w:rsid w:val="00E774F2"/>
    <w:rsid w:val="00E80321"/>
    <w:rsid w:val="00E81250"/>
    <w:rsid w:val="00E84EF0"/>
    <w:rsid w:val="00E84F4F"/>
    <w:rsid w:val="00E9017D"/>
    <w:rsid w:val="00E9037E"/>
    <w:rsid w:val="00E90F6E"/>
    <w:rsid w:val="00E92509"/>
    <w:rsid w:val="00E92B50"/>
    <w:rsid w:val="00E92D29"/>
    <w:rsid w:val="00E930A2"/>
    <w:rsid w:val="00E94EAB"/>
    <w:rsid w:val="00E97BD3"/>
    <w:rsid w:val="00EA1B17"/>
    <w:rsid w:val="00EA26C3"/>
    <w:rsid w:val="00EA4483"/>
    <w:rsid w:val="00EA51F9"/>
    <w:rsid w:val="00EA58D1"/>
    <w:rsid w:val="00EA6D5E"/>
    <w:rsid w:val="00EB5F38"/>
    <w:rsid w:val="00EB7E18"/>
    <w:rsid w:val="00EC064F"/>
    <w:rsid w:val="00EC47E2"/>
    <w:rsid w:val="00EC7FA3"/>
    <w:rsid w:val="00ED37CB"/>
    <w:rsid w:val="00ED402C"/>
    <w:rsid w:val="00ED47E8"/>
    <w:rsid w:val="00ED4AB3"/>
    <w:rsid w:val="00ED585C"/>
    <w:rsid w:val="00ED5893"/>
    <w:rsid w:val="00ED5E66"/>
    <w:rsid w:val="00ED5F3E"/>
    <w:rsid w:val="00ED64F1"/>
    <w:rsid w:val="00EE0033"/>
    <w:rsid w:val="00EE203C"/>
    <w:rsid w:val="00EE235B"/>
    <w:rsid w:val="00EE384C"/>
    <w:rsid w:val="00EE3BF4"/>
    <w:rsid w:val="00EE3F56"/>
    <w:rsid w:val="00EE4330"/>
    <w:rsid w:val="00EE49B3"/>
    <w:rsid w:val="00EE541F"/>
    <w:rsid w:val="00EE5920"/>
    <w:rsid w:val="00EE6216"/>
    <w:rsid w:val="00EF01E1"/>
    <w:rsid w:val="00EF037C"/>
    <w:rsid w:val="00EF079E"/>
    <w:rsid w:val="00EF0BF1"/>
    <w:rsid w:val="00EF1765"/>
    <w:rsid w:val="00EF6397"/>
    <w:rsid w:val="00EF63E4"/>
    <w:rsid w:val="00F032AB"/>
    <w:rsid w:val="00F04950"/>
    <w:rsid w:val="00F05906"/>
    <w:rsid w:val="00F06850"/>
    <w:rsid w:val="00F06F0A"/>
    <w:rsid w:val="00F1333B"/>
    <w:rsid w:val="00F14233"/>
    <w:rsid w:val="00F1501D"/>
    <w:rsid w:val="00F151E7"/>
    <w:rsid w:val="00F16204"/>
    <w:rsid w:val="00F170EF"/>
    <w:rsid w:val="00F2352F"/>
    <w:rsid w:val="00F23587"/>
    <w:rsid w:val="00F2398D"/>
    <w:rsid w:val="00F24161"/>
    <w:rsid w:val="00F259A1"/>
    <w:rsid w:val="00F32CA0"/>
    <w:rsid w:val="00F331E2"/>
    <w:rsid w:val="00F34F91"/>
    <w:rsid w:val="00F4035B"/>
    <w:rsid w:val="00F40EF1"/>
    <w:rsid w:val="00F419AD"/>
    <w:rsid w:val="00F41D07"/>
    <w:rsid w:val="00F42876"/>
    <w:rsid w:val="00F44509"/>
    <w:rsid w:val="00F45676"/>
    <w:rsid w:val="00F47EF6"/>
    <w:rsid w:val="00F5053A"/>
    <w:rsid w:val="00F512B9"/>
    <w:rsid w:val="00F527EA"/>
    <w:rsid w:val="00F54685"/>
    <w:rsid w:val="00F54E83"/>
    <w:rsid w:val="00F5759F"/>
    <w:rsid w:val="00F6046A"/>
    <w:rsid w:val="00F60C26"/>
    <w:rsid w:val="00F62BC0"/>
    <w:rsid w:val="00F62EDF"/>
    <w:rsid w:val="00F643BA"/>
    <w:rsid w:val="00F64D6D"/>
    <w:rsid w:val="00F64FDB"/>
    <w:rsid w:val="00F67156"/>
    <w:rsid w:val="00F71544"/>
    <w:rsid w:val="00F717FC"/>
    <w:rsid w:val="00F72658"/>
    <w:rsid w:val="00F72D6B"/>
    <w:rsid w:val="00F73185"/>
    <w:rsid w:val="00F73ECC"/>
    <w:rsid w:val="00F75641"/>
    <w:rsid w:val="00F756AF"/>
    <w:rsid w:val="00F75955"/>
    <w:rsid w:val="00F76605"/>
    <w:rsid w:val="00F76AA5"/>
    <w:rsid w:val="00F76B07"/>
    <w:rsid w:val="00F770A7"/>
    <w:rsid w:val="00F772F6"/>
    <w:rsid w:val="00F83348"/>
    <w:rsid w:val="00F84451"/>
    <w:rsid w:val="00F84BB1"/>
    <w:rsid w:val="00F91343"/>
    <w:rsid w:val="00F91B4B"/>
    <w:rsid w:val="00F92F1D"/>
    <w:rsid w:val="00F95D72"/>
    <w:rsid w:val="00FA0655"/>
    <w:rsid w:val="00FA17B8"/>
    <w:rsid w:val="00FA79EA"/>
    <w:rsid w:val="00FB005E"/>
    <w:rsid w:val="00FB0887"/>
    <w:rsid w:val="00FB0B52"/>
    <w:rsid w:val="00FB58EE"/>
    <w:rsid w:val="00FB6318"/>
    <w:rsid w:val="00FC0449"/>
    <w:rsid w:val="00FC3BDC"/>
    <w:rsid w:val="00FC5478"/>
    <w:rsid w:val="00FD1725"/>
    <w:rsid w:val="00FD17A1"/>
    <w:rsid w:val="00FD3A1A"/>
    <w:rsid w:val="00FD3A74"/>
    <w:rsid w:val="00FD562A"/>
    <w:rsid w:val="00FD5A02"/>
    <w:rsid w:val="00FE3A22"/>
    <w:rsid w:val="00FE5AF2"/>
    <w:rsid w:val="00FE75E0"/>
    <w:rsid w:val="00FF2128"/>
    <w:rsid w:val="00FF5507"/>
    <w:rsid w:val="00FF663B"/>
    <w:rsid w:val="00FF6F20"/>
    <w:rsid w:val="00FF761E"/>
    <w:rsid w:val="00FF7AD6"/>
  </w:rsids>
  <m:mathPr>
    <m:mathFont m:val="Cambria Math"/>
    <m:brkBin m:val="before"/>
    <m:brkBinSub m:val="--"/>
    <m:smallFrac m:val="0"/>
    <m:dispDef/>
    <m:lMargin m:val="0"/>
    <m:rMargin m:val="0"/>
    <m:defJc m:val="centerGroup"/>
    <m:wrapIndent m:val="1440"/>
    <m:intLim m:val="subSup"/>
    <m:naryLim m:val="undOvr"/>
  </m:mathPr>
  <w:themeFontLang w:val="et-EE"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4E38B"/>
  <w15:docId w15:val="{4378222C-C006-4F4D-B099-0D7D89707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ED7"/>
    <w:pPr>
      <w:spacing w:before="0" w:after="0"/>
    </w:pPr>
    <w:rPr>
      <w:rFonts w:ascii="Arial" w:hAnsi="Arial"/>
      <w:lang w:val="et-EE"/>
    </w:rPr>
  </w:style>
  <w:style w:type="paragraph" w:styleId="Heading1">
    <w:name w:val="heading 1"/>
    <w:basedOn w:val="Normal"/>
    <w:next w:val="Normal"/>
    <w:link w:val="Heading1Char"/>
    <w:uiPriority w:val="9"/>
    <w:qFormat/>
    <w:rsid w:val="00F73185"/>
    <w:pPr>
      <w:keepNext/>
      <w:keepLines/>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F73185"/>
    <w:pPr>
      <w:keepNext/>
      <w:keepLines/>
      <w:jc w:val="both"/>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B25CE5"/>
    <w:pPr>
      <w:keepNext/>
      <w:keepLines/>
      <w:outlineLvl w:val="2"/>
    </w:pPr>
    <w:rPr>
      <w:rFonts w:eastAsiaTheme="majorEastAsia" w:cstheme="majorBidi"/>
      <w:b/>
      <w:szCs w:val="24"/>
    </w:rPr>
  </w:style>
  <w:style w:type="paragraph" w:styleId="Heading4">
    <w:name w:val="heading 4"/>
    <w:basedOn w:val="Normal"/>
    <w:next w:val="Normal"/>
    <w:link w:val="Heading4Char"/>
    <w:uiPriority w:val="9"/>
    <w:semiHidden/>
    <w:unhideWhenUsed/>
    <w:qFormat/>
    <w:rsid w:val="00B85E0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61913"/>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961913"/>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961913"/>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96191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6191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6714"/>
    <w:pPr>
      <w:tabs>
        <w:tab w:val="center" w:pos="4680"/>
        <w:tab w:val="right" w:pos="9360"/>
      </w:tabs>
    </w:pPr>
  </w:style>
  <w:style w:type="character" w:customStyle="1" w:styleId="HeaderChar">
    <w:name w:val="Header Char"/>
    <w:basedOn w:val="DefaultParagraphFont"/>
    <w:link w:val="Header"/>
    <w:uiPriority w:val="99"/>
    <w:rsid w:val="00556714"/>
  </w:style>
  <w:style w:type="paragraph" w:styleId="Footer">
    <w:name w:val="footer"/>
    <w:basedOn w:val="Normal"/>
    <w:link w:val="FooterChar"/>
    <w:uiPriority w:val="99"/>
    <w:unhideWhenUsed/>
    <w:rsid w:val="00556714"/>
    <w:pPr>
      <w:tabs>
        <w:tab w:val="center" w:pos="4680"/>
        <w:tab w:val="right" w:pos="9360"/>
      </w:tabs>
    </w:pPr>
  </w:style>
  <w:style w:type="character" w:customStyle="1" w:styleId="FooterChar">
    <w:name w:val="Footer Char"/>
    <w:basedOn w:val="DefaultParagraphFont"/>
    <w:link w:val="Footer"/>
    <w:uiPriority w:val="99"/>
    <w:rsid w:val="00556714"/>
  </w:style>
  <w:style w:type="character" w:styleId="Hyperlink">
    <w:name w:val="Hyperlink"/>
    <w:basedOn w:val="DefaultParagraphFont"/>
    <w:uiPriority w:val="99"/>
    <w:unhideWhenUsed/>
    <w:rsid w:val="00556714"/>
    <w:rPr>
      <w:color w:val="0000FF" w:themeColor="hyperlink"/>
      <w:u w:val="single"/>
    </w:rPr>
  </w:style>
  <w:style w:type="paragraph" w:styleId="ListParagraph">
    <w:name w:val="List Paragraph"/>
    <w:basedOn w:val="Normal"/>
    <w:uiPriority w:val="34"/>
    <w:qFormat/>
    <w:rsid w:val="006821E3"/>
    <w:pPr>
      <w:ind w:left="720"/>
      <w:contextualSpacing/>
    </w:pPr>
  </w:style>
  <w:style w:type="character" w:customStyle="1" w:styleId="Heading1Char">
    <w:name w:val="Heading 1 Char"/>
    <w:basedOn w:val="DefaultParagraphFont"/>
    <w:link w:val="Heading1"/>
    <w:uiPriority w:val="9"/>
    <w:rsid w:val="00F73185"/>
    <w:rPr>
      <w:rFonts w:ascii="Arial" w:eastAsiaTheme="majorEastAsia" w:hAnsi="Arial" w:cstheme="majorBidi"/>
      <w:b/>
      <w:bCs/>
      <w:szCs w:val="28"/>
      <w:lang w:val="et-EE"/>
    </w:rPr>
  </w:style>
  <w:style w:type="character" w:customStyle="1" w:styleId="Heading2Char">
    <w:name w:val="Heading 2 Char"/>
    <w:basedOn w:val="DefaultParagraphFont"/>
    <w:link w:val="Heading2"/>
    <w:uiPriority w:val="9"/>
    <w:rsid w:val="00F73185"/>
    <w:rPr>
      <w:rFonts w:ascii="Arial" w:eastAsiaTheme="majorEastAsia" w:hAnsi="Arial" w:cstheme="majorBidi"/>
      <w:b/>
      <w:bCs/>
      <w:szCs w:val="26"/>
      <w:lang w:val="et-EE"/>
    </w:rPr>
  </w:style>
  <w:style w:type="paragraph" w:styleId="DocumentMap">
    <w:name w:val="Document Map"/>
    <w:basedOn w:val="Normal"/>
    <w:link w:val="DocumentMapChar"/>
    <w:uiPriority w:val="99"/>
    <w:semiHidden/>
    <w:unhideWhenUsed/>
    <w:rsid w:val="006E5D9E"/>
    <w:rPr>
      <w:rFonts w:ascii="Tahoma" w:hAnsi="Tahoma" w:cs="Tahoma"/>
      <w:sz w:val="16"/>
      <w:szCs w:val="16"/>
    </w:rPr>
  </w:style>
  <w:style w:type="character" w:customStyle="1" w:styleId="DocumentMapChar">
    <w:name w:val="Document Map Char"/>
    <w:basedOn w:val="DefaultParagraphFont"/>
    <w:link w:val="DocumentMap"/>
    <w:uiPriority w:val="99"/>
    <w:semiHidden/>
    <w:rsid w:val="006E5D9E"/>
    <w:rPr>
      <w:rFonts w:ascii="Tahoma" w:hAnsi="Tahoma" w:cs="Tahoma"/>
      <w:sz w:val="16"/>
      <w:szCs w:val="16"/>
    </w:rPr>
  </w:style>
  <w:style w:type="paragraph" w:styleId="TOC1">
    <w:name w:val="toc 1"/>
    <w:basedOn w:val="Normal"/>
    <w:next w:val="Normal"/>
    <w:autoRedefine/>
    <w:uiPriority w:val="39"/>
    <w:unhideWhenUsed/>
    <w:rsid w:val="003D3E27"/>
    <w:pPr>
      <w:tabs>
        <w:tab w:val="right" w:leader="dot" w:pos="9698"/>
      </w:tabs>
      <w:spacing w:before="80" w:after="60"/>
      <w:ind w:left="227" w:hanging="227"/>
    </w:pPr>
  </w:style>
  <w:style w:type="paragraph" w:styleId="TOC2">
    <w:name w:val="toc 2"/>
    <w:basedOn w:val="Normal"/>
    <w:next w:val="Normal"/>
    <w:autoRedefine/>
    <w:uiPriority w:val="39"/>
    <w:unhideWhenUsed/>
    <w:rsid w:val="004D04B5"/>
    <w:pPr>
      <w:ind w:left="652" w:hanging="431"/>
    </w:pPr>
  </w:style>
  <w:style w:type="paragraph" w:styleId="TOC3">
    <w:name w:val="toc 3"/>
    <w:basedOn w:val="Normal"/>
    <w:next w:val="Normal"/>
    <w:autoRedefine/>
    <w:uiPriority w:val="39"/>
    <w:unhideWhenUsed/>
    <w:rsid w:val="00E90F6E"/>
    <w:pPr>
      <w:tabs>
        <w:tab w:val="right" w:leader="dot" w:pos="9698"/>
      </w:tabs>
      <w:spacing w:before="20" w:after="20"/>
      <w:ind w:left="442"/>
    </w:pPr>
    <w:rPr>
      <w:rFonts w:cs="Arial"/>
      <w:noProof/>
    </w:rPr>
  </w:style>
  <w:style w:type="paragraph" w:styleId="BodyText">
    <w:name w:val="Body Text"/>
    <w:basedOn w:val="Normal"/>
    <w:link w:val="BodyTextChar"/>
    <w:rsid w:val="00E36630"/>
    <w:pPr>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E36630"/>
    <w:rPr>
      <w:rFonts w:ascii="Times New Roman" w:eastAsia="Times New Roman" w:hAnsi="Times New Roman" w:cs="Times New Roman"/>
      <w:sz w:val="24"/>
      <w:szCs w:val="20"/>
      <w:lang w:val="et-EE"/>
    </w:rPr>
  </w:style>
  <w:style w:type="paragraph" w:customStyle="1" w:styleId="Normal12pt">
    <w:name w:val="Normal + 12 pt"/>
    <w:basedOn w:val="Normal"/>
    <w:rsid w:val="00E36630"/>
    <w:rPr>
      <w:rFonts w:ascii="Times New Roman" w:eastAsia="Times New Roman" w:hAnsi="Times New Roman" w:cs="Times New Roman"/>
      <w:sz w:val="24"/>
      <w:szCs w:val="20"/>
    </w:rPr>
  </w:style>
  <w:style w:type="paragraph" w:customStyle="1" w:styleId="Default">
    <w:name w:val="Default"/>
    <w:rsid w:val="008F4BAB"/>
    <w:pPr>
      <w:autoSpaceDE w:val="0"/>
      <w:autoSpaceDN w:val="0"/>
      <w:adjustRightInd w:val="0"/>
      <w:spacing w:before="0" w:after="0"/>
    </w:pPr>
    <w:rPr>
      <w:rFonts w:ascii="Times New Roman" w:hAnsi="Times New Roman" w:cs="Times New Roman"/>
      <w:color w:val="000000"/>
      <w:sz w:val="24"/>
      <w:szCs w:val="24"/>
      <w:lang w:val="et-EE"/>
    </w:rPr>
  </w:style>
  <w:style w:type="character" w:customStyle="1" w:styleId="Heading4Char">
    <w:name w:val="Heading 4 Char"/>
    <w:basedOn w:val="DefaultParagraphFont"/>
    <w:link w:val="Heading4"/>
    <w:uiPriority w:val="9"/>
    <w:semiHidden/>
    <w:rsid w:val="00B85E0C"/>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B85E0C"/>
    <w:rPr>
      <w:rFonts w:ascii="Tahoma" w:hAnsi="Tahoma" w:cs="Tahoma"/>
      <w:sz w:val="16"/>
      <w:szCs w:val="16"/>
    </w:rPr>
  </w:style>
  <w:style w:type="character" w:customStyle="1" w:styleId="BalloonTextChar">
    <w:name w:val="Balloon Text Char"/>
    <w:basedOn w:val="DefaultParagraphFont"/>
    <w:link w:val="BalloonText"/>
    <w:uiPriority w:val="99"/>
    <w:semiHidden/>
    <w:rsid w:val="00B85E0C"/>
    <w:rPr>
      <w:rFonts w:ascii="Tahoma" w:hAnsi="Tahoma" w:cs="Tahoma"/>
      <w:sz w:val="16"/>
      <w:szCs w:val="16"/>
    </w:rPr>
  </w:style>
  <w:style w:type="paragraph" w:styleId="Subtitle">
    <w:name w:val="Subtitle"/>
    <w:basedOn w:val="Normal"/>
    <w:link w:val="SubtitleChar"/>
    <w:qFormat/>
    <w:rsid w:val="00E76C9A"/>
    <w:pPr>
      <w:jc w:val="center"/>
    </w:pPr>
    <w:rPr>
      <w:rFonts w:ascii="Egyptian505 Lt BT" w:eastAsia="Times New Roman" w:hAnsi="Egyptian505 Lt BT" w:cs="Times New Roman"/>
      <w:b/>
      <w:sz w:val="24"/>
      <w:szCs w:val="20"/>
    </w:rPr>
  </w:style>
  <w:style w:type="character" w:customStyle="1" w:styleId="SubtitleChar">
    <w:name w:val="Subtitle Char"/>
    <w:basedOn w:val="DefaultParagraphFont"/>
    <w:link w:val="Subtitle"/>
    <w:rsid w:val="00E76C9A"/>
    <w:rPr>
      <w:rFonts w:ascii="Egyptian505 Lt BT" w:eastAsia="Times New Roman" w:hAnsi="Egyptian505 Lt BT" w:cs="Times New Roman"/>
      <w:b/>
      <w:sz w:val="24"/>
      <w:szCs w:val="20"/>
      <w:lang w:val="et-EE"/>
    </w:rPr>
  </w:style>
  <w:style w:type="paragraph" w:styleId="BodyText3">
    <w:name w:val="Body Text 3"/>
    <w:basedOn w:val="Normal"/>
    <w:link w:val="BodyText3Char"/>
    <w:uiPriority w:val="99"/>
    <w:semiHidden/>
    <w:unhideWhenUsed/>
    <w:rsid w:val="00E76C9A"/>
    <w:rPr>
      <w:sz w:val="16"/>
      <w:szCs w:val="16"/>
    </w:rPr>
  </w:style>
  <w:style w:type="character" w:customStyle="1" w:styleId="BodyText3Char">
    <w:name w:val="Body Text 3 Char"/>
    <w:basedOn w:val="DefaultParagraphFont"/>
    <w:link w:val="BodyText3"/>
    <w:uiPriority w:val="99"/>
    <w:semiHidden/>
    <w:rsid w:val="00E76C9A"/>
    <w:rPr>
      <w:sz w:val="16"/>
      <w:szCs w:val="16"/>
    </w:rPr>
  </w:style>
  <w:style w:type="table" w:styleId="TableGrid">
    <w:name w:val="Table Grid"/>
    <w:basedOn w:val="TableNormal"/>
    <w:uiPriority w:val="39"/>
    <w:rsid w:val="009C04D9"/>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540F05"/>
    <w:rPr>
      <w:sz w:val="20"/>
      <w:szCs w:val="20"/>
    </w:rPr>
  </w:style>
  <w:style w:type="character" w:customStyle="1" w:styleId="FootnoteTextChar">
    <w:name w:val="Footnote Text Char"/>
    <w:basedOn w:val="DefaultParagraphFont"/>
    <w:link w:val="FootnoteText"/>
    <w:uiPriority w:val="99"/>
    <w:semiHidden/>
    <w:rsid w:val="00540F05"/>
    <w:rPr>
      <w:rFonts w:ascii="Arial" w:hAnsi="Arial"/>
      <w:sz w:val="20"/>
      <w:szCs w:val="20"/>
    </w:rPr>
  </w:style>
  <w:style w:type="character" w:styleId="FootnoteReference">
    <w:name w:val="footnote reference"/>
    <w:rsid w:val="00540F05"/>
    <w:rPr>
      <w:vertAlign w:val="superscript"/>
    </w:rPr>
  </w:style>
  <w:style w:type="character" w:customStyle="1" w:styleId="UnresolvedMention1">
    <w:name w:val="Unresolved Mention1"/>
    <w:basedOn w:val="DefaultParagraphFont"/>
    <w:uiPriority w:val="99"/>
    <w:semiHidden/>
    <w:unhideWhenUsed/>
    <w:rsid w:val="007932AE"/>
    <w:rPr>
      <w:color w:val="605E5C"/>
      <w:shd w:val="clear" w:color="auto" w:fill="E1DFDD"/>
    </w:rPr>
  </w:style>
  <w:style w:type="paragraph" w:styleId="Revision">
    <w:name w:val="Revision"/>
    <w:hidden/>
    <w:uiPriority w:val="99"/>
    <w:semiHidden/>
    <w:rsid w:val="00F527EA"/>
    <w:pPr>
      <w:spacing w:before="0" w:after="0"/>
    </w:pPr>
    <w:rPr>
      <w:rFonts w:ascii="Arial" w:hAnsi="Arial"/>
    </w:rPr>
  </w:style>
  <w:style w:type="character" w:styleId="CommentReference">
    <w:name w:val="annotation reference"/>
    <w:basedOn w:val="DefaultParagraphFont"/>
    <w:uiPriority w:val="99"/>
    <w:semiHidden/>
    <w:unhideWhenUsed/>
    <w:rsid w:val="00F527EA"/>
    <w:rPr>
      <w:sz w:val="16"/>
      <w:szCs w:val="16"/>
    </w:rPr>
  </w:style>
  <w:style w:type="paragraph" w:styleId="CommentText">
    <w:name w:val="annotation text"/>
    <w:basedOn w:val="Normal"/>
    <w:link w:val="CommentTextChar"/>
    <w:uiPriority w:val="99"/>
    <w:semiHidden/>
    <w:unhideWhenUsed/>
    <w:rsid w:val="00F527EA"/>
    <w:rPr>
      <w:sz w:val="20"/>
      <w:szCs w:val="20"/>
    </w:rPr>
  </w:style>
  <w:style w:type="character" w:customStyle="1" w:styleId="CommentTextChar">
    <w:name w:val="Comment Text Char"/>
    <w:basedOn w:val="DefaultParagraphFont"/>
    <w:link w:val="CommentText"/>
    <w:uiPriority w:val="99"/>
    <w:semiHidden/>
    <w:rsid w:val="00F527E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527EA"/>
    <w:rPr>
      <w:b/>
      <w:bCs/>
    </w:rPr>
  </w:style>
  <w:style w:type="character" w:customStyle="1" w:styleId="CommentSubjectChar">
    <w:name w:val="Comment Subject Char"/>
    <w:basedOn w:val="CommentTextChar"/>
    <w:link w:val="CommentSubject"/>
    <w:uiPriority w:val="99"/>
    <w:semiHidden/>
    <w:rsid w:val="00F527EA"/>
    <w:rPr>
      <w:rFonts w:ascii="Arial" w:hAnsi="Arial"/>
      <w:b/>
      <w:bCs/>
      <w:sz w:val="20"/>
      <w:szCs w:val="20"/>
    </w:rPr>
  </w:style>
  <w:style w:type="character" w:styleId="FollowedHyperlink">
    <w:name w:val="FollowedHyperlink"/>
    <w:basedOn w:val="DefaultParagraphFont"/>
    <w:uiPriority w:val="99"/>
    <w:semiHidden/>
    <w:unhideWhenUsed/>
    <w:rsid w:val="00C500CB"/>
    <w:rPr>
      <w:color w:val="800080" w:themeColor="followedHyperlink"/>
      <w:u w:val="single"/>
    </w:rPr>
  </w:style>
  <w:style w:type="character" w:customStyle="1" w:styleId="Heading3Char">
    <w:name w:val="Heading 3 Char"/>
    <w:basedOn w:val="DefaultParagraphFont"/>
    <w:link w:val="Heading3"/>
    <w:uiPriority w:val="9"/>
    <w:rsid w:val="00B25CE5"/>
    <w:rPr>
      <w:rFonts w:ascii="Arial" w:eastAsiaTheme="majorEastAsia" w:hAnsi="Arial" w:cstheme="majorBidi"/>
      <w:b/>
      <w:szCs w:val="24"/>
      <w:lang w:val="et-EE"/>
    </w:rPr>
  </w:style>
  <w:style w:type="character" w:styleId="UnresolvedMention">
    <w:name w:val="Unresolved Mention"/>
    <w:basedOn w:val="DefaultParagraphFont"/>
    <w:uiPriority w:val="99"/>
    <w:semiHidden/>
    <w:unhideWhenUsed/>
    <w:rsid w:val="007C0233"/>
    <w:rPr>
      <w:color w:val="605E5C"/>
      <w:shd w:val="clear" w:color="auto" w:fill="E1DFDD"/>
    </w:rPr>
  </w:style>
  <w:style w:type="paragraph" w:styleId="Caption">
    <w:name w:val="caption"/>
    <w:basedOn w:val="Normal"/>
    <w:next w:val="Normal"/>
    <w:uiPriority w:val="35"/>
    <w:unhideWhenUsed/>
    <w:qFormat/>
    <w:rsid w:val="00F23587"/>
    <w:pPr>
      <w:spacing w:after="200"/>
    </w:pPr>
    <w:rPr>
      <w:i/>
      <w:iCs/>
      <w:color w:val="404040" w:themeColor="text1" w:themeTint="BF"/>
      <w:szCs w:val="18"/>
    </w:rPr>
  </w:style>
  <w:style w:type="table" w:styleId="GridTable1Light">
    <w:name w:val="Grid Table 1 Light"/>
    <w:basedOn w:val="TableNormal"/>
    <w:uiPriority w:val="46"/>
    <w:rsid w:val="007956E5"/>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831DF0"/>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961913"/>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961913"/>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961913"/>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96191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61913"/>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4435F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35FF"/>
    <w:rPr>
      <w:rFonts w:asciiTheme="majorHAnsi" w:eastAsiaTheme="majorEastAsia" w:hAnsiTheme="majorHAnsi" w:cstheme="majorBidi"/>
      <w:spacing w:val="-10"/>
      <w:kern w:val="28"/>
      <w:sz w:val="56"/>
      <w:szCs w:val="56"/>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9347">
      <w:bodyDiv w:val="1"/>
      <w:marLeft w:val="0"/>
      <w:marRight w:val="0"/>
      <w:marTop w:val="0"/>
      <w:marBottom w:val="0"/>
      <w:divBdr>
        <w:top w:val="none" w:sz="0" w:space="0" w:color="auto"/>
        <w:left w:val="none" w:sz="0" w:space="0" w:color="auto"/>
        <w:bottom w:val="none" w:sz="0" w:space="0" w:color="auto"/>
        <w:right w:val="none" w:sz="0" w:space="0" w:color="auto"/>
      </w:divBdr>
    </w:div>
    <w:div w:id="460735192">
      <w:bodyDiv w:val="1"/>
      <w:marLeft w:val="0"/>
      <w:marRight w:val="0"/>
      <w:marTop w:val="0"/>
      <w:marBottom w:val="0"/>
      <w:divBdr>
        <w:top w:val="none" w:sz="0" w:space="0" w:color="auto"/>
        <w:left w:val="none" w:sz="0" w:space="0" w:color="auto"/>
        <w:bottom w:val="none" w:sz="0" w:space="0" w:color="auto"/>
        <w:right w:val="none" w:sz="0" w:space="0" w:color="auto"/>
      </w:divBdr>
    </w:div>
    <w:div w:id="464079243">
      <w:bodyDiv w:val="1"/>
      <w:marLeft w:val="0"/>
      <w:marRight w:val="0"/>
      <w:marTop w:val="0"/>
      <w:marBottom w:val="0"/>
      <w:divBdr>
        <w:top w:val="none" w:sz="0" w:space="0" w:color="auto"/>
        <w:left w:val="none" w:sz="0" w:space="0" w:color="auto"/>
        <w:bottom w:val="none" w:sz="0" w:space="0" w:color="auto"/>
        <w:right w:val="none" w:sz="0" w:space="0" w:color="auto"/>
      </w:divBdr>
    </w:div>
    <w:div w:id="561529640">
      <w:bodyDiv w:val="1"/>
      <w:marLeft w:val="0"/>
      <w:marRight w:val="0"/>
      <w:marTop w:val="0"/>
      <w:marBottom w:val="0"/>
      <w:divBdr>
        <w:top w:val="none" w:sz="0" w:space="0" w:color="auto"/>
        <w:left w:val="none" w:sz="0" w:space="0" w:color="auto"/>
        <w:bottom w:val="none" w:sz="0" w:space="0" w:color="auto"/>
        <w:right w:val="none" w:sz="0" w:space="0" w:color="auto"/>
      </w:divBdr>
    </w:div>
    <w:div w:id="681392835">
      <w:bodyDiv w:val="1"/>
      <w:marLeft w:val="0"/>
      <w:marRight w:val="0"/>
      <w:marTop w:val="0"/>
      <w:marBottom w:val="0"/>
      <w:divBdr>
        <w:top w:val="none" w:sz="0" w:space="0" w:color="auto"/>
        <w:left w:val="none" w:sz="0" w:space="0" w:color="auto"/>
        <w:bottom w:val="none" w:sz="0" w:space="0" w:color="auto"/>
        <w:right w:val="none" w:sz="0" w:space="0" w:color="auto"/>
      </w:divBdr>
    </w:div>
    <w:div w:id="1187518483">
      <w:bodyDiv w:val="1"/>
      <w:marLeft w:val="0"/>
      <w:marRight w:val="0"/>
      <w:marTop w:val="0"/>
      <w:marBottom w:val="0"/>
      <w:divBdr>
        <w:top w:val="none" w:sz="0" w:space="0" w:color="auto"/>
        <w:left w:val="none" w:sz="0" w:space="0" w:color="auto"/>
        <w:bottom w:val="none" w:sz="0" w:space="0" w:color="auto"/>
        <w:right w:val="none" w:sz="0" w:space="0" w:color="auto"/>
      </w:divBdr>
    </w:div>
    <w:div w:id="2094275274">
      <w:bodyDiv w:val="1"/>
      <w:marLeft w:val="0"/>
      <w:marRight w:val="0"/>
      <w:marTop w:val="0"/>
      <w:marBottom w:val="0"/>
      <w:divBdr>
        <w:top w:val="none" w:sz="0" w:space="0" w:color="auto"/>
        <w:left w:val="none" w:sz="0" w:space="0" w:color="auto"/>
        <w:bottom w:val="none" w:sz="0" w:space="0" w:color="auto"/>
        <w:right w:val="none" w:sz="0" w:space="0" w:color="auto"/>
      </w:divBdr>
    </w:div>
    <w:div w:id="214669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no@opt.e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sander@smartbroker.e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keskkonnaamet.ee/elusloodus-looduskaitse/pesitsusra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1A4E1-928A-4606-9DAC-1E064F6F3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4082</TotalTime>
  <Pages>13</Pages>
  <Words>6630</Words>
  <Characters>38457</Characters>
  <Application>Microsoft Office Word</Application>
  <DocSecurity>0</DocSecurity>
  <Lines>320</Lines>
  <Paragraphs>89</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Detailplaneeringute koostamise ning vormistamise juhend</vt:lpstr>
      <vt:lpstr>Detailplaneeringute koostamise ning vormistamise juhend</vt:lpstr>
      <vt:lpstr>Detailplaneeringute koostamise ning vormistamise juhend</vt:lpstr>
    </vt:vector>
  </TitlesOfParts>
  <Company/>
  <LinksUpToDate>false</LinksUpToDate>
  <CharactersWithSpaces>44998</CharactersWithSpaces>
  <SharedDoc>false</SharedDoc>
  <HyperlinkBase>https://www.riigiteataja.ee/akt/408052014088</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Detailplaneeringute koostamise ning vormistamise juhend</dc:title>
  <dc:subject>Väljaandja: Rae Vallavalitsus</dc:subject>
  <dc:creator>admin</dc:creator>
  <cp:keywords/>
  <dc:description>Vastu võetud 15.02.2011 nr 14
Määrus kehtestatakse „Kohaliku omavalitsuse korralduse seaduse” § 30 lg 1 p 2 ja „Rae valla ehitusmääruse” § 4 lõike 9 alusel.</dc:description>
  <cp:lastModifiedBy>Argo Anton</cp:lastModifiedBy>
  <cp:revision>465</cp:revision>
  <cp:lastPrinted>2024-03-14T11:13:00Z</cp:lastPrinted>
  <dcterms:created xsi:type="dcterms:W3CDTF">2021-12-27T09:42:00Z</dcterms:created>
  <dcterms:modified xsi:type="dcterms:W3CDTF">2025-10-21T10:47:00Z</dcterms:modified>
</cp:coreProperties>
</file>