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49AE9" w14:textId="77777777" w:rsidR="00F73185" w:rsidRPr="0043007D" w:rsidRDefault="008B61C9" w:rsidP="008B61DA">
      <w:pPr>
        <w:rPr>
          <w:rFonts w:cs="Arial"/>
        </w:rPr>
      </w:pPr>
      <w:bookmarkStart w:id="0" w:name="_Hlk211857394"/>
      <w:bookmarkEnd w:id="0"/>
      <w:r w:rsidRPr="0043007D">
        <w:rPr>
          <w:rFonts w:cs="Arial"/>
          <w:noProof/>
          <w:lang w:eastAsia="et-EE"/>
        </w:rPr>
        <w:drawing>
          <wp:anchor distT="0" distB="0" distL="114935" distR="114935" simplePos="0" relativeHeight="251658240" behindDoc="1" locked="0" layoutInCell="1" allowOverlap="1" wp14:anchorId="56091E49" wp14:editId="3D8450CC">
            <wp:simplePos x="0" y="0"/>
            <wp:positionH relativeFrom="column">
              <wp:posOffset>5162550</wp:posOffset>
            </wp:positionH>
            <wp:positionV relativeFrom="paragraph">
              <wp:posOffset>0</wp:posOffset>
            </wp:positionV>
            <wp:extent cx="1019175" cy="1066800"/>
            <wp:effectExtent l="19050" t="0" r="9525" b="0"/>
            <wp:wrapTight wrapText="bothSides">
              <wp:wrapPolygon edited="0">
                <wp:start x="-404" y="0"/>
                <wp:lineTo x="-404" y="21214"/>
                <wp:lineTo x="21802" y="21214"/>
                <wp:lineTo x="21802" y="0"/>
                <wp:lineTo x="-404"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019175" cy="1066800"/>
                    </a:xfrm>
                    <a:prstGeom prst="rect">
                      <a:avLst/>
                    </a:prstGeom>
                    <a:solidFill>
                      <a:srgbClr val="FFFFFF"/>
                    </a:solidFill>
                    <a:ln w="9525">
                      <a:noFill/>
                      <a:miter lim="800000"/>
                      <a:headEnd/>
                      <a:tailEnd/>
                    </a:ln>
                  </pic:spPr>
                </pic:pic>
              </a:graphicData>
            </a:graphic>
          </wp:anchor>
        </w:drawing>
      </w:r>
    </w:p>
    <w:p w14:paraId="7287BF9F" w14:textId="77777777" w:rsidR="00F73185" w:rsidRPr="0043007D" w:rsidRDefault="00F73185" w:rsidP="008B61DA">
      <w:pPr>
        <w:rPr>
          <w:rFonts w:cs="Arial"/>
        </w:rPr>
      </w:pPr>
    </w:p>
    <w:p w14:paraId="5CCF34F1" w14:textId="77777777" w:rsidR="00F73185" w:rsidRPr="0043007D" w:rsidRDefault="00F73185" w:rsidP="008B61DA">
      <w:pPr>
        <w:rPr>
          <w:rFonts w:cs="Arial"/>
        </w:rPr>
      </w:pPr>
    </w:p>
    <w:p w14:paraId="142ED6E6" w14:textId="77777777" w:rsidR="00556714" w:rsidRPr="0043007D" w:rsidRDefault="00556714" w:rsidP="008B61DA">
      <w:pPr>
        <w:rPr>
          <w:rFonts w:cs="Arial"/>
        </w:rPr>
      </w:pPr>
    </w:p>
    <w:p w14:paraId="63F6E4C2" w14:textId="77777777" w:rsidR="008B61DA" w:rsidRPr="0043007D" w:rsidRDefault="008B61DA" w:rsidP="008B61DA">
      <w:pPr>
        <w:rPr>
          <w:rFonts w:cs="Arial"/>
        </w:rPr>
      </w:pPr>
    </w:p>
    <w:p w14:paraId="11B2D0F4" w14:textId="77777777" w:rsidR="008B61DA" w:rsidRPr="0043007D" w:rsidRDefault="008B61DA" w:rsidP="008B61DA">
      <w:pPr>
        <w:rPr>
          <w:rFonts w:cs="Arial"/>
        </w:rPr>
      </w:pPr>
    </w:p>
    <w:p w14:paraId="1406D864" w14:textId="77777777" w:rsidR="008B61DA" w:rsidRPr="0043007D" w:rsidRDefault="008B61DA" w:rsidP="008B61DA">
      <w:pPr>
        <w:rPr>
          <w:rFonts w:cs="Arial"/>
        </w:rPr>
      </w:pPr>
    </w:p>
    <w:p w14:paraId="65A82D32" w14:textId="0E1BD345" w:rsidR="00556714" w:rsidRPr="0043007D" w:rsidRDefault="008B61DA" w:rsidP="008B61DA">
      <w:pPr>
        <w:jc w:val="right"/>
        <w:rPr>
          <w:rFonts w:cs="Arial"/>
          <w:b/>
          <w:sz w:val="24"/>
          <w:szCs w:val="24"/>
        </w:rPr>
      </w:pPr>
      <w:r w:rsidRPr="0043007D">
        <w:rPr>
          <w:rFonts w:cs="Arial"/>
          <w:b/>
          <w:sz w:val="24"/>
          <w:szCs w:val="24"/>
        </w:rPr>
        <w:t>Töö nr</w:t>
      </w:r>
      <w:r w:rsidR="00BE41E7" w:rsidRPr="0043007D">
        <w:rPr>
          <w:rFonts w:cs="Arial"/>
          <w:b/>
          <w:sz w:val="24"/>
          <w:szCs w:val="24"/>
        </w:rPr>
        <w:t xml:space="preserve"> </w:t>
      </w:r>
      <w:r w:rsidR="00D6570F" w:rsidRPr="0043007D">
        <w:rPr>
          <w:rFonts w:cs="Arial"/>
          <w:b/>
          <w:sz w:val="24"/>
          <w:szCs w:val="24"/>
        </w:rPr>
        <w:t>644</w:t>
      </w:r>
    </w:p>
    <w:p w14:paraId="7FDAD231" w14:textId="77777777" w:rsidR="00556714" w:rsidRPr="0043007D" w:rsidRDefault="00556714" w:rsidP="008B61DA">
      <w:pPr>
        <w:rPr>
          <w:rFonts w:cs="Arial"/>
        </w:rPr>
      </w:pPr>
    </w:p>
    <w:p w14:paraId="08BEABBF" w14:textId="77777777" w:rsidR="00556714" w:rsidRPr="0043007D" w:rsidRDefault="00556714" w:rsidP="008B61DA">
      <w:pPr>
        <w:jc w:val="center"/>
        <w:rPr>
          <w:rFonts w:cs="Arial"/>
          <w:b/>
          <w:sz w:val="28"/>
          <w:szCs w:val="28"/>
        </w:rPr>
      </w:pPr>
      <w:r w:rsidRPr="0043007D">
        <w:rPr>
          <w:rFonts w:cs="Arial"/>
          <w:b/>
          <w:sz w:val="28"/>
          <w:szCs w:val="28"/>
        </w:rPr>
        <w:t>Harjumaa, Rae vald</w:t>
      </w:r>
      <w:r w:rsidR="008B61C9" w:rsidRPr="0043007D">
        <w:rPr>
          <w:rFonts w:cs="Arial"/>
          <w:b/>
          <w:sz w:val="28"/>
          <w:szCs w:val="28"/>
        </w:rPr>
        <w:t>, Järveküla</w:t>
      </w:r>
    </w:p>
    <w:p w14:paraId="15CF814D" w14:textId="6557C350" w:rsidR="00391CE9" w:rsidRPr="0043007D" w:rsidRDefault="0091346C" w:rsidP="008B61DA">
      <w:pPr>
        <w:jc w:val="center"/>
        <w:rPr>
          <w:rFonts w:cs="Arial"/>
          <w:b/>
          <w:sz w:val="32"/>
          <w:szCs w:val="32"/>
        </w:rPr>
      </w:pPr>
      <w:r w:rsidRPr="0043007D">
        <w:rPr>
          <w:rFonts w:cs="Arial"/>
          <w:b/>
          <w:sz w:val="32"/>
          <w:szCs w:val="32"/>
        </w:rPr>
        <w:t>PAJU</w:t>
      </w:r>
      <w:r w:rsidR="00CF4FB6" w:rsidRPr="0043007D">
        <w:rPr>
          <w:rFonts w:cs="Arial"/>
          <w:b/>
          <w:sz w:val="32"/>
          <w:szCs w:val="32"/>
        </w:rPr>
        <w:t>VÄRAV</w:t>
      </w:r>
      <w:r w:rsidRPr="0043007D">
        <w:rPr>
          <w:rFonts w:cs="Arial"/>
          <w:b/>
          <w:sz w:val="32"/>
          <w:szCs w:val="32"/>
        </w:rPr>
        <w:t>A</w:t>
      </w:r>
      <w:r w:rsidR="000F4A63" w:rsidRPr="0043007D">
        <w:rPr>
          <w:rFonts w:cs="Arial"/>
          <w:b/>
          <w:sz w:val="32"/>
          <w:szCs w:val="32"/>
        </w:rPr>
        <w:t xml:space="preserve"> </w:t>
      </w:r>
      <w:r w:rsidR="00556714" w:rsidRPr="0043007D">
        <w:rPr>
          <w:rFonts w:cs="Arial"/>
          <w:b/>
          <w:sz w:val="32"/>
          <w:szCs w:val="32"/>
        </w:rPr>
        <w:t>KINNISTU JA</w:t>
      </w:r>
      <w:r w:rsidR="00391CE9" w:rsidRPr="0043007D">
        <w:rPr>
          <w:rFonts w:cs="Arial"/>
          <w:b/>
          <w:sz w:val="32"/>
          <w:szCs w:val="32"/>
        </w:rPr>
        <w:t xml:space="preserve"> </w:t>
      </w:r>
      <w:r w:rsidR="00556714" w:rsidRPr="0043007D">
        <w:rPr>
          <w:rFonts w:cs="Arial"/>
          <w:b/>
          <w:sz w:val="32"/>
          <w:szCs w:val="32"/>
        </w:rPr>
        <w:t>LÄHIALA</w:t>
      </w:r>
    </w:p>
    <w:p w14:paraId="5F9ACAE3" w14:textId="09B80D5A" w:rsidR="00B45DE5" w:rsidRDefault="00556714" w:rsidP="006B3373">
      <w:pPr>
        <w:jc w:val="center"/>
        <w:rPr>
          <w:rFonts w:cs="Arial"/>
          <w:b/>
          <w:sz w:val="32"/>
          <w:szCs w:val="32"/>
        </w:rPr>
      </w:pPr>
      <w:r w:rsidRPr="0043007D">
        <w:rPr>
          <w:rFonts w:cs="Arial"/>
          <w:b/>
          <w:sz w:val="32"/>
          <w:szCs w:val="32"/>
        </w:rPr>
        <w:t>DETAILPLANEERING</w:t>
      </w:r>
    </w:p>
    <w:p w14:paraId="6E67DFBB" w14:textId="58899050" w:rsidR="00DC61FD" w:rsidRPr="0043007D" w:rsidRDefault="00DC61FD" w:rsidP="006B3373">
      <w:pPr>
        <w:jc w:val="center"/>
        <w:rPr>
          <w:rFonts w:cs="Arial"/>
          <w:b/>
          <w:sz w:val="32"/>
          <w:szCs w:val="32"/>
        </w:rPr>
      </w:pPr>
      <w:r w:rsidRPr="00DC61FD">
        <w:rPr>
          <w:rFonts w:cs="Arial"/>
          <w:b/>
          <w:sz w:val="32"/>
          <w:szCs w:val="32"/>
        </w:rPr>
        <w:t>(kovID DP1365)</w:t>
      </w:r>
    </w:p>
    <w:p w14:paraId="4B87E4F1" w14:textId="77777777" w:rsidR="007453CF" w:rsidRPr="0043007D" w:rsidRDefault="007453CF" w:rsidP="006B3373">
      <w:pPr>
        <w:jc w:val="center"/>
        <w:rPr>
          <w:rFonts w:cs="Arial"/>
        </w:rPr>
      </w:pPr>
    </w:p>
    <w:p w14:paraId="68E685FB" w14:textId="5FC1FCEE" w:rsidR="005C77AC" w:rsidRPr="0043007D" w:rsidRDefault="000154BB" w:rsidP="006B3373">
      <w:pPr>
        <w:jc w:val="center"/>
        <w:rPr>
          <w:rFonts w:cs="Arial"/>
        </w:rPr>
      </w:pPr>
      <w:r w:rsidRPr="000154BB">
        <w:rPr>
          <w:rFonts w:cs="Arial"/>
          <w:noProof/>
        </w:rPr>
        <w:drawing>
          <wp:inline distT="0" distB="0" distL="0" distR="0" wp14:anchorId="30111F5D" wp14:editId="4F607B4C">
            <wp:extent cx="5752262" cy="3800475"/>
            <wp:effectExtent l="0" t="0" r="0" b="0"/>
            <wp:docPr id="6881063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106305" name=""/>
                    <pic:cNvPicPr/>
                  </pic:nvPicPr>
                  <pic:blipFill>
                    <a:blip r:embed="rId9"/>
                    <a:stretch>
                      <a:fillRect/>
                    </a:stretch>
                  </pic:blipFill>
                  <pic:spPr>
                    <a:xfrm>
                      <a:off x="0" y="0"/>
                      <a:ext cx="5758525" cy="3804613"/>
                    </a:xfrm>
                    <a:prstGeom prst="rect">
                      <a:avLst/>
                    </a:prstGeom>
                  </pic:spPr>
                </pic:pic>
              </a:graphicData>
            </a:graphic>
          </wp:inline>
        </w:drawing>
      </w:r>
    </w:p>
    <w:p w14:paraId="3FF8FA99" w14:textId="5858FCC9" w:rsidR="00AD4EA5" w:rsidRPr="0043007D" w:rsidRDefault="00AD4EA5" w:rsidP="00AD4EA5">
      <w:pPr>
        <w:tabs>
          <w:tab w:val="left" w:pos="3261"/>
        </w:tabs>
        <w:rPr>
          <w:rFonts w:cs="Arial"/>
        </w:rPr>
      </w:pPr>
      <w:r w:rsidRPr="0043007D">
        <w:rPr>
          <w:rFonts w:cs="Arial"/>
        </w:rPr>
        <w:t xml:space="preserve">PLANEERINGU KOOSTAMISE </w:t>
      </w:r>
    </w:p>
    <w:p w14:paraId="5A21AF85" w14:textId="34041927" w:rsidR="00E579FD" w:rsidRPr="0043007D" w:rsidRDefault="00AD4EA5" w:rsidP="00526AD2">
      <w:pPr>
        <w:tabs>
          <w:tab w:val="left" w:pos="3828"/>
        </w:tabs>
        <w:rPr>
          <w:rFonts w:cs="Arial"/>
        </w:rPr>
      </w:pPr>
      <w:r w:rsidRPr="0043007D">
        <w:rPr>
          <w:rFonts w:cs="Arial"/>
        </w:rPr>
        <w:t>KORRALDAJA:</w:t>
      </w:r>
      <w:r w:rsidRPr="0043007D">
        <w:rPr>
          <w:rFonts w:cs="Arial"/>
        </w:rPr>
        <w:tab/>
      </w:r>
      <w:r w:rsidR="00E579FD" w:rsidRPr="0043007D">
        <w:rPr>
          <w:rFonts w:cs="Arial"/>
        </w:rPr>
        <w:t>Rae Vallavalitsus</w:t>
      </w:r>
      <w:r w:rsidR="00526AD2" w:rsidRPr="0043007D">
        <w:rPr>
          <w:rFonts w:cs="Arial"/>
        </w:rPr>
        <w:t>, registrikood 75026106</w:t>
      </w:r>
    </w:p>
    <w:p w14:paraId="595764BF" w14:textId="77777777" w:rsidR="00E579FD" w:rsidRPr="0043007D" w:rsidRDefault="00E579FD" w:rsidP="00526AD2">
      <w:pPr>
        <w:tabs>
          <w:tab w:val="left" w:pos="3828"/>
        </w:tabs>
        <w:rPr>
          <w:rFonts w:cs="Arial"/>
        </w:rPr>
      </w:pPr>
      <w:r w:rsidRPr="0043007D">
        <w:rPr>
          <w:rFonts w:cs="Arial"/>
        </w:rPr>
        <w:tab/>
        <w:t>Aruküla tee 9</w:t>
      </w:r>
    </w:p>
    <w:p w14:paraId="08C0CEA7" w14:textId="77777777" w:rsidR="00E579FD" w:rsidRPr="0043007D" w:rsidRDefault="00E579FD" w:rsidP="00526AD2">
      <w:pPr>
        <w:tabs>
          <w:tab w:val="left" w:pos="3828"/>
        </w:tabs>
        <w:rPr>
          <w:rFonts w:cs="Arial"/>
        </w:rPr>
      </w:pPr>
      <w:r w:rsidRPr="0043007D">
        <w:rPr>
          <w:rFonts w:cs="Arial"/>
        </w:rPr>
        <w:tab/>
        <w:t>75301 Jüri alevik</w:t>
      </w:r>
    </w:p>
    <w:p w14:paraId="67C49948" w14:textId="77777777" w:rsidR="00E579FD" w:rsidRPr="0043007D" w:rsidRDefault="00E579FD" w:rsidP="00526AD2">
      <w:pPr>
        <w:tabs>
          <w:tab w:val="left" w:pos="3828"/>
        </w:tabs>
        <w:rPr>
          <w:rFonts w:cs="Arial"/>
        </w:rPr>
      </w:pPr>
      <w:r w:rsidRPr="0043007D">
        <w:rPr>
          <w:rFonts w:cs="Arial"/>
        </w:rPr>
        <w:tab/>
        <w:t>Harjumaa</w:t>
      </w:r>
    </w:p>
    <w:p w14:paraId="7C395D55" w14:textId="77777777" w:rsidR="00392E4D" w:rsidRPr="0043007D" w:rsidRDefault="00392E4D" w:rsidP="008B61DA">
      <w:pPr>
        <w:rPr>
          <w:rFonts w:cs="Arial"/>
        </w:rPr>
      </w:pPr>
    </w:p>
    <w:p w14:paraId="0121A6AD" w14:textId="2937D3FF" w:rsidR="00A447F5" w:rsidRPr="0043007D" w:rsidRDefault="00A447F5" w:rsidP="00A447F5">
      <w:pPr>
        <w:tabs>
          <w:tab w:val="left" w:pos="3828"/>
        </w:tabs>
        <w:rPr>
          <w:rFonts w:cs="Arial"/>
        </w:rPr>
      </w:pPr>
      <w:r w:rsidRPr="0043007D">
        <w:rPr>
          <w:rFonts w:cs="Arial"/>
        </w:rPr>
        <w:t>HUVITATUD ISIK:</w:t>
      </w:r>
      <w:r w:rsidRPr="0043007D">
        <w:rPr>
          <w:rFonts w:cs="Arial"/>
        </w:rPr>
        <w:tab/>
        <w:t>SmartBroker OÜ, registrikood 14700439</w:t>
      </w:r>
    </w:p>
    <w:p w14:paraId="0303F67F" w14:textId="262A74DE" w:rsidR="00A447F5" w:rsidRPr="0043007D" w:rsidRDefault="00A447F5" w:rsidP="00A447F5">
      <w:pPr>
        <w:tabs>
          <w:tab w:val="left" w:pos="3828"/>
        </w:tabs>
        <w:rPr>
          <w:rFonts w:cs="Arial"/>
        </w:rPr>
      </w:pPr>
      <w:r w:rsidRPr="0043007D">
        <w:rPr>
          <w:rFonts w:cs="Arial"/>
        </w:rPr>
        <w:tab/>
        <w:t>Soola tn 3, 51004 Tartu</w:t>
      </w:r>
    </w:p>
    <w:p w14:paraId="4A1409BB" w14:textId="5B24E8CF" w:rsidR="00A447F5" w:rsidRPr="0043007D" w:rsidRDefault="00A447F5" w:rsidP="00A447F5">
      <w:pPr>
        <w:tabs>
          <w:tab w:val="left" w:pos="3828"/>
        </w:tabs>
        <w:rPr>
          <w:rFonts w:cs="Arial"/>
        </w:rPr>
      </w:pPr>
      <w:r w:rsidRPr="0043007D">
        <w:rPr>
          <w:rFonts w:cs="Arial"/>
        </w:rPr>
        <w:tab/>
        <w:t>juhatuse liige Sander Rikken</w:t>
      </w:r>
    </w:p>
    <w:p w14:paraId="7DC6149F" w14:textId="28E3E6B1" w:rsidR="00A447F5" w:rsidRPr="0043007D" w:rsidRDefault="00A447F5" w:rsidP="00A447F5">
      <w:pPr>
        <w:tabs>
          <w:tab w:val="left" w:pos="3828"/>
        </w:tabs>
        <w:rPr>
          <w:rFonts w:cs="Arial"/>
        </w:rPr>
      </w:pPr>
      <w:r w:rsidRPr="0043007D">
        <w:rPr>
          <w:rFonts w:cs="Arial"/>
        </w:rPr>
        <w:tab/>
      </w:r>
      <w:hyperlink r:id="rId10" w:history="1">
        <w:r w:rsidRPr="0043007D">
          <w:rPr>
            <w:rStyle w:val="Hyperlink"/>
          </w:rPr>
          <w:t>sander@smartbroker.ee</w:t>
        </w:r>
      </w:hyperlink>
    </w:p>
    <w:p w14:paraId="0D8C0EE9" w14:textId="77777777" w:rsidR="005E485C" w:rsidRPr="0043007D" w:rsidRDefault="005E485C" w:rsidP="008B61DA">
      <w:pPr>
        <w:tabs>
          <w:tab w:val="left" w:pos="2835"/>
        </w:tabs>
        <w:rPr>
          <w:rFonts w:cs="Arial"/>
        </w:rPr>
      </w:pPr>
    </w:p>
    <w:p w14:paraId="5124AB6E" w14:textId="75EAB9F8" w:rsidR="00556714" w:rsidRPr="0043007D" w:rsidRDefault="00AC06BF" w:rsidP="00526AD2">
      <w:pPr>
        <w:tabs>
          <w:tab w:val="left" w:pos="3828"/>
        </w:tabs>
        <w:rPr>
          <w:rFonts w:cs="Arial"/>
        </w:rPr>
      </w:pPr>
      <w:r w:rsidRPr="0043007D">
        <w:rPr>
          <w:rFonts w:cs="Arial"/>
        </w:rPr>
        <w:t>P</w:t>
      </w:r>
      <w:r w:rsidR="00F62EDF" w:rsidRPr="0043007D">
        <w:rPr>
          <w:rFonts w:cs="Arial"/>
        </w:rPr>
        <w:t>LAN</w:t>
      </w:r>
      <w:r w:rsidRPr="0043007D">
        <w:rPr>
          <w:rFonts w:cs="Arial"/>
        </w:rPr>
        <w:t>EERIJA:</w:t>
      </w:r>
      <w:r w:rsidR="00556714" w:rsidRPr="0043007D">
        <w:rPr>
          <w:rFonts w:cs="Arial"/>
        </w:rPr>
        <w:tab/>
        <w:t>Optimal Projekt OÜ</w:t>
      </w:r>
      <w:r w:rsidR="00526AD2" w:rsidRPr="0043007D">
        <w:rPr>
          <w:rFonts w:cs="Arial"/>
        </w:rPr>
        <w:t xml:space="preserve">, </w:t>
      </w:r>
      <w:r w:rsidR="00556714" w:rsidRPr="0043007D">
        <w:rPr>
          <w:rFonts w:cs="Arial"/>
        </w:rPr>
        <w:t>registrikood 11213515</w:t>
      </w:r>
    </w:p>
    <w:p w14:paraId="06D169F0" w14:textId="77777777" w:rsidR="00556714" w:rsidRPr="0043007D" w:rsidRDefault="00556714" w:rsidP="00526AD2">
      <w:pPr>
        <w:tabs>
          <w:tab w:val="left" w:pos="3828"/>
        </w:tabs>
        <w:rPr>
          <w:rFonts w:cs="Arial"/>
        </w:rPr>
      </w:pPr>
      <w:r w:rsidRPr="0043007D">
        <w:rPr>
          <w:rFonts w:cs="Arial"/>
        </w:rPr>
        <w:tab/>
        <w:t>MTR reg</w:t>
      </w:r>
      <w:r w:rsidR="00751ECE" w:rsidRPr="0043007D">
        <w:rPr>
          <w:rFonts w:cs="Arial"/>
        </w:rPr>
        <w:t>istri</w:t>
      </w:r>
      <w:r w:rsidRPr="0043007D">
        <w:rPr>
          <w:rFonts w:cs="Arial"/>
        </w:rPr>
        <w:t xml:space="preserve"> nr EEP000601</w:t>
      </w:r>
    </w:p>
    <w:p w14:paraId="2AD9E0E6" w14:textId="77777777" w:rsidR="00556714" w:rsidRPr="0043007D" w:rsidRDefault="00556714" w:rsidP="00526AD2">
      <w:pPr>
        <w:tabs>
          <w:tab w:val="left" w:pos="3828"/>
        </w:tabs>
        <w:rPr>
          <w:rFonts w:cs="Arial"/>
        </w:rPr>
      </w:pPr>
      <w:r w:rsidRPr="0043007D">
        <w:rPr>
          <w:rFonts w:cs="Arial"/>
        </w:rPr>
        <w:tab/>
        <w:t>Keemia tn 4, 1061</w:t>
      </w:r>
      <w:r w:rsidR="000E238F" w:rsidRPr="0043007D">
        <w:rPr>
          <w:rFonts w:cs="Arial"/>
        </w:rPr>
        <w:t>6 Tallinn</w:t>
      </w:r>
    </w:p>
    <w:p w14:paraId="09F20899" w14:textId="77777777" w:rsidR="00A84BFF" w:rsidRPr="0043007D" w:rsidRDefault="00A84BFF" w:rsidP="00526AD2">
      <w:pPr>
        <w:tabs>
          <w:tab w:val="left" w:pos="3828"/>
        </w:tabs>
        <w:rPr>
          <w:rFonts w:cs="Arial"/>
        </w:rPr>
      </w:pPr>
    </w:p>
    <w:p w14:paraId="637A9E66" w14:textId="2CEB2400" w:rsidR="00A84BFF" w:rsidRPr="0043007D" w:rsidRDefault="00A84BFF" w:rsidP="00DB59D1">
      <w:pPr>
        <w:tabs>
          <w:tab w:val="left" w:pos="3828"/>
        </w:tabs>
        <w:rPr>
          <w:rFonts w:cs="Arial"/>
        </w:rPr>
      </w:pPr>
      <w:r w:rsidRPr="0043007D">
        <w:rPr>
          <w:rFonts w:cs="Arial"/>
        </w:rPr>
        <w:t>ARHITEKT</w:t>
      </w:r>
      <w:r w:rsidR="00DB59D1" w:rsidRPr="0043007D">
        <w:rPr>
          <w:rFonts w:cs="Arial"/>
        </w:rPr>
        <w:t>:</w:t>
      </w:r>
      <w:r w:rsidR="00DB59D1" w:rsidRPr="0043007D">
        <w:rPr>
          <w:rFonts w:cs="Arial"/>
        </w:rPr>
        <w:tab/>
        <w:t>Ive Punger</w:t>
      </w:r>
    </w:p>
    <w:p w14:paraId="56DE058D" w14:textId="77777777" w:rsidR="00DB59D1" w:rsidRPr="0043007D" w:rsidRDefault="00DB59D1" w:rsidP="00DB59D1">
      <w:pPr>
        <w:tabs>
          <w:tab w:val="left" w:pos="3828"/>
        </w:tabs>
        <w:rPr>
          <w:rFonts w:cs="Arial"/>
        </w:rPr>
      </w:pPr>
    </w:p>
    <w:p w14:paraId="37A8D831" w14:textId="4B446F35" w:rsidR="00A84BFF" w:rsidRPr="0043007D" w:rsidRDefault="00A84BFF" w:rsidP="00A84BFF">
      <w:pPr>
        <w:tabs>
          <w:tab w:val="left" w:pos="3828"/>
        </w:tabs>
        <w:rPr>
          <w:rFonts w:cs="Arial"/>
        </w:rPr>
      </w:pPr>
      <w:r w:rsidRPr="0043007D">
        <w:rPr>
          <w:rFonts w:cs="Arial"/>
        </w:rPr>
        <w:t>SELETUSKIRJA KOOSTAJA:</w:t>
      </w:r>
      <w:r w:rsidRPr="0043007D">
        <w:rPr>
          <w:rFonts w:cs="Arial"/>
        </w:rPr>
        <w:tab/>
      </w:r>
      <w:r w:rsidR="00DB59D1" w:rsidRPr="0043007D">
        <w:rPr>
          <w:rFonts w:cs="Arial"/>
        </w:rPr>
        <w:t>Keia Kuus</w:t>
      </w:r>
    </w:p>
    <w:p w14:paraId="78C18121" w14:textId="77777777" w:rsidR="00DB59D1" w:rsidRPr="0043007D" w:rsidRDefault="00DB59D1" w:rsidP="008B61DA">
      <w:pPr>
        <w:rPr>
          <w:rFonts w:cs="Arial"/>
        </w:rPr>
      </w:pPr>
    </w:p>
    <w:p w14:paraId="43CBF351" w14:textId="77777777" w:rsidR="000F4A63" w:rsidRPr="0043007D" w:rsidRDefault="00556714" w:rsidP="00526AD2">
      <w:pPr>
        <w:tabs>
          <w:tab w:val="left" w:pos="3828"/>
        </w:tabs>
        <w:rPr>
          <w:rFonts w:cs="Arial"/>
        </w:rPr>
      </w:pPr>
      <w:r w:rsidRPr="0043007D">
        <w:rPr>
          <w:rFonts w:cs="Arial"/>
        </w:rPr>
        <w:t>PROJEKTIJUHT:</w:t>
      </w:r>
      <w:r w:rsidRPr="0043007D">
        <w:rPr>
          <w:rFonts w:cs="Arial"/>
        </w:rPr>
        <w:tab/>
      </w:r>
      <w:r w:rsidR="007115AD" w:rsidRPr="0043007D">
        <w:rPr>
          <w:rFonts w:cs="Arial"/>
        </w:rPr>
        <w:t>Arno Anton</w:t>
      </w:r>
    </w:p>
    <w:p w14:paraId="0242526E" w14:textId="740B9A58" w:rsidR="000F4A63" w:rsidRPr="0043007D" w:rsidRDefault="00AC06BF" w:rsidP="00526AD2">
      <w:pPr>
        <w:tabs>
          <w:tab w:val="left" w:pos="3828"/>
        </w:tabs>
        <w:rPr>
          <w:rFonts w:cs="Arial"/>
        </w:rPr>
      </w:pPr>
      <w:r w:rsidRPr="0043007D">
        <w:rPr>
          <w:rFonts w:cs="Arial"/>
        </w:rPr>
        <w:tab/>
      </w:r>
      <w:r w:rsidR="000F4A63" w:rsidRPr="0043007D">
        <w:rPr>
          <w:rFonts w:cs="Arial"/>
        </w:rPr>
        <w:t>56</w:t>
      </w:r>
      <w:r w:rsidR="00F76AA5" w:rsidRPr="0043007D">
        <w:rPr>
          <w:rFonts w:cs="Arial"/>
        </w:rPr>
        <w:t> </w:t>
      </w:r>
      <w:r w:rsidR="000F4A63" w:rsidRPr="0043007D">
        <w:rPr>
          <w:rFonts w:cs="Arial"/>
        </w:rPr>
        <w:t>983</w:t>
      </w:r>
      <w:r w:rsidR="00F76AA5" w:rsidRPr="0043007D">
        <w:rPr>
          <w:rFonts w:cs="Arial"/>
        </w:rPr>
        <w:t> </w:t>
      </w:r>
      <w:r w:rsidR="000F4A63" w:rsidRPr="0043007D">
        <w:rPr>
          <w:rFonts w:cs="Arial"/>
        </w:rPr>
        <w:t>389</w:t>
      </w:r>
    </w:p>
    <w:p w14:paraId="1496DF41" w14:textId="5EE7378E" w:rsidR="006C3492" w:rsidRPr="0043007D" w:rsidRDefault="000F4A63" w:rsidP="005C77AC">
      <w:pPr>
        <w:tabs>
          <w:tab w:val="left" w:pos="3828"/>
        </w:tabs>
        <w:rPr>
          <w:rFonts w:cs="Arial"/>
        </w:rPr>
      </w:pPr>
      <w:r w:rsidRPr="0043007D">
        <w:rPr>
          <w:rFonts w:cs="Arial"/>
        </w:rPr>
        <w:tab/>
      </w:r>
      <w:hyperlink r:id="rId11" w:history="1">
        <w:r w:rsidR="007C0233" w:rsidRPr="0043007D">
          <w:rPr>
            <w:rStyle w:val="Hyperlink"/>
            <w:rFonts w:cs="Arial"/>
          </w:rPr>
          <w:t>arno@opt.ee</w:t>
        </w:r>
      </w:hyperlink>
      <w:r w:rsidR="006C3492" w:rsidRPr="0043007D">
        <w:rPr>
          <w:rFonts w:cs="Arial"/>
        </w:rPr>
        <w:br w:type="page"/>
      </w:r>
    </w:p>
    <w:p w14:paraId="7AFF79B5" w14:textId="77777777" w:rsidR="00E579FD" w:rsidRPr="0043007D" w:rsidRDefault="00E579FD" w:rsidP="00E579FD">
      <w:pPr>
        <w:tabs>
          <w:tab w:val="left" w:pos="2835"/>
        </w:tabs>
        <w:rPr>
          <w:rFonts w:cs="Arial"/>
          <w:b/>
          <w:caps/>
        </w:rPr>
      </w:pPr>
      <w:r w:rsidRPr="0043007D">
        <w:rPr>
          <w:rFonts w:cs="Arial"/>
          <w:b/>
          <w:caps/>
        </w:rPr>
        <w:lastRenderedPageBreak/>
        <w:t>KÖITE koosseis:</w:t>
      </w:r>
    </w:p>
    <w:p w14:paraId="685CD90A" w14:textId="77777777" w:rsidR="00E579FD" w:rsidRPr="0043007D" w:rsidRDefault="00E579FD" w:rsidP="00CD7F54">
      <w:pPr>
        <w:pStyle w:val="ListParagraph"/>
        <w:numPr>
          <w:ilvl w:val="0"/>
          <w:numId w:val="1"/>
        </w:numPr>
        <w:tabs>
          <w:tab w:val="left" w:pos="284"/>
        </w:tabs>
        <w:spacing w:before="120"/>
        <w:contextualSpacing w:val="0"/>
        <w:rPr>
          <w:rFonts w:cs="Arial"/>
          <w:b/>
          <w:caps/>
        </w:rPr>
      </w:pPr>
      <w:r w:rsidRPr="0043007D">
        <w:rPr>
          <w:rFonts w:cs="Arial"/>
          <w:b/>
          <w:caps/>
        </w:rPr>
        <w:t>seletuskiri</w:t>
      </w:r>
    </w:p>
    <w:p w14:paraId="7ED4B742" w14:textId="492DEDD5" w:rsidR="00750303" w:rsidRDefault="00942232">
      <w:pPr>
        <w:pStyle w:val="TOC1"/>
        <w:rPr>
          <w:rFonts w:asciiTheme="minorHAnsi" w:eastAsiaTheme="minorEastAsia" w:hAnsiTheme="minorHAnsi"/>
          <w:noProof/>
          <w:kern w:val="2"/>
          <w:sz w:val="24"/>
          <w:szCs w:val="24"/>
          <w:lang w:eastAsia="et-EE"/>
          <w14:ligatures w14:val="standardContextual"/>
        </w:rPr>
      </w:pPr>
      <w:r w:rsidRPr="0043007D">
        <w:fldChar w:fldCharType="begin"/>
      </w:r>
      <w:r w:rsidRPr="0043007D">
        <w:instrText xml:space="preserve"> TOC \o "1-3" \h \z \u </w:instrText>
      </w:r>
      <w:r w:rsidRPr="0043007D">
        <w:fldChar w:fldCharType="separate"/>
      </w:r>
      <w:hyperlink w:anchor="_Toc227241842" w:history="1">
        <w:r w:rsidR="00750303" w:rsidRPr="005F4CEF">
          <w:rPr>
            <w:rStyle w:val="Hyperlink"/>
            <w:rFonts w:cs="Arial"/>
            <w:caps/>
            <w:noProof/>
          </w:rPr>
          <w:t>1. PLANEERINGU KOOSTAMISEL ARVESTAMISELE KUULUVAD PLANEERINGUD, ÕIGUSAKTID JA MUUD ALUSMATERJALID</w:t>
        </w:r>
        <w:r w:rsidR="00750303">
          <w:rPr>
            <w:noProof/>
            <w:webHidden/>
          </w:rPr>
          <w:tab/>
        </w:r>
        <w:r w:rsidR="00750303">
          <w:rPr>
            <w:noProof/>
            <w:webHidden/>
          </w:rPr>
          <w:fldChar w:fldCharType="begin"/>
        </w:r>
        <w:r w:rsidR="00750303">
          <w:rPr>
            <w:noProof/>
            <w:webHidden/>
          </w:rPr>
          <w:instrText xml:space="preserve"> PAGEREF _Toc227241842 \h </w:instrText>
        </w:r>
        <w:r w:rsidR="00750303">
          <w:rPr>
            <w:noProof/>
            <w:webHidden/>
          </w:rPr>
        </w:r>
        <w:r w:rsidR="00750303">
          <w:rPr>
            <w:noProof/>
            <w:webHidden/>
          </w:rPr>
          <w:fldChar w:fldCharType="separate"/>
        </w:r>
        <w:r w:rsidR="00750303">
          <w:rPr>
            <w:noProof/>
            <w:webHidden/>
          </w:rPr>
          <w:t>4</w:t>
        </w:r>
        <w:r w:rsidR="00750303">
          <w:rPr>
            <w:noProof/>
            <w:webHidden/>
          </w:rPr>
          <w:fldChar w:fldCharType="end"/>
        </w:r>
      </w:hyperlink>
    </w:p>
    <w:p w14:paraId="41876087" w14:textId="4D4EB6A8" w:rsidR="00750303" w:rsidRDefault="00750303">
      <w:pPr>
        <w:pStyle w:val="TOC1"/>
        <w:rPr>
          <w:rFonts w:asciiTheme="minorHAnsi" w:eastAsiaTheme="minorEastAsia" w:hAnsiTheme="minorHAnsi"/>
          <w:noProof/>
          <w:kern w:val="2"/>
          <w:sz w:val="24"/>
          <w:szCs w:val="24"/>
          <w:lang w:eastAsia="et-EE"/>
          <w14:ligatures w14:val="standardContextual"/>
        </w:rPr>
      </w:pPr>
      <w:hyperlink w:anchor="_Toc227241843" w:history="1">
        <w:r w:rsidRPr="005F4CEF">
          <w:rPr>
            <w:rStyle w:val="Hyperlink"/>
            <w:noProof/>
          </w:rPr>
          <w:t>2. PLANEERINGUALA LÄHIÜMBRUSE EHITUSLIKE JA FUNKTSIONAALSETE SEOSTE NING KESKKONNATINGIMUSTE ANALÜÜS NING PLANEERINGU EESMÄRK</w:t>
        </w:r>
        <w:r>
          <w:rPr>
            <w:noProof/>
            <w:webHidden/>
          </w:rPr>
          <w:tab/>
        </w:r>
        <w:r>
          <w:rPr>
            <w:noProof/>
            <w:webHidden/>
          </w:rPr>
          <w:fldChar w:fldCharType="begin"/>
        </w:r>
        <w:r>
          <w:rPr>
            <w:noProof/>
            <w:webHidden/>
          </w:rPr>
          <w:instrText xml:space="preserve"> PAGEREF _Toc227241843 \h </w:instrText>
        </w:r>
        <w:r>
          <w:rPr>
            <w:noProof/>
            <w:webHidden/>
          </w:rPr>
        </w:r>
        <w:r>
          <w:rPr>
            <w:noProof/>
            <w:webHidden/>
          </w:rPr>
          <w:fldChar w:fldCharType="separate"/>
        </w:r>
        <w:r>
          <w:rPr>
            <w:noProof/>
            <w:webHidden/>
          </w:rPr>
          <w:t>4</w:t>
        </w:r>
        <w:r>
          <w:rPr>
            <w:noProof/>
            <w:webHidden/>
          </w:rPr>
          <w:fldChar w:fldCharType="end"/>
        </w:r>
      </w:hyperlink>
    </w:p>
    <w:p w14:paraId="018EF722" w14:textId="36B9DFEE" w:rsidR="00750303" w:rsidRDefault="00750303">
      <w:pPr>
        <w:pStyle w:val="TOC2"/>
        <w:rPr>
          <w:rFonts w:asciiTheme="minorHAnsi" w:eastAsiaTheme="minorEastAsia" w:hAnsiTheme="minorHAnsi"/>
          <w:noProof/>
          <w:kern w:val="2"/>
          <w:sz w:val="24"/>
          <w:szCs w:val="24"/>
          <w:lang w:eastAsia="et-EE"/>
          <w14:ligatures w14:val="standardContextual"/>
        </w:rPr>
      </w:pPr>
      <w:hyperlink w:anchor="_Toc227241844" w:history="1">
        <w:r w:rsidRPr="005F4CEF">
          <w:rPr>
            <w:rStyle w:val="Hyperlink"/>
            <w:noProof/>
            <w:lang w:eastAsia="et-EE"/>
          </w:rPr>
          <w:t>2.1.</w:t>
        </w:r>
        <w:r w:rsidRPr="005F4CEF">
          <w:rPr>
            <w:rStyle w:val="Hyperlink"/>
            <w:noProof/>
          </w:rPr>
          <w:t xml:space="preserve"> Planeeringu eesmärk</w:t>
        </w:r>
        <w:r>
          <w:rPr>
            <w:noProof/>
            <w:webHidden/>
          </w:rPr>
          <w:tab/>
        </w:r>
        <w:r>
          <w:rPr>
            <w:noProof/>
            <w:webHidden/>
          </w:rPr>
          <w:fldChar w:fldCharType="begin"/>
        </w:r>
        <w:r>
          <w:rPr>
            <w:noProof/>
            <w:webHidden/>
          </w:rPr>
          <w:instrText xml:space="preserve"> PAGEREF _Toc227241844 \h </w:instrText>
        </w:r>
        <w:r>
          <w:rPr>
            <w:noProof/>
            <w:webHidden/>
          </w:rPr>
        </w:r>
        <w:r>
          <w:rPr>
            <w:noProof/>
            <w:webHidden/>
          </w:rPr>
          <w:fldChar w:fldCharType="separate"/>
        </w:r>
        <w:r>
          <w:rPr>
            <w:noProof/>
            <w:webHidden/>
          </w:rPr>
          <w:t>4</w:t>
        </w:r>
        <w:r>
          <w:rPr>
            <w:noProof/>
            <w:webHidden/>
          </w:rPr>
          <w:fldChar w:fldCharType="end"/>
        </w:r>
      </w:hyperlink>
    </w:p>
    <w:p w14:paraId="64AB8FE4" w14:textId="3DE6F48E" w:rsidR="00750303" w:rsidRDefault="00750303">
      <w:pPr>
        <w:pStyle w:val="TOC2"/>
        <w:rPr>
          <w:rFonts w:asciiTheme="minorHAnsi" w:eastAsiaTheme="minorEastAsia" w:hAnsiTheme="minorHAnsi"/>
          <w:noProof/>
          <w:kern w:val="2"/>
          <w:sz w:val="24"/>
          <w:szCs w:val="24"/>
          <w:lang w:eastAsia="et-EE"/>
          <w14:ligatures w14:val="standardContextual"/>
        </w:rPr>
      </w:pPr>
      <w:hyperlink w:anchor="_Toc227241845" w:history="1">
        <w:r w:rsidRPr="005F4CEF">
          <w:rPr>
            <w:rStyle w:val="Hyperlink"/>
            <w:rFonts w:cs="Arial"/>
            <w:noProof/>
            <w:lang w:eastAsia="et-EE"/>
          </w:rPr>
          <w:t>2.2.</w:t>
        </w:r>
        <w:r w:rsidRPr="005F4CEF">
          <w:rPr>
            <w:rStyle w:val="Hyperlink"/>
            <w:rFonts w:cs="Arial"/>
            <w:noProof/>
          </w:rPr>
          <w:t xml:space="preserve"> Planeeritava maa-ala kontaktvööndi funktsionaalsed seosed</w:t>
        </w:r>
        <w:r>
          <w:rPr>
            <w:noProof/>
            <w:webHidden/>
          </w:rPr>
          <w:tab/>
        </w:r>
        <w:r>
          <w:rPr>
            <w:noProof/>
            <w:webHidden/>
          </w:rPr>
          <w:fldChar w:fldCharType="begin"/>
        </w:r>
        <w:r>
          <w:rPr>
            <w:noProof/>
            <w:webHidden/>
          </w:rPr>
          <w:instrText xml:space="preserve"> PAGEREF _Toc227241845 \h </w:instrText>
        </w:r>
        <w:r>
          <w:rPr>
            <w:noProof/>
            <w:webHidden/>
          </w:rPr>
        </w:r>
        <w:r>
          <w:rPr>
            <w:noProof/>
            <w:webHidden/>
          </w:rPr>
          <w:fldChar w:fldCharType="separate"/>
        </w:r>
        <w:r>
          <w:rPr>
            <w:noProof/>
            <w:webHidden/>
          </w:rPr>
          <w:t>4</w:t>
        </w:r>
        <w:r>
          <w:rPr>
            <w:noProof/>
            <w:webHidden/>
          </w:rPr>
          <w:fldChar w:fldCharType="end"/>
        </w:r>
      </w:hyperlink>
    </w:p>
    <w:p w14:paraId="24BC150B" w14:textId="3097D020" w:rsidR="00750303" w:rsidRDefault="00750303">
      <w:pPr>
        <w:pStyle w:val="TOC2"/>
        <w:rPr>
          <w:rFonts w:asciiTheme="minorHAnsi" w:eastAsiaTheme="minorEastAsia" w:hAnsiTheme="minorHAnsi"/>
          <w:noProof/>
          <w:kern w:val="2"/>
          <w:sz w:val="24"/>
          <w:szCs w:val="24"/>
          <w:lang w:eastAsia="et-EE"/>
          <w14:ligatures w14:val="standardContextual"/>
        </w:rPr>
      </w:pPr>
      <w:hyperlink w:anchor="_Toc227241846" w:history="1">
        <w:r w:rsidRPr="005F4CEF">
          <w:rPr>
            <w:rStyle w:val="Hyperlink"/>
            <w:noProof/>
          </w:rPr>
          <w:t>2.3. Planeeringulahenduse kaalutlused ja põhjendused</w:t>
        </w:r>
        <w:r>
          <w:rPr>
            <w:noProof/>
            <w:webHidden/>
          </w:rPr>
          <w:tab/>
        </w:r>
        <w:r>
          <w:rPr>
            <w:noProof/>
            <w:webHidden/>
          </w:rPr>
          <w:fldChar w:fldCharType="begin"/>
        </w:r>
        <w:r>
          <w:rPr>
            <w:noProof/>
            <w:webHidden/>
          </w:rPr>
          <w:instrText xml:space="preserve"> PAGEREF _Toc227241846 \h </w:instrText>
        </w:r>
        <w:r>
          <w:rPr>
            <w:noProof/>
            <w:webHidden/>
          </w:rPr>
        </w:r>
        <w:r>
          <w:rPr>
            <w:noProof/>
            <w:webHidden/>
          </w:rPr>
          <w:fldChar w:fldCharType="separate"/>
        </w:r>
        <w:r>
          <w:rPr>
            <w:noProof/>
            <w:webHidden/>
          </w:rPr>
          <w:t>5</w:t>
        </w:r>
        <w:r>
          <w:rPr>
            <w:noProof/>
            <w:webHidden/>
          </w:rPr>
          <w:fldChar w:fldCharType="end"/>
        </w:r>
      </w:hyperlink>
    </w:p>
    <w:p w14:paraId="5E80058F" w14:textId="764CFB80" w:rsidR="00750303" w:rsidRDefault="00750303">
      <w:pPr>
        <w:pStyle w:val="TOC2"/>
        <w:rPr>
          <w:rFonts w:asciiTheme="minorHAnsi" w:eastAsiaTheme="minorEastAsia" w:hAnsiTheme="minorHAnsi"/>
          <w:noProof/>
          <w:kern w:val="2"/>
          <w:sz w:val="24"/>
          <w:szCs w:val="24"/>
          <w:lang w:eastAsia="et-EE"/>
          <w14:ligatures w14:val="standardContextual"/>
        </w:rPr>
      </w:pPr>
      <w:hyperlink w:anchor="_Toc227241847" w:history="1">
        <w:r w:rsidRPr="005F4CEF">
          <w:rPr>
            <w:rStyle w:val="Hyperlink"/>
            <w:rFonts w:cs="Arial"/>
            <w:noProof/>
            <w:lang w:eastAsia="et-EE"/>
          </w:rPr>
          <w:t>2.4.</w:t>
        </w:r>
        <w:r w:rsidRPr="005F4CEF">
          <w:rPr>
            <w:rStyle w:val="Hyperlink"/>
            <w:rFonts w:cs="Arial"/>
            <w:noProof/>
          </w:rPr>
          <w:t xml:space="preserve"> Planeeritava maa-ala ruumilise arengu eesmärkide kirjeldus</w:t>
        </w:r>
        <w:r>
          <w:rPr>
            <w:noProof/>
            <w:webHidden/>
          </w:rPr>
          <w:tab/>
        </w:r>
        <w:r>
          <w:rPr>
            <w:noProof/>
            <w:webHidden/>
          </w:rPr>
          <w:fldChar w:fldCharType="begin"/>
        </w:r>
        <w:r>
          <w:rPr>
            <w:noProof/>
            <w:webHidden/>
          </w:rPr>
          <w:instrText xml:space="preserve"> PAGEREF _Toc227241847 \h </w:instrText>
        </w:r>
        <w:r>
          <w:rPr>
            <w:noProof/>
            <w:webHidden/>
          </w:rPr>
        </w:r>
        <w:r>
          <w:rPr>
            <w:noProof/>
            <w:webHidden/>
          </w:rPr>
          <w:fldChar w:fldCharType="separate"/>
        </w:r>
        <w:r>
          <w:rPr>
            <w:noProof/>
            <w:webHidden/>
          </w:rPr>
          <w:t>5</w:t>
        </w:r>
        <w:r>
          <w:rPr>
            <w:noProof/>
            <w:webHidden/>
          </w:rPr>
          <w:fldChar w:fldCharType="end"/>
        </w:r>
      </w:hyperlink>
    </w:p>
    <w:p w14:paraId="7062327C" w14:textId="388F3E2C" w:rsidR="00750303" w:rsidRDefault="00750303">
      <w:pPr>
        <w:pStyle w:val="TOC2"/>
        <w:rPr>
          <w:rFonts w:asciiTheme="minorHAnsi" w:eastAsiaTheme="minorEastAsia" w:hAnsiTheme="minorHAnsi"/>
          <w:noProof/>
          <w:kern w:val="2"/>
          <w:sz w:val="24"/>
          <w:szCs w:val="24"/>
          <w:lang w:eastAsia="et-EE"/>
          <w14:ligatures w14:val="standardContextual"/>
        </w:rPr>
      </w:pPr>
      <w:hyperlink w:anchor="_Toc227241848" w:history="1">
        <w:r w:rsidRPr="005F4CEF">
          <w:rPr>
            <w:rStyle w:val="Hyperlink"/>
            <w:rFonts w:cs="Arial"/>
            <w:noProof/>
          </w:rPr>
          <w:t>2.5. Vastavus Rae valla põhjapiirkonna üldplaneeringule</w:t>
        </w:r>
        <w:r>
          <w:rPr>
            <w:noProof/>
            <w:webHidden/>
          </w:rPr>
          <w:tab/>
        </w:r>
        <w:r>
          <w:rPr>
            <w:noProof/>
            <w:webHidden/>
          </w:rPr>
          <w:fldChar w:fldCharType="begin"/>
        </w:r>
        <w:r>
          <w:rPr>
            <w:noProof/>
            <w:webHidden/>
          </w:rPr>
          <w:instrText xml:space="preserve"> PAGEREF _Toc227241848 \h </w:instrText>
        </w:r>
        <w:r>
          <w:rPr>
            <w:noProof/>
            <w:webHidden/>
          </w:rPr>
        </w:r>
        <w:r>
          <w:rPr>
            <w:noProof/>
            <w:webHidden/>
          </w:rPr>
          <w:fldChar w:fldCharType="separate"/>
        </w:r>
        <w:r>
          <w:rPr>
            <w:noProof/>
            <w:webHidden/>
          </w:rPr>
          <w:t>5</w:t>
        </w:r>
        <w:r>
          <w:rPr>
            <w:noProof/>
            <w:webHidden/>
          </w:rPr>
          <w:fldChar w:fldCharType="end"/>
        </w:r>
      </w:hyperlink>
    </w:p>
    <w:p w14:paraId="0237C2B3" w14:textId="3D157B4A" w:rsidR="00750303" w:rsidRDefault="00750303">
      <w:pPr>
        <w:pStyle w:val="TOC1"/>
        <w:rPr>
          <w:rFonts w:asciiTheme="minorHAnsi" w:eastAsiaTheme="minorEastAsia" w:hAnsiTheme="minorHAnsi"/>
          <w:noProof/>
          <w:kern w:val="2"/>
          <w:sz w:val="24"/>
          <w:szCs w:val="24"/>
          <w:lang w:eastAsia="et-EE"/>
          <w14:ligatures w14:val="standardContextual"/>
        </w:rPr>
      </w:pPr>
      <w:hyperlink w:anchor="_Toc227241849" w:history="1">
        <w:r w:rsidRPr="005F4CEF">
          <w:rPr>
            <w:rStyle w:val="Hyperlink"/>
            <w:rFonts w:cs="Arial"/>
            <w:caps/>
            <w:noProof/>
          </w:rPr>
          <w:t>3. OLEMASOLEVA OLUKORRA ISELOOMUSTUS</w:t>
        </w:r>
        <w:r>
          <w:rPr>
            <w:noProof/>
            <w:webHidden/>
          </w:rPr>
          <w:tab/>
        </w:r>
        <w:r>
          <w:rPr>
            <w:noProof/>
            <w:webHidden/>
          </w:rPr>
          <w:fldChar w:fldCharType="begin"/>
        </w:r>
        <w:r>
          <w:rPr>
            <w:noProof/>
            <w:webHidden/>
          </w:rPr>
          <w:instrText xml:space="preserve"> PAGEREF _Toc227241849 \h </w:instrText>
        </w:r>
        <w:r>
          <w:rPr>
            <w:noProof/>
            <w:webHidden/>
          </w:rPr>
        </w:r>
        <w:r>
          <w:rPr>
            <w:noProof/>
            <w:webHidden/>
          </w:rPr>
          <w:fldChar w:fldCharType="separate"/>
        </w:r>
        <w:r>
          <w:rPr>
            <w:noProof/>
            <w:webHidden/>
          </w:rPr>
          <w:t>6</w:t>
        </w:r>
        <w:r>
          <w:rPr>
            <w:noProof/>
            <w:webHidden/>
          </w:rPr>
          <w:fldChar w:fldCharType="end"/>
        </w:r>
      </w:hyperlink>
    </w:p>
    <w:p w14:paraId="3035060D" w14:textId="14307006" w:rsidR="00750303" w:rsidRDefault="00750303">
      <w:pPr>
        <w:pStyle w:val="TOC2"/>
        <w:rPr>
          <w:rFonts w:asciiTheme="minorHAnsi" w:eastAsiaTheme="minorEastAsia" w:hAnsiTheme="minorHAnsi"/>
          <w:noProof/>
          <w:kern w:val="2"/>
          <w:sz w:val="24"/>
          <w:szCs w:val="24"/>
          <w:lang w:eastAsia="et-EE"/>
          <w14:ligatures w14:val="standardContextual"/>
        </w:rPr>
      </w:pPr>
      <w:hyperlink w:anchor="_Toc227241850" w:history="1">
        <w:r w:rsidRPr="005F4CEF">
          <w:rPr>
            <w:rStyle w:val="Hyperlink"/>
            <w:rFonts w:cs="Arial"/>
            <w:noProof/>
          </w:rPr>
          <w:t>3.1. Planeeringuala asukoht ja iseloomustus</w:t>
        </w:r>
        <w:r>
          <w:rPr>
            <w:noProof/>
            <w:webHidden/>
          </w:rPr>
          <w:tab/>
        </w:r>
        <w:r>
          <w:rPr>
            <w:noProof/>
            <w:webHidden/>
          </w:rPr>
          <w:fldChar w:fldCharType="begin"/>
        </w:r>
        <w:r>
          <w:rPr>
            <w:noProof/>
            <w:webHidden/>
          </w:rPr>
          <w:instrText xml:space="preserve"> PAGEREF _Toc227241850 \h </w:instrText>
        </w:r>
        <w:r>
          <w:rPr>
            <w:noProof/>
            <w:webHidden/>
          </w:rPr>
        </w:r>
        <w:r>
          <w:rPr>
            <w:noProof/>
            <w:webHidden/>
          </w:rPr>
          <w:fldChar w:fldCharType="separate"/>
        </w:r>
        <w:r>
          <w:rPr>
            <w:noProof/>
            <w:webHidden/>
          </w:rPr>
          <w:t>6</w:t>
        </w:r>
        <w:r>
          <w:rPr>
            <w:noProof/>
            <w:webHidden/>
          </w:rPr>
          <w:fldChar w:fldCharType="end"/>
        </w:r>
      </w:hyperlink>
    </w:p>
    <w:p w14:paraId="7D35DCF7" w14:textId="2289EC6D" w:rsidR="00750303" w:rsidRDefault="00750303">
      <w:pPr>
        <w:pStyle w:val="TOC2"/>
        <w:rPr>
          <w:rFonts w:asciiTheme="minorHAnsi" w:eastAsiaTheme="minorEastAsia" w:hAnsiTheme="minorHAnsi"/>
          <w:noProof/>
          <w:kern w:val="2"/>
          <w:sz w:val="24"/>
          <w:szCs w:val="24"/>
          <w:lang w:eastAsia="et-EE"/>
          <w14:ligatures w14:val="standardContextual"/>
        </w:rPr>
      </w:pPr>
      <w:hyperlink w:anchor="_Toc227241851" w:history="1">
        <w:r w:rsidRPr="005F4CEF">
          <w:rPr>
            <w:rStyle w:val="Hyperlink"/>
            <w:rFonts w:cs="Arial"/>
            <w:noProof/>
          </w:rPr>
          <w:t>3.2. Planeeringuala maakasutus ja hoonestus</w:t>
        </w:r>
        <w:r>
          <w:rPr>
            <w:noProof/>
            <w:webHidden/>
          </w:rPr>
          <w:tab/>
        </w:r>
        <w:r>
          <w:rPr>
            <w:noProof/>
            <w:webHidden/>
          </w:rPr>
          <w:fldChar w:fldCharType="begin"/>
        </w:r>
        <w:r>
          <w:rPr>
            <w:noProof/>
            <w:webHidden/>
          </w:rPr>
          <w:instrText xml:space="preserve"> PAGEREF _Toc227241851 \h </w:instrText>
        </w:r>
        <w:r>
          <w:rPr>
            <w:noProof/>
            <w:webHidden/>
          </w:rPr>
        </w:r>
        <w:r>
          <w:rPr>
            <w:noProof/>
            <w:webHidden/>
          </w:rPr>
          <w:fldChar w:fldCharType="separate"/>
        </w:r>
        <w:r>
          <w:rPr>
            <w:noProof/>
            <w:webHidden/>
          </w:rPr>
          <w:t>6</w:t>
        </w:r>
        <w:r>
          <w:rPr>
            <w:noProof/>
            <w:webHidden/>
          </w:rPr>
          <w:fldChar w:fldCharType="end"/>
        </w:r>
      </w:hyperlink>
    </w:p>
    <w:p w14:paraId="166AE213" w14:textId="4D385061" w:rsidR="00750303" w:rsidRDefault="00750303">
      <w:pPr>
        <w:pStyle w:val="TOC2"/>
        <w:rPr>
          <w:rFonts w:asciiTheme="minorHAnsi" w:eastAsiaTheme="minorEastAsia" w:hAnsiTheme="minorHAnsi"/>
          <w:noProof/>
          <w:kern w:val="2"/>
          <w:sz w:val="24"/>
          <w:szCs w:val="24"/>
          <w:lang w:eastAsia="et-EE"/>
          <w14:ligatures w14:val="standardContextual"/>
        </w:rPr>
      </w:pPr>
      <w:hyperlink w:anchor="_Toc227241852" w:history="1">
        <w:r w:rsidRPr="005F4CEF">
          <w:rPr>
            <w:rStyle w:val="Hyperlink"/>
            <w:rFonts w:cs="Arial"/>
            <w:noProof/>
          </w:rPr>
          <w:t>3.3. Planeeringualaga külgnevad kinnistud ja nende iseloomustus</w:t>
        </w:r>
        <w:r>
          <w:rPr>
            <w:noProof/>
            <w:webHidden/>
          </w:rPr>
          <w:tab/>
        </w:r>
        <w:r>
          <w:rPr>
            <w:noProof/>
            <w:webHidden/>
          </w:rPr>
          <w:fldChar w:fldCharType="begin"/>
        </w:r>
        <w:r>
          <w:rPr>
            <w:noProof/>
            <w:webHidden/>
          </w:rPr>
          <w:instrText xml:space="preserve"> PAGEREF _Toc227241852 \h </w:instrText>
        </w:r>
        <w:r>
          <w:rPr>
            <w:noProof/>
            <w:webHidden/>
          </w:rPr>
        </w:r>
        <w:r>
          <w:rPr>
            <w:noProof/>
            <w:webHidden/>
          </w:rPr>
          <w:fldChar w:fldCharType="separate"/>
        </w:r>
        <w:r>
          <w:rPr>
            <w:noProof/>
            <w:webHidden/>
          </w:rPr>
          <w:t>6</w:t>
        </w:r>
        <w:r>
          <w:rPr>
            <w:noProof/>
            <w:webHidden/>
          </w:rPr>
          <w:fldChar w:fldCharType="end"/>
        </w:r>
      </w:hyperlink>
    </w:p>
    <w:p w14:paraId="1D6FAD93" w14:textId="699C90B1" w:rsidR="00750303" w:rsidRDefault="00750303">
      <w:pPr>
        <w:pStyle w:val="TOC2"/>
        <w:rPr>
          <w:rFonts w:asciiTheme="minorHAnsi" w:eastAsiaTheme="minorEastAsia" w:hAnsiTheme="minorHAnsi"/>
          <w:noProof/>
          <w:kern w:val="2"/>
          <w:sz w:val="24"/>
          <w:szCs w:val="24"/>
          <w:lang w:eastAsia="et-EE"/>
          <w14:ligatures w14:val="standardContextual"/>
        </w:rPr>
      </w:pPr>
      <w:hyperlink w:anchor="_Toc227241853" w:history="1">
        <w:r w:rsidRPr="005F4CEF">
          <w:rPr>
            <w:rStyle w:val="Hyperlink"/>
            <w:rFonts w:cs="Arial"/>
            <w:noProof/>
          </w:rPr>
          <w:t>3.4. Olemasolevad teed ja juurdepääsud</w:t>
        </w:r>
        <w:r>
          <w:rPr>
            <w:noProof/>
            <w:webHidden/>
          </w:rPr>
          <w:tab/>
        </w:r>
        <w:r>
          <w:rPr>
            <w:noProof/>
            <w:webHidden/>
          </w:rPr>
          <w:fldChar w:fldCharType="begin"/>
        </w:r>
        <w:r>
          <w:rPr>
            <w:noProof/>
            <w:webHidden/>
          </w:rPr>
          <w:instrText xml:space="preserve"> PAGEREF _Toc227241853 \h </w:instrText>
        </w:r>
        <w:r>
          <w:rPr>
            <w:noProof/>
            <w:webHidden/>
          </w:rPr>
        </w:r>
        <w:r>
          <w:rPr>
            <w:noProof/>
            <w:webHidden/>
          </w:rPr>
          <w:fldChar w:fldCharType="separate"/>
        </w:r>
        <w:r>
          <w:rPr>
            <w:noProof/>
            <w:webHidden/>
          </w:rPr>
          <w:t>6</w:t>
        </w:r>
        <w:r>
          <w:rPr>
            <w:noProof/>
            <w:webHidden/>
          </w:rPr>
          <w:fldChar w:fldCharType="end"/>
        </w:r>
      </w:hyperlink>
    </w:p>
    <w:p w14:paraId="60629C7E" w14:textId="4874A658" w:rsidR="00750303" w:rsidRDefault="00750303">
      <w:pPr>
        <w:pStyle w:val="TOC2"/>
        <w:rPr>
          <w:rFonts w:asciiTheme="minorHAnsi" w:eastAsiaTheme="minorEastAsia" w:hAnsiTheme="minorHAnsi"/>
          <w:noProof/>
          <w:kern w:val="2"/>
          <w:sz w:val="24"/>
          <w:szCs w:val="24"/>
          <w:lang w:eastAsia="et-EE"/>
          <w14:ligatures w14:val="standardContextual"/>
        </w:rPr>
      </w:pPr>
      <w:hyperlink w:anchor="_Toc227241854" w:history="1">
        <w:r w:rsidRPr="005F4CEF">
          <w:rPr>
            <w:rStyle w:val="Hyperlink"/>
            <w:rFonts w:cs="Arial"/>
            <w:noProof/>
          </w:rPr>
          <w:t>3.5. Olemasolev tehnovarustus</w:t>
        </w:r>
        <w:r>
          <w:rPr>
            <w:noProof/>
            <w:webHidden/>
          </w:rPr>
          <w:tab/>
        </w:r>
        <w:r>
          <w:rPr>
            <w:noProof/>
            <w:webHidden/>
          </w:rPr>
          <w:fldChar w:fldCharType="begin"/>
        </w:r>
        <w:r>
          <w:rPr>
            <w:noProof/>
            <w:webHidden/>
          </w:rPr>
          <w:instrText xml:space="preserve"> PAGEREF _Toc227241854 \h </w:instrText>
        </w:r>
        <w:r>
          <w:rPr>
            <w:noProof/>
            <w:webHidden/>
          </w:rPr>
        </w:r>
        <w:r>
          <w:rPr>
            <w:noProof/>
            <w:webHidden/>
          </w:rPr>
          <w:fldChar w:fldCharType="separate"/>
        </w:r>
        <w:r>
          <w:rPr>
            <w:noProof/>
            <w:webHidden/>
          </w:rPr>
          <w:t>7</w:t>
        </w:r>
        <w:r>
          <w:rPr>
            <w:noProof/>
            <w:webHidden/>
          </w:rPr>
          <w:fldChar w:fldCharType="end"/>
        </w:r>
      </w:hyperlink>
    </w:p>
    <w:p w14:paraId="421A818A" w14:textId="2FEFD148" w:rsidR="00750303" w:rsidRDefault="00750303">
      <w:pPr>
        <w:pStyle w:val="TOC2"/>
        <w:rPr>
          <w:rFonts w:asciiTheme="minorHAnsi" w:eastAsiaTheme="minorEastAsia" w:hAnsiTheme="minorHAnsi"/>
          <w:noProof/>
          <w:kern w:val="2"/>
          <w:sz w:val="24"/>
          <w:szCs w:val="24"/>
          <w:lang w:eastAsia="et-EE"/>
          <w14:ligatures w14:val="standardContextual"/>
        </w:rPr>
      </w:pPr>
      <w:hyperlink w:anchor="_Toc227241855" w:history="1">
        <w:r w:rsidRPr="005F4CEF">
          <w:rPr>
            <w:rStyle w:val="Hyperlink"/>
            <w:rFonts w:cs="Arial"/>
            <w:noProof/>
          </w:rPr>
          <w:t>3.6. Olemasolev haljastus ja keskkond</w:t>
        </w:r>
        <w:r>
          <w:rPr>
            <w:noProof/>
            <w:webHidden/>
          </w:rPr>
          <w:tab/>
        </w:r>
        <w:r>
          <w:rPr>
            <w:noProof/>
            <w:webHidden/>
          </w:rPr>
          <w:fldChar w:fldCharType="begin"/>
        </w:r>
        <w:r>
          <w:rPr>
            <w:noProof/>
            <w:webHidden/>
          </w:rPr>
          <w:instrText xml:space="preserve"> PAGEREF _Toc227241855 \h </w:instrText>
        </w:r>
        <w:r>
          <w:rPr>
            <w:noProof/>
            <w:webHidden/>
          </w:rPr>
        </w:r>
        <w:r>
          <w:rPr>
            <w:noProof/>
            <w:webHidden/>
          </w:rPr>
          <w:fldChar w:fldCharType="separate"/>
        </w:r>
        <w:r>
          <w:rPr>
            <w:noProof/>
            <w:webHidden/>
          </w:rPr>
          <w:t>7</w:t>
        </w:r>
        <w:r>
          <w:rPr>
            <w:noProof/>
            <w:webHidden/>
          </w:rPr>
          <w:fldChar w:fldCharType="end"/>
        </w:r>
      </w:hyperlink>
    </w:p>
    <w:p w14:paraId="0DE856F7" w14:textId="141A9DBE" w:rsidR="00750303" w:rsidRDefault="00750303">
      <w:pPr>
        <w:pStyle w:val="TOC2"/>
        <w:rPr>
          <w:rFonts w:asciiTheme="minorHAnsi" w:eastAsiaTheme="minorEastAsia" w:hAnsiTheme="minorHAnsi"/>
          <w:noProof/>
          <w:kern w:val="2"/>
          <w:sz w:val="24"/>
          <w:szCs w:val="24"/>
          <w:lang w:eastAsia="et-EE"/>
          <w14:ligatures w14:val="standardContextual"/>
        </w:rPr>
      </w:pPr>
      <w:hyperlink w:anchor="_Toc227241856" w:history="1">
        <w:r w:rsidRPr="005F4CEF">
          <w:rPr>
            <w:rStyle w:val="Hyperlink"/>
            <w:rFonts w:cs="Arial"/>
            <w:noProof/>
          </w:rPr>
          <w:t>3.7. Kehtivad piirangud</w:t>
        </w:r>
        <w:r>
          <w:rPr>
            <w:noProof/>
            <w:webHidden/>
          </w:rPr>
          <w:tab/>
        </w:r>
        <w:r>
          <w:rPr>
            <w:noProof/>
            <w:webHidden/>
          </w:rPr>
          <w:fldChar w:fldCharType="begin"/>
        </w:r>
        <w:r>
          <w:rPr>
            <w:noProof/>
            <w:webHidden/>
          </w:rPr>
          <w:instrText xml:space="preserve"> PAGEREF _Toc227241856 \h </w:instrText>
        </w:r>
        <w:r>
          <w:rPr>
            <w:noProof/>
            <w:webHidden/>
          </w:rPr>
        </w:r>
        <w:r>
          <w:rPr>
            <w:noProof/>
            <w:webHidden/>
          </w:rPr>
          <w:fldChar w:fldCharType="separate"/>
        </w:r>
        <w:r>
          <w:rPr>
            <w:noProof/>
            <w:webHidden/>
          </w:rPr>
          <w:t>7</w:t>
        </w:r>
        <w:r>
          <w:rPr>
            <w:noProof/>
            <w:webHidden/>
          </w:rPr>
          <w:fldChar w:fldCharType="end"/>
        </w:r>
      </w:hyperlink>
    </w:p>
    <w:p w14:paraId="255CEE51" w14:textId="2A4B2011" w:rsidR="00750303" w:rsidRDefault="00750303">
      <w:pPr>
        <w:pStyle w:val="TOC1"/>
        <w:rPr>
          <w:rFonts w:asciiTheme="minorHAnsi" w:eastAsiaTheme="minorEastAsia" w:hAnsiTheme="minorHAnsi"/>
          <w:noProof/>
          <w:kern w:val="2"/>
          <w:sz w:val="24"/>
          <w:szCs w:val="24"/>
          <w:lang w:eastAsia="et-EE"/>
          <w14:ligatures w14:val="standardContextual"/>
        </w:rPr>
      </w:pPr>
      <w:hyperlink w:anchor="_Toc227241857" w:history="1">
        <w:r w:rsidRPr="005F4CEF">
          <w:rPr>
            <w:rStyle w:val="Hyperlink"/>
            <w:noProof/>
          </w:rPr>
          <w:t>4. PLANEERINGU ETTEPANEK</w:t>
        </w:r>
        <w:r>
          <w:rPr>
            <w:noProof/>
            <w:webHidden/>
          </w:rPr>
          <w:tab/>
        </w:r>
        <w:r>
          <w:rPr>
            <w:noProof/>
            <w:webHidden/>
          </w:rPr>
          <w:fldChar w:fldCharType="begin"/>
        </w:r>
        <w:r>
          <w:rPr>
            <w:noProof/>
            <w:webHidden/>
          </w:rPr>
          <w:instrText xml:space="preserve"> PAGEREF _Toc227241857 \h </w:instrText>
        </w:r>
        <w:r>
          <w:rPr>
            <w:noProof/>
            <w:webHidden/>
          </w:rPr>
        </w:r>
        <w:r>
          <w:rPr>
            <w:noProof/>
            <w:webHidden/>
          </w:rPr>
          <w:fldChar w:fldCharType="separate"/>
        </w:r>
        <w:r>
          <w:rPr>
            <w:noProof/>
            <w:webHidden/>
          </w:rPr>
          <w:t>7</w:t>
        </w:r>
        <w:r>
          <w:rPr>
            <w:noProof/>
            <w:webHidden/>
          </w:rPr>
          <w:fldChar w:fldCharType="end"/>
        </w:r>
      </w:hyperlink>
    </w:p>
    <w:p w14:paraId="792F4FD2" w14:textId="41747B02" w:rsidR="00750303" w:rsidRDefault="00750303">
      <w:pPr>
        <w:pStyle w:val="TOC2"/>
        <w:rPr>
          <w:rFonts w:asciiTheme="minorHAnsi" w:eastAsiaTheme="minorEastAsia" w:hAnsiTheme="minorHAnsi"/>
          <w:noProof/>
          <w:kern w:val="2"/>
          <w:sz w:val="24"/>
          <w:szCs w:val="24"/>
          <w:lang w:eastAsia="et-EE"/>
          <w14:ligatures w14:val="standardContextual"/>
        </w:rPr>
      </w:pPr>
      <w:hyperlink w:anchor="_Toc227241858" w:history="1">
        <w:r w:rsidRPr="005F4CEF">
          <w:rPr>
            <w:rStyle w:val="Hyperlink"/>
            <w:rFonts w:cs="Arial"/>
            <w:noProof/>
          </w:rPr>
          <w:t>4.1. Krundijaotus</w:t>
        </w:r>
        <w:r>
          <w:rPr>
            <w:noProof/>
            <w:webHidden/>
          </w:rPr>
          <w:tab/>
        </w:r>
        <w:r>
          <w:rPr>
            <w:noProof/>
            <w:webHidden/>
          </w:rPr>
          <w:fldChar w:fldCharType="begin"/>
        </w:r>
        <w:r>
          <w:rPr>
            <w:noProof/>
            <w:webHidden/>
          </w:rPr>
          <w:instrText xml:space="preserve"> PAGEREF _Toc227241858 \h </w:instrText>
        </w:r>
        <w:r>
          <w:rPr>
            <w:noProof/>
            <w:webHidden/>
          </w:rPr>
        </w:r>
        <w:r>
          <w:rPr>
            <w:noProof/>
            <w:webHidden/>
          </w:rPr>
          <w:fldChar w:fldCharType="separate"/>
        </w:r>
        <w:r>
          <w:rPr>
            <w:noProof/>
            <w:webHidden/>
          </w:rPr>
          <w:t>7</w:t>
        </w:r>
        <w:r>
          <w:rPr>
            <w:noProof/>
            <w:webHidden/>
          </w:rPr>
          <w:fldChar w:fldCharType="end"/>
        </w:r>
      </w:hyperlink>
    </w:p>
    <w:p w14:paraId="2716268C" w14:textId="0B94648F" w:rsidR="00750303" w:rsidRDefault="00750303">
      <w:pPr>
        <w:pStyle w:val="TOC2"/>
        <w:rPr>
          <w:rFonts w:asciiTheme="minorHAnsi" w:eastAsiaTheme="minorEastAsia" w:hAnsiTheme="minorHAnsi"/>
          <w:noProof/>
          <w:kern w:val="2"/>
          <w:sz w:val="24"/>
          <w:szCs w:val="24"/>
          <w:lang w:eastAsia="et-EE"/>
          <w14:ligatures w14:val="standardContextual"/>
        </w:rPr>
      </w:pPr>
      <w:hyperlink w:anchor="_Toc227241859" w:history="1">
        <w:r w:rsidRPr="005F4CEF">
          <w:rPr>
            <w:rStyle w:val="Hyperlink"/>
            <w:rFonts w:cs="Arial"/>
            <w:noProof/>
          </w:rPr>
          <w:t>4.2. Krundi ehitusõigus</w:t>
        </w:r>
        <w:r>
          <w:rPr>
            <w:noProof/>
            <w:webHidden/>
          </w:rPr>
          <w:tab/>
        </w:r>
        <w:r>
          <w:rPr>
            <w:noProof/>
            <w:webHidden/>
          </w:rPr>
          <w:fldChar w:fldCharType="begin"/>
        </w:r>
        <w:r>
          <w:rPr>
            <w:noProof/>
            <w:webHidden/>
          </w:rPr>
          <w:instrText xml:space="preserve"> PAGEREF _Toc227241859 \h </w:instrText>
        </w:r>
        <w:r>
          <w:rPr>
            <w:noProof/>
            <w:webHidden/>
          </w:rPr>
        </w:r>
        <w:r>
          <w:rPr>
            <w:noProof/>
            <w:webHidden/>
          </w:rPr>
          <w:fldChar w:fldCharType="separate"/>
        </w:r>
        <w:r>
          <w:rPr>
            <w:noProof/>
            <w:webHidden/>
          </w:rPr>
          <w:t>7</w:t>
        </w:r>
        <w:r>
          <w:rPr>
            <w:noProof/>
            <w:webHidden/>
          </w:rPr>
          <w:fldChar w:fldCharType="end"/>
        </w:r>
      </w:hyperlink>
    </w:p>
    <w:p w14:paraId="17D19B0F" w14:textId="46EDFD38" w:rsidR="00750303" w:rsidRDefault="00750303">
      <w:pPr>
        <w:pStyle w:val="TOC2"/>
        <w:rPr>
          <w:rFonts w:asciiTheme="minorHAnsi" w:eastAsiaTheme="minorEastAsia" w:hAnsiTheme="minorHAnsi"/>
          <w:noProof/>
          <w:kern w:val="2"/>
          <w:sz w:val="24"/>
          <w:szCs w:val="24"/>
          <w:lang w:eastAsia="et-EE"/>
          <w14:ligatures w14:val="standardContextual"/>
        </w:rPr>
      </w:pPr>
      <w:hyperlink w:anchor="_Toc227241860" w:history="1">
        <w:r w:rsidRPr="005F4CEF">
          <w:rPr>
            <w:rStyle w:val="Hyperlink"/>
            <w:rFonts w:cs="Arial"/>
            <w:noProof/>
          </w:rPr>
          <w:t>4.3. Ehitiste arhitektuurinõuded</w:t>
        </w:r>
        <w:r>
          <w:rPr>
            <w:noProof/>
            <w:webHidden/>
          </w:rPr>
          <w:tab/>
        </w:r>
        <w:r>
          <w:rPr>
            <w:noProof/>
            <w:webHidden/>
          </w:rPr>
          <w:fldChar w:fldCharType="begin"/>
        </w:r>
        <w:r>
          <w:rPr>
            <w:noProof/>
            <w:webHidden/>
          </w:rPr>
          <w:instrText xml:space="preserve"> PAGEREF _Toc227241860 \h </w:instrText>
        </w:r>
        <w:r>
          <w:rPr>
            <w:noProof/>
            <w:webHidden/>
          </w:rPr>
        </w:r>
        <w:r>
          <w:rPr>
            <w:noProof/>
            <w:webHidden/>
          </w:rPr>
          <w:fldChar w:fldCharType="separate"/>
        </w:r>
        <w:r>
          <w:rPr>
            <w:noProof/>
            <w:webHidden/>
          </w:rPr>
          <w:t>8</w:t>
        </w:r>
        <w:r>
          <w:rPr>
            <w:noProof/>
            <w:webHidden/>
          </w:rPr>
          <w:fldChar w:fldCharType="end"/>
        </w:r>
      </w:hyperlink>
    </w:p>
    <w:p w14:paraId="5F364BE4" w14:textId="42E2EDE2" w:rsidR="00750303" w:rsidRDefault="00750303">
      <w:pPr>
        <w:pStyle w:val="TOC2"/>
        <w:rPr>
          <w:rFonts w:asciiTheme="minorHAnsi" w:eastAsiaTheme="minorEastAsia" w:hAnsiTheme="minorHAnsi"/>
          <w:noProof/>
          <w:kern w:val="2"/>
          <w:sz w:val="24"/>
          <w:szCs w:val="24"/>
          <w:lang w:eastAsia="et-EE"/>
          <w14:ligatures w14:val="standardContextual"/>
        </w:rPr>
      </w:pPr>
      <w:hyperlink w:anchor="_Toc227241861" w:history="1">
        <w:r w:rsidRPr="005F4CEF">
          <w:rPr>
            <w:rStyle w:val="Hyperlink"/>
            <w:noProof/>
          </w:rPr>
          <w:t>4.4. Ehitusprojekti koostamiseks ja ehitamiseks esitatud nõuded</w:t>
        </w:r>
        <w:r>
          <w:rPr>
            <w:noProof/>
            <w:webHidden/>
          </w:rPr>
          <w:tab/>
        </w:r>
        <w:r>
          <w:rPr>
            <w:noProof/>
            <w:webHidden/>
          </w:rPr>
          <w:fldChar w:fldCharType="begin"/>
        </w:r>
        <w:r>
          <w:rPr>
            <w:noProof/>
            <w:webHidden/>
          </w:rPr>
          <w:instrText xml:space="preserve"> PAGEREF _Toc227241861 \h </w:instrText>
        </w:r>
        <w:r>
          <w:rPr>
            <w:noProof/>
            <w:webHidden/>
          </w:rPr>
        </w:r>
        <w:r>
          <w:rPr>
            <w:noProof/>
            <w:webHidden/>
          </w:rPr>
          <w:fldChar w:fldCharType="separate"/>
        </w:r>
        <w:r>
          <w:rPr>
            <w:noProof/>
            <w:webHidden/>
          </w:rPr>
          <w:t>8</w:t>
        </w:r>
        <w:r>
          <w:rPr>
            <w:noProof/>
            <w:webHidden/>
          </w:rPr>
          <w:fldChar w:fldCharType="end"/>
        </w:r>
      </w:hyperlink>
    </w:p>
    <w:p w14:paraId="410A4192" w14:textId="479E6012" w:rsidR="00750303" w:rsidRDefault="00750303">
      <w:pPr>
        <w:pStyle w:val="TOC2"/>
        <w:rPr>
          <w:rFonts w:asciiTheme="minorHAnsi" w:eastAsiaTheme="minorEastAsia" w:hAnsiTheme="minorHAnsi"/>
          <w:noProof/>
          <w:kern w:val="2"/>
          <w:sz w:val="24"/>
          <w:szCs w:val="24"/>
          <w:lang w:eastAsia="et-EE"/>
          <w14:ligatures w14:val="standardContextual"/>
        </w:rPr>
      </w:pPr>
      <w:hyperlink w:anchor="_Toc227241862" w:history="1">
        <w:r w:rsidRPr="005F4CEF">
          <w:rPr>
            <w:rStyle w:val="Hyperlink"/>
            <w:rFonts w:cs="Arial"/>
            <w:noProof/>
          </w:rPr>
          <w:t>4.5. Piirded</w:t>
        </w:r>
        <w:r>
          <w:rPr>
            <w:noProof/>
            <w:webHidden/>
          </w:rPr>
          <w:tab/>
        </w:r>
        <w:r>
          <w:rPr>
            <w:noProof/>
            <w:webHidden/>
          </w:rPr>
          <w:fldChar w:fldCharType="begin"/>
        </w:r>
        <w:r>
          <w:rPr>
            <w:noProof/>
            <w:webHidden/>
          </w:rPr>
          <w:instrText xml:space="preserve"> PAGEREF _Toc227241862 \h </w:instrText>
        </w:r>
        <w:r>
          <w:rPr>
            <w:noProof/>
            <w:webHidden/>
          </w:rPr>
        </w:r>
        <w:r>
          <w:rPr>
            <w:noProof/>
            <w:webHidden/>
          </w:rPr>
          <w:fldChar w:fldCharType="separate"/>
        </w:r>
        <w:r>
          <w:rPr>
            <w:noProof/>
            <w:webHidden/>
          </w:rPr>
          <w:t>8</w:t>
        </w:r>
        <w:r>
          <w:rPr>
            <w:noProof/>
            <w:webHidden/>
          </w:rPr>
          <w:fldChar w:fldCharType="end"/>
        </w:r>
      </w:hyperlink>
    </w:p>
    <w:p w14:paraId="41824C6A" w14:textId="085504CF" w:rsidR="00750303" w:rsidRDefault="00750303">
      <w:pPr>
        <w:pStyle w:val="TOC2"/>
        <w:rPr>
          <w:rFonts w:asciiTheme="minorHAnsi" w:eastAsiaTheme="minorEastAsia" w:hAnsiTheme="minorHAnsi"/>
          <w:noProof/>
          <w:kern w:val="2"/>
          <w:sz w:val="24"/>
          <w:szCs w:val="24"/>
          <w:lang w:eastAsia="et-EE"/>
          <w14:ligatures w14:val="standardContextual"/>
        </w:rPr>
      </w:pPr>
      <w:hyperlink w:anchor="_Toc227241863" w:history="1">
        <w:r w:rsidRPr="005F4CEF">
          <w:rPr>
            <w:rStyle w:val="Hyperlink"/>
            <w:rFonts w:cs="Arial"/>
            <w:noProof/>
          </w:rPr>
          <w:t>4.6. Tänavate maa-alad, liiklus- ja parkimiskorraldus</w:t>
        </w:r>
        <w:r>
          <w:rPr>
            <w:noProof/>
            <w:webHidden/>
          </w:rPr>
          <w:tab/>
        </w:r>
        <w:r>
          <w:rPr>
            <w:noProof/>
            <w:webHidden/>
          </w:rPr>
          <w:fldChar w:fldCharType="begin"/>
        </w:r>
        <w:r>
          <w:rPr>
            <w:noProof/>
            <w:webHidden/>
          </w:rPr>
          <w:instrText xml:space="preserve"> PAGEREF _Toc227241863 \h </w:instrText>
        </w:r>
        <w:r>
          <w:rPr>
            <w:noProof/>
            <w:webHidden/>
          </w:rPr>
        </w:r>
        <w:r>
          <w:rPr>
            <w:noProof/>
            <w:webHidden/>
          </w:rPr>
          <w:fldChar w:fldCharType="separate"/>
        </w:r>
        <w:r>
          <w:rPr>
            <w:noProof/>
            <w:webHidden/>
          </w:rPr>
          <w:t>8</w:t>
        </w:r>
        <w:r>
          <w:rPr>
            <w:noProof/>
            <w:webHidden/>
          </w:rPr>
          <w:fldChar w:fldCharType="end"/>
        </w:r>
      </w:hyperlink>
    </w:p>
    <w:p w14:paraId="3EBA5833" w14:textId="41C1FDE2" w:rsidR="00750303" w:rsidRDefault="00750303">
      <w:pPr>
        <w:pStyle w:val="TOC2"/>
        <w:rPr>
          <w:rFonts w:asciiTheme="minorHAnsi" w:eastAsiaTheme="minorEastAsia" w:hAnsiTheme="minorHAnsi"/>
          <w:noProof/>
          <w:kern w:val="2"/>
          <w:sz w:val="24"/>
          <w:szCs w:val="24"/>
          <w:lang w:eastAsia="et-EE"/>
          <w14:ligatures w14:val="standardContextual"/>
        </w:rPr>
      </w:pPr>
      <w:hyperlink w:anchor="_Toc227241864" w:history="1">
        <w:r w:rsidRPr="005F4CEF">
          <w:rPr>
            <w:rStyle w:val="Hyperlink"/>
            <w:rFonts w:cs="Arial"/>
            <w:noProof/>
          </w:rPr>
          <w:t>4.7. Haljastuse ja heakorra põhimõtted</w:t>
        </w:r>
        <w:r>
          <w:rPr>
            <w:noProof/>
            <w:webHidden/>
          </w:rPr>
          <w:tab/>
        </w:r>
        <w:r>
          <w:rPr>
            <w:noProof/>
            <w:webHidden/>
          </w:rPr>
          <w:fldChar w:fldCharType="begin"/>
        </w:r>
        <w:r>
          <w:rPr>
            <w:noProof/>
            <w:webHidden/>
          </w:rPr>
          <w:instrText xml:space="preserve"> PAGEREF _Toc227241864 \h </w:instrText>
        </w:r>
        <w:r>
          <w:rPr>
            <w:noProof/>
            <w:webHidden/>
          </w:rPr>
        </w:r>
        <w:r>
          <w:rPr>
            <w:noProof/>
            <w:webHidden/>
          </w:rPr>
          <w:fldChar w:fldCharType="separate"/>
        </w:r>
        <w:r>
          <w:rPr>
            <w:noProof/>
            <w:webHidden/>
          </w:rPr>
          <w:t>8</w:t>
        </w:r>
        <w:r>
          <w:rPr>
            <w:noProof/>
            <w:webHidden/>
          </w:rPr>
          <w:fldChar w:fldCharType="end"/>
        </w:r>
      </w:hyperlink>
    </w:p>
    <w:p w14:paraId="0DD66044" w14:textId="052A1DB6" w:rsidR="00750303" w:rsidRDefault="00750303">
      <w:pPr>
        <w:pStyle w:val="TOC3"/>
        <w:rPr>
          <w:rFonts w:asciiTheme="minorHAnsi" w:eastAsiaTheme="minorEastAsia" w:hAnsiTheme="minorHAnsi" w:cstheme="minorBidi"/>
          <w:kern w:val="2"/>
          <w:sz w:val="24"/>
          <w:szCs w:val="24"/>
          <w:lang w:eastAsia="et-EE"/>
          <w14:ligatures w14:val="standardContextual"/>
        </w:rPr>
      </w:pPr>
      <w:hyperlink w:anchor="_Toc227241865" w:history="1">
        <w:r w:rsidRPr="005F4CEF">
          <w:rPr>
            <w:rStyle w:val="Hyperlink"/>
          </w:rPr>
          <w:t>4.7.1. Haljastuse hinnang</w:t>
        </w:r>
        <w:r>
          <w:rPr>
            <w:webHidden/>
          </w:rPr>
          <w:tab/>
        </w:r>
        <w:r>
          <w:rPr>
            <w:webHidden/>
          </w:rPr>
          <w:fldChar w:fldCharType="begin"/>
        </w:r>
        <w:r>
          <w:rPr>
            <w:webHidden/>
          </w:rPr>
          <w:instrText xml:space="preserve"> PAGEREF _Toc227241865 \h </w:instrText>
        </w:r>
        <w:r>
          <w:rPr>
            <w:webHidden/>
          </w:rPr>
        </w:r>
        <w:r>
          <w:rPr>
            <w:webHidden/>
          </w:rPr>
          <w:fldChar w:fldCharType="separate"/>
        </w:r>
        <w:r>
          <w:rPr>
            <w:webHidden/>
          </w:rPr>
          <w:t>9</w:t>
        </w:r>
        <w:r>
          <w:rPr>
            <w:webHidden/>
          </w:rPr>
          <w:fldChar w:fldCharType="end"/>
        </w:r>
      </w:hyperlink>
    </w:p>
    <w:p w14:paraId="7437CBF8" w14:textId="30359199" w:rsidR="00750303" w:rsidRDefault="00750303">
      <w:pPr>
        <w:pStyle w:val="TOC2"/>
        <w:rPr>
          <w:rFonts w:asciiTheme="minorHAnsi" w:eastAsiaTheme="minorEastAsia" w:hAnsiTheme="minorHAnsi"/>
          <w:noProof/>
          <w:kern w:val="2"/>
          <w:sz w:val="24"/>
          <w:szCs w:val="24"/>
          <w:lang w:eastAsia="et-EE"/>
          <w14:ligatures w14:val="standardContextual"/>
        </w:rPr>
      </w:pPr>
      <w:hyperlink w:anchor="_Toc227241866" w:history="1">
        <w:r w:rsidRPr="005F4CEF">
          <w:rPr>
            <w:rStyle w:val="Hyperlink"/>
            <w:rFonts w:cs="Arial"/>
            <w:noProof/>
          </w:rPr>
          <w:t>4.8. Jäätmete prognoos ja käitlemine</w:t>
        </w:r>
        <w:r>
          <w:rPr>
            <w:noProof/>
            <w:webHidden/>
          </w:rPr>
          <w:tab/>
        </w:r>
        <w:r>
          <w:rPr>
            <w:noProof/>
            <w:webHidden/>
          </w:rPr>
          <w:fldChar w:fldCharType="begin"/>
        </w:r>
        <w:r>
          <w:rPr>
            <w:noProof/>
            <w:webHidden/>
          </w:rPr>
          <w:instrText xml:space="preserve"> PAGEREF _Toc227241866 \h </w:instrText>
        </w:r>
        <w:r>
          <w:rPr>
            <w:noProof/>
            <w:webHidden/>
          </w:rPr>
        </w:r>
        <w:r>
          <w:rPr>
            <w:noProof/>
            <w:webHidden/>
          </w:rPr>
          <w:fldChar w:fldCharType="separate"/>
        </w:r>
        <w:r>
          <w:rPr>
            <w:noProof/>
            <w:webHidden/>
          </w:rPr>
          <w:t>11</w:t>
        </w:r>
        <w:r>
          <w:rPr>
            <w:noProof/>
            <w:webHidden/>
          </w:rPr>
          <w:fldChar w:fldCharType="end"/>
        </w:r>
      </w:hyperlink>
    </w:p>
    <w:p w14:paraId="1B98DCEF" w14:textId="5B43AA98" w:rsidR="00750303" w:rsidRDefault="00750303">
      <w:pPr>
        <w:pStyle w:val="TOC2"/>
        <w:rPr>
          <w:rFonts w:asciiTheme="minorHAnsi" w:eastAsiaTheme="minorEastAsia" w:hAnsiTheme="minorHAnsi"/>
          <w:noProof/>
          <w:kern w:val="2"/>
          <w:sz w:val="24"/>
          <w:szCs w:val="24"/>
          <w:lang w:eastAsia="et-EE"/>
          <w14:ligatures w14:val="standardContextual"/>
        </w:rPr>
      </w:pPr>
      <w:hyperlink w:anchor="_Toc227241867" w:history="1">
        <w:r w:rsidRPr="005F4CEF">
          <w:rPr>
            <w:rStyle w:val="Hyperlink"/>
            <w:noProof/>
          </w:rPr>
          <w:t>4.9. Meetmed kuritegevuse ennetamiseks</w:t>
        </w:r>
        <w:r>
          <w:rPr>
            <w:noProof/>
            <w:webHidden/>
          </w:rPr>
          <w:tab/>
        </w:r>
        <w:r>
          <w:rPr>
            <w:noProof/>
            <w:webHidden/>
          </w:rPr>
          <w:fldChar w:fldCharType="begin"/>
        </w:r>
        <w:r>
          <w:rPr>
            <w:noProof/>
            <w:webHidden/>
          </w:rPr>
          <w:instrText xml:space="preserve"> PAGEREF _Toc227241867 \h </w:instrText>
        </w:r>
        <w:r>
          <w:rPr>
            <w:noProof/>
            <w:webHidden/>
          </w:rPr>
        </w:r>
        <w:r>
          <w:rPr>
            <w:noProof/>
            <w:webHidden/>
          </w:rPr>
          <w:fldChar w:fldCharType="separate"/>
        </w:r>
        <w:r>
          <w:rPr>
            <w:noProof/>
            <w:webHidden/>
          </w:rPr>
          <w:t>11</w:t>
        </w:r>
        <w:r>
          <w:rPr>
            <w:noProof/>
            <w:webHidden/>
          </w:rPr>
          <w:fldChar w:fldCharType="end"/>
        </w:r>
      </w:hyperlink>
    </w:p>
    <w:p w14:paraId="52608FC5" w14:textId="37A518CA" w:rsidR="00750303" w:rsidRDefault="00750303">
      <w:pPr>
        <w:pStyle w:val="TOC2"/>
        <w:rPr>
          <w:rFonts w:asciiTheme="minorHAnsi" w:eastAsiaTheme="minorEastAsia" w:hAnsiTheme="minorHAnsi"/>
          <w:noProof/>
          <w:kern w:val="2"/>
          <w:sz w:val="24"/>
          <w:szCs w:val="24"/>
          <w:lang w:eastAsia="et-EE"/>
          <w14:ligatures w14:val="standardContextual"/>
        </w:rPr>
      </w:pPr>
      <w:hyperlink w:anchor="_Toc227241868" w:history="1">
        <w:r w:rsidRPr="005F4CEF">
          <w:rPr>
            <w:rStyle w:val="Hyperlink"/>
            <w:rFonts w:cs="Arial"/>
            <w:noProof/>
          </w:rPr>
          <w:t>4.10. Tuleohutusnõuded</w:t>
        </w:r>
        <w:r>
          <w:rPr>
            <w:noProof/>
            <w:webHidden/>
          </w:rPr>
          <w:tab/>
        </w:r>
        <w:r>
          <w:rPr>
            <w:noProof/>
            <w:webHidden/>
          </w:rPr>
          <w:fldChar w:fldCharType="begin"/>
        </w:r>
        <w:r>
          <w:rPr>
            <w:noProof/>
            <w:webHidden/>
          </w:rPr>
          <w:instrText xml:space="preserve"> PAGEREF _Toc227241868 \h </w:instrText>
        </w:r>
        <w:r>
          <w:rPr>
            <w:noProof/>
            <w:webHidden/>
          </w:rPr>
        </w:r>
        <w:r>
          <w:rPr>
            <w:noProof/>
            <w:webHidden/>
          </w:rPr>
          <w:fldChar w:fldCharType="separate"/>
        </w:r>
        <w:r>
          <w:rPr>
            <w:noProof/>
            <w:webHidden/>
          </w:rPr>
          <w:t>11</w:t>
        </w:r>
        <w:r>
          <w:rPr>
            <w:noProof/>
            <w:webHidden/>
          </w:rPr>
          <w:fldChar w:fldCharType="end"/>
        </w:r>
      </w:hyperlink>
    </w:p>
    <w:p w14:paraId="5D785553" w14:textId="59CE8D1B" w:rsidR="00750303" w:rsidRDefault="00750303">
      <w:pPr>
        <w:pStyle w:val="TOC2"/>
        <w:rPr>
          <w:rFonts w:asciiTheme="minorHAnsi" w:eastAsiaTheme="minorEastAsia" w:hAnsiTheme="minorHAnsi"/>
          <w:noProof/>
          <w:kern w:val="2"/>
          <w:sz w:val="24"/>
          <w:szCs w:val="24"/>
          <w:lang w:eastAsia="et-EE"/>
          <w14:ligatures w14:val="standardContextual"/>
        </w:rPr>
      </w:pPr>
      <w:hyperlink w:anchor="_Toc227241869" w:history="1">
        <w:r w:rsidRPr="005F4CEF">
          <w:rPr>
            <w:rStyle w:val="Hyperlink"/>
            <w:noProof/>
          </w:rPr>
          <w:t>4.11. Servituudi seadmise vajadus</w:t>
        </w:r>
        <w:r>
          <w:rPr>
            <w:noProof/>
            <w:webHidden/>
          </w:rPr>
          <w:tab/>
        </w:r>
        <w:r>
          <w:rPr>
            <w:noProof/>
            <w:webHidden/>
          </w:rPr>
          <w:fldChar w:fldCharType="begin"/>
        </w:r>
        <w:r>
          <w:rPr>
            <w:noProof/>
            <w:webHidden/>
          </w:rPr>
          <w:instrText xml:space="preserve"> PAGEREF _Toc227241869 \h </w:instrText>
        </w:r>
        <w:r>
          <w:rPr>
            <w:noProof/>
            <w:webHidden/>
          </w:rPr>
        </w:r>
        <w:r>
          <w:rPr>
            <w:noProof/>
            <w:webHidden/>
          </w:rPr>
          <w:fldChar w:fldCharType="separate"/>
        </w:r>
        <w:r>
          <w:rPr>
            <w:noProof/>
            <w:webHidden/>
          </w:rPr>
          <w:t>11</w:t>
        </w:r>
        <w:r>
          <w:rPr>
            <w:noProof/>
            <w:webHidden/>
          </w:rPr>
          <w:fldChar w:fldCharType="end"/>
        </w:r>
      </w:hyperlink>
    </w:p>
    <w:p w14:paraId="6C6E4C68" w14:textId="26C055A7" w:rsidR="00750303" w:rsidRDefault="00750303">
      <w:pPr>
        <w:pStyle w:val="TOC2"/>
        <w:rPr>
          <w:rFonts w:asciiTheme="minorHAnsi" w:eastAsiaTheme="minorEastAsia" w:hAnsiTheme="minorHAnsi"/>
          <w:noProof/>
          <w:kern w:val="2"/>
          <w:sz w:val="24"/>
          <w:szCs w:val="24"/>
          <w:lang w:eastAsia="et-EE"/>
          <w14:ligatures w14:val="standardContextual"/>
        </w:rPr>
      </w:pPr>
      <w:hyperlink w:anchor="_Toc227241870" w:history="1">
        <w:r w:rsidRPr="005F4CEF">
          <w:rPr>
            <w:rStyle w:val="Hyperlink"/>
            <w:rFonts w:cs="Arial"/>
            <w:noProof/>
          </w:rPr>
          <w:t>4.12. Tehnovõrkude lahendus</w:t>
        </w:r>
        <w:r>
          <w:rPr>
            <w:noProof/>
            <w:webHidden/>
          </w:rPr>
          <w:tab/>
        </w:r>
        <w:r>
          <w:rPr>
            <w:noProof/>
            <w:webHidden/>
          </w:rPr>
          <w:fldChar w:fldCharType="begin"/>
        </w:r>
        <w:r>
          <w:rPr>
            <w:noProof/>
            <w:webHidden/>
          </w:rPr>
          <w:instrText xml:space="preserve"> PAGEREF _Toc227241870 \h </w:instrText>
        </w:r>
        <w:r>
          <w:rPr>
            <w:noProof/>
            <w:webHidden/>
          </w:rPr>
        </w:r>
        <w:r>
          <w:rPr>
            <w:noProof/>
            <w:webHidden/>
          </w:rPr>
          <w:fldChar w:fldCharType="separate"/>
        </w:r>
        <w:r>
          <w:rPr>
            <w:noProof/>
            <w:webHidden/>
          </w:rPr>
          <w:t>12</w:t>
        </w:r>
        <w:r>
          <w:rPr>
            <w:noProof/>
            <w:webHidden/>
          </w:rPr>
          <w:fldChar w:fldCharType="end"/>
        </w:r>
      </w:hyperlink>
    </w:p>
    <w:p w14:paraId="5E762A44" w14:textId="6877287D" w:rsidR="00750303" w:rsidRDefault="00750303">
      <w:pPr>
        <w:pStyle w:val="TOC3"/>
        <w:rPr>
          <w:rFonts w:asciiTheme="minorHAnsi" w:eastAsiaTheme="minorEastAsia" w:hAnsiTheme="minorHAnsi" w:cstheme="minorBidi"/>
          <w:kern w:val="2"/>
          <w:sz w:val="24"/>
          <w:szCs w:val="24"/>
          <w:lang w:eastAsia="et-EE"/>
          <w14:ligatures w14:val="standardContextual"/>
        </w:rPr>
      </w:pPr>
      <w:hyperlink w:anchor="_Toc227241871" w:history="1">
        <w:r w:rsidRPr="005F4CEF">
          <w:rPr>
            <w:rStyle w:val="Hyperlink"/>
          </w:rPr>
          <w:t>4.12.1. Veevarustus ja kanalisatsioon</w:t>
        </w:r>
        <w:r>
          <w:rPr>
            <w:webHidden/>
          </w:rPr>
          <w:tab/>
        </w:r>
        <w:r>
          <w:rPr>
            <w:webHidden/>
          </w:rPr>
          <w:fldChar w:fldCharType="begin"/>
        </w:r>
        <w:r>
          <w:rPr>
            <w:webHidden/>
          </w:rPr>
          <w:instrText xml:space="preserve"> PAGEREF _Toc227241871 \h </w:instrText>
        </w:r>
        <w:r>
          <w:rPr>
            <w:webHidden/>
          </w:rPr>
        </w:r>
        <w:r>
          <w:rPr>
            <w:webHidden/>
          </w:rPr>
          <w:fldChar w:fldCharType="separate"/>
        </w:r>
        <w:r>
          <w:rPr>
            <w:webHidden/>
          </w:rPr>
          <w:t>12</w:t>
        </w:r>
        <w:r>
          <w:rPr>
            <w:webHidden/>
          </w:rPr>
          <w:fldChar w:fldCharType="end"/>
        </w:r>
      </w:hyperlink>
    </w:p>
    <w:p w14:paraId="76404F89" w14:textId="0166F101" w:rsidR="00750303" w:rsidRDefault="00750303">
      <w:pPr>
        <w:pStyle w:val="TOC3"/>
        <w:rPr>
          <w:rFonts w:asciiTheme="minorHAnsi" w:eastAsiaTheme="minorEastAsia" w:hAnsiTheme="minorHAnsi" w:cstheme="minorBidi"/>
          <w:kern w:val="2"/>
          <w:sz w:val="24"/>
          <w:szCs w:val="24"/>
          <w:lang w:eastAsia="et-EE"/>
          <w14:ligatures w14:val="standardContextual"/>
        </w:rPr>
      </w:pPr>
      <w:hyperlink w:anchor="_Toc227241872" w:history="1">
        <w:r w:rsidRPr="005F4CEF">
          <w:rPr>
            <w:rStyle w:val="Hyperlink"/>
          </w:rPr>
          <w:t>4.12.2. Vertikaalplaneerimine ja sademevee ärajuhtimine</w:t>
        </w:r>
        <w:r>
          <w:rPr>
            <w:webHidden/>
          </w:rPr>
          <w:tab/>
        </w:r>
        <w:r>
          <w:rPr>
            <w:webHidden/>
          </w:rPr>
          <w:fldChar w:fldCharType="begin"/>
        </w:r>
        <w:r>
          <w:rPr>
            <w:webHidden/>
          </w:rPr>
          <w:instrText xml:space="preserve"> PAGEREF _Toc227241872 \h </w:instrText>
        </w:r>
        <w:r>
          <w:rPr>
            <w:webHidden/>
          </w:rPr>
        </w:r>
        <w:r>
          <w:rPr>
            <w:webHidden/>
          </w:rPr>
          <w:fldChar w:fldCharType="separate"/>
        </w:r>
        <w:r>
          <w:rPr>
            <w:webHidden/>
          </w:rPr>
          <w:t>12</w:t>
        </w:r>
        <w:r>
          <w:rPr>
            <w:webHidden/>
          </w:rPr>
          <w:fldChar w:fldCharType="end"/>
        </w:r>
      </w:hyperlink>
    </w:p>
    <w:p w14:paraId="1C383CFF" w14:textId="402A13A4" w:rsidR="00750303" w:rsidRDefault="00750303">
      <w:pPr>
        <w:pStyle w:val="TOC3"/>
        <w:rPr>
          <w:rFonts w:asciiTheme="minorHAnsi" w:eastAsiaTheme="minorEastAsia" w:hAnsiTheme="minorHAnsi" w:cstheme="minorBidi"/>
          <w:kern w:val="2"/>
          <w:sz w:val="24"/>
          <w:szCs w:val="24"/>
          <w:lang w:eastAsia="et-EE"/>
          <w14:ligatures w14:val="standardContextual"/>
        </w:rPr>
      </w:pPr>
      <w:hyperlink w:anchor="_Toc227241873" w:history="1">
        <w:r w:rsidRPr="005F4CEF">
          <w:rPr>
            <w:rStyle w:val="Hyperlink"/>
          </w:rPr>
          <w:t>4.12.3. Elektrivarustus</w:t>
        </w:r>
        <w:r>
          <w:rPr>
            <w:webHidden/>
          </w:rPr>
          <w:tab/>
        </w:r>
        <w:r>
          <w:rPr>
            <w:webHidden/>
          </w:rPr>
          <w:fldChar w:fldCharType="begin"/>
        </w:r>
        <w:r>
          <w:rPr>
            <w:webHidden/>
          </w:rPr>
          <w:instrText xml:space="preserve"> PAGEREF _Toc227241873 \h </w:instrText>
        </w:r>
        <w:r>
          <w:rPr>
            <w:webHidden/>
          </w:rPr>
        </w:r>
        <w:r>
          <w:rPr>
            <w:webHidden/>
          </w:rPr>
          <w:fldChar w:fldCharType="separate"/>
        </w:r>
        <w:r>
          <w:rPr>
            <w:webHidden/>
          </w:rPr>
          <w:t>13</w:t>
        </w:r>
        <w:r>
          <w:rPr>
            <w:webHidden/>
          </w:rPr>
          <w:fldChar w:fldCharType="end"/>
        </w:r>
      </w:hyperlink>
    </w:p>
    <w:p w14:paraId="3488D0CA" w14:textId="23160881" w:rsidR="00750303" w:rsidRDefault="00750303">
      <w:pPr>
        <w:pStyle w:val="TOC3"/>
        <w:rPr>
          <w:rFonts w:asciiTheme="minorHAnsi" w:eastAsiaTheme="minorEastAsia" w:hAnsiTheme="minorHAnsi" w:cstheme="minorBidi"/>
          <w:kern w:val="2"/>
          <w:sz w:val="24"/>
          <w:szCs w:val="24"/>
          <w:lang w:eastAsia="et-EE"/>
          <w14:ligatures w14:val="standardContextual"/>
        </w:rPr>
      </w:pPr>
      <w:hyperlink w:anchor="_Toc227241874" w:history="1">
        <w:r w:rsidRPr="005F4CEF">
          <w:rPr>
            <w:rStyle w:val="Hyperlink"/>
          </w:rPr>
          <w:t>4.12.4. Sidevarustus</w:t>
        </w:r>
        <w:r>
          <w:rPr>
            <w:webHidden/>
          </w:rPr>
          <w:tab/>
        </w:r>
        <w:r>
          <w:rPr>
            <w:webHidden/>
          </w:rPr>
          <w:fldChar w:fldCharType="begin"/>
        </w:r>
        <w:r>
          <w:rPr>
            <w:webHidden/>
          </w:rPr>
          <w:instrText xml:space="preserve"> PAGEREF _Toc227241874 \h </w:instrText>
        </w:r>
        <w:r>
          <w:rPr>
            <w:webHidden/>
          </w:rPr>
        </w:r>
        <w:r>
          <w:rPr>
            <w:webHidden/>
          </w:rPr>
          <w:fldChar w:fldCharType="separate"/>
        </w:r>
        <w:r>
          <w:rPr>
            <w:webHidden/>
          </w:rPr>
          <w:t>13</w:t>
        </w:r>
        <w:r>
          <w:rPr>
            <w:webHidden/>
          </w:rPr>
          <w:fldChar w:fldCharType="end"/>
        </w:r>
      </w:hyperlink>
    </w:p>
    <w:p w14:paraId="7FBE9A2A" w14:textId="009F5A15" w:rsidR="00750303" w:rsidRDefault="00750303">
      <w:pPr>
        <w:pStyle w:val="TOC3"/>
        <w:rPr>
          <w:rFonts w:asciiTheme="minorHAnsi" w:eastAsiaTheme="minorEastAsia" w:hAnsiTheme="minorHAnsi" w:cstheme="minorBidi"/>
          <w:kern w:val="2"/>
          <w:sz w:val="24"/>
          <w:szCs w:val="24"/>
          <w:lang w:eastAsia="et-EE"/>
          <w14:ligatures w14:val="standardContextual"/>
        </w:rPr>
      </w:pPr>
      <w:hyperlink w:anchor="_Toc227241875" w:history="1">
        <w:r w:rsidRPr="005F4CEF">
          <w:rPr>
            <w:rStyle w:val="Hyperlink"/>
          </w:rPr>
          <w:t>4.12.5. Soojavarustus</w:t>
        </w:r>
        <w:r>
          <w:rPr>
            <w:webHidden/>
          </w:rPr>
          <w:tab/>
        </w:r>
        <w:r>
          <w:rPr>
            <w:webHidden/>
          </w:rPr>
          <w:fldChar w:fldCharType="begin"/>
        </w:r>
        <w:r>
          <w:rPr>
            <w:webHidden/>
          </w:rPr>
          <w:instrText xml:space="preserve"> PAGEREF _Toc227241875 \h </w:instrText>
        </w:r>
        <w:r>
          <w:rPr>
            <w:webHidden/>
          </w:rPr>
        </w:r>
        <w:r>
          <w:rPr>
            <w:webHidden/>
          </w:rPr>
          <w:fldChar w:fldCharType="separate"/>
        </w:r>
        <w:r>
          <w:rPr>
            <w:webHidden/>
          </w:rPr>
          <w:t>14</w:t>
        </w:r>
        <w:r>
          <w:rPr>
            <w:webHidden/>
          </w:rPr>
          <w:fldChar w:fldCharType="end"/>
        </w:r>
      </w:hyperlink>
    </w:p>
    <w:p w14:paraId="4E2D33B8" w14:textId="10E09046" w:rsidR="00750303" w:rsidRDefault="00750303">
      <w:pPr>
        <w:pStyle w:val="TOC2"/>
        <w:rPr>
          <w:rFonts w:asciiTheme="minorHAnsi" w:eastAsiaTheme="minorEastAsia" w:hAnsiTheme="minorHAnsi"/>
          <w:noProof/>
          <w:kern w:val="2"/>
          <w:sz w:val="24"/>
          <w:szCs w:val="24"/>
          <w:lang w:eastAsia="et-EE"/>
          <w14:ligatures w14:val="standardContextual"/>
        </w:rPr>
      </w:pPr>
      <w:hyperlink w:anchor="_Toc227241876" w:history="1">
        <w:r w:rsidRPr="005F4CEF">
          <w:rPr>
            <w:rStyle w:val="Hyperlink"/>
            <w:noProof/>
          </w:rPr>
          <w:t>4.13. Planeeringuala tehnilised näitajad</w:t>
        </w:r>
        <w:r>
          <w:rPr>
            <w:noProof/>
            <w:webHidden/>
          </w:rPr>
          <w:tab/>
        </w:r>
        <w:r>
          <w:rPr>
            <w:noProof/>
            <w:webHidden/>
          </w:rPr>
          <w:fldChar w:fldCharType="begin"/>
        </w:r>
        <w:r>
          <w:rPr>
            <w:noProof/>
            <w:webHidden/>
          </w:rPr>
          <w:instrText xml:space="preserve"> PAGEREF _Toc227241876 \h </w:instrText>
        </w:r>
        <w:r>
          <w:rPr>
            <w:noProof/>
            <w:webHidden/>
          </w:rPr>
        </w:r>
        <w:r>
          <w:rPr>
            <w:noProof/>
            <w:webHidden/>
          </w:rPr>
          <w:fldChar w:fldCharType="separate"/>
        </w:r>
        <w:r>
          <w:rPr>
            <w:noProof/>
            <w:webHidden/>
          </w:rPr>
          <w:t>14</w:t>
        </w:r>
        <w:r>
          <w:rPr>
            <w:noProof/>
            <w:webHidden/>
          </w:rPr>
          <w:fldChar w:fldCharType="end"/>
        </w:r>
      </w:hyperlink>
    </w:p>
    <w:p w14:paraId="3725FA6D" w14:textId="5CCAA80F" w:rsidR="00750303" w:rsidRDefault="00750303">
      <w:pPr>
        <w:pStyle w:val="TOC1"/>
        <w:rPr>
          <w:rFonts w:asciiTheme="minorHAnsi" w:eastAsiaTheme="minorEastAsia" w:hAnsiTheme="minorHAnsi"/>
          <w:noProof/>
          <w:kern w:val="2"/>
          <w:sz w:val="24"/>
          <w:szCs w:val="24"/>
          <w:lang w:eastAsia="et-EE"/>
          <w14:ligatures w14:val="standardContextual"/>
        </w:rPr>
      </w:pPr>
      <w:hyperlink w:anchor="_Toc227241877" w:history="1">
        <w:r w:rsidRPr="005F4CEF">
          <w:rPr>
            <w:rStyle w:val="Hyperlink"/>
            <w:rFonts w:cs="Arial"/>
            <w:caps/>
            <w:noProof/>
          </w:rPr>
          <w:t>5. KESKKONNATINGIMUSED JA VÕIMALIKU KESKKONNAMÕJU HINDAMINE</w:t>
        </w:r>
        <w:r>
          <w:rPr>
            <w:noProof/>
            <w:webHidden/>
          </w:rPr>
          <w:tab/>
        </w:r>
        <w:r>
          <w:rPr>
            <w:noProof/>
            <w:webHidden/>
          </w:rPr>
          <w:fldChar w:fldCharType="begin"/>
        </w:r>
        <w:r>
          <w:rPr>
            <w:noProof/>
            <w:webHidden/>
          </w:rPr>
          <w:instrText xml:space="preserve"> PAGEREF _Toc227241877 \h </w:instrText>
        </w:r>
        <w:r>
          <w:rPr>
            <w:noProof/>
            <w:webHidden/>
          </w:rPr>
        </w:r>
        <w:r>
          <w:rPr>
            <w:noProof/>
            <w:webHidden/>
          </w:rPr>
          <w:fldChar w:fldCharType="separate"/>
        </w:r>
        <w:r>
          <w:rPr>
            <w:noProof/>
            <w:webHidden/>
          </w:rPr>
          <w:t>14</w:t>
        </w:r>
        <w:r>
          <w:rPr>
            <w:noProof/>
            <w:webHidden/>
          </w:rPr>
          <w:fldChar w:fldCharType="end"/>
        </w:r>
      </w:hyperlink>
    </w:p>
    <w:p w14:paraId="4705069B" w14:textId="7E9823BE" w:rsidR="00750303" w:rsidRDefault="00750303">
      <w:pPr>
        <w:pStyle w:val="TOC2"/>
        <w:rPr>
          <w:rFonts w:asciiTheme="minorHAnsi" w:eastAsiaTheme="minorEastAsia" w:hAnsiTheme="minorHAnsi"/>
          <w:noProof/>
          <w:kern w:val="2"/>
          <w:sz w:val="24"/>
          <w:szCs w:val="24"/>
          <w:lang w:eastAsia="et-EE"/>
          <w14:ligatures w14:val="standardContextual"/>
        </w:rPr>
      </w:pPr>
      <w:hyperlink w:anchor="_Toc227241878" w:history="1">
        <w:r w:rsidRPr="005F4CEF">
          <w:rPr>
            <w:rStyle w:val="Hyperlink"/>
            <w:rFonts w:cs="Arial"/>
            <w:noProof/>
          </w:rPr>
          <w:t>5.1. Eessõna</w:t>
        </w:r>
        <w:r>
          <w:rPr>
            <w:noProof/>
            <w:webHidden/>
          </w:rPr>
          <w:tab/>
        </w:r>
        <w:r>
          <w:rPr>
            <w:noProof/>
            <w:webHidden/>
          </w:rPr>
          <w:fldChar w:fldCharType="begin"/>
        </w:r>
        <w:r>
          <w:rPr>
            <w:noProof/>
            <w:webHidden/>
          </w:rPr>
          <w:instrText xml:space="preserve"> PAGEREF _Toc227241878 \h </w:instrText>
        </w:r>
        <w:r>
          <w:rPr>
            <w:noProof/>
            <w:webHidden/>
          </w:rPr>
        </w:r>
        <w:r>
          <w:rPr>
            <w:noProof/>
            <w:webHidden/>
          </w:rPr>
          <w:fldChar w:fldCharType="separate"/>
        </w:r>
        <w:r>
          <w:rPr>
            <w:noProof/>
            <w:webHidden/>
          </w:rPr>
          <w:t>14</w:t>
        </w:r>
        <w:r>
          <w:rPr>
            <w:noProof/>
            <w:webHidden/>
          </w:rPr>
          <w:fldChar w:fldCharType="end"/>
        </w:r>
      </w:hyperlink>
    </w:p>
    <w:p w14:paraId="26DB4E70" w14:textId="727014F5" w:rsidR="00750303" w:rsidRDefault="00750303">
      <w:pPr>
        <w:pStyle w:val="TOC2"/>
        <w:rPr>
          <w:rFonts w:asciiTheme="minorHAnsi" w:eastAsiaTheme="minorEastAsia" w:hAnsiTheme="minorHAnsi"/>
          <w:noProof/>
          <w:kern w:val="2"/>
          <w:sz w:val="24"/>
          <w:szCs w:val="24"/>
          <w:lang w:eastAsia="et-EE"/>
          <w14:ligatures w14:val="standardContextual"/>
        </w:rPr>
      </w:pPr>
      <w:hyperlink w:anchor="_Toc227241879" w:history="1">
        <w:r w:rsidRPr="005F4CEF">
          <w:rPr>
            <w:rStyle w:val="Hyperlink"/>
            <w:rFonts w:cs="Arial"/>
            <w:noProof/>
          </w:rPr>
          <w:t>5.2. Kavandatava tegevusega kaasnev oht inimese tervisele ja keskkonnale ning avariiolukordade esinemise võimalikkus</w:t>
        </w:r>
        <w:r>
          <w:rPr>
            <w:noProof/>
            <w:webHidden/>
          </w:rPr>
          <w:tab/>
        </w:r>
        <w:r>
          <w:rPr>
            <w:noProof/>
            <w:webHidden/>
          </w:rPr>
          <w:fldChar w:fldCharType="begin"/>
        </w:r>
        <w:r>
          <w:rPr>
            <w:noProof/>
            <w:webHidden/>
          </w:rPr>
          <w:instrText xml:space="preserve"> PAGEREF _Toc227241879 \h </w:instrText>
        </w:r>
        <w:r>
          <w:rPr>
            <w:noProof/>
            <w:webHidden/>
          </w:rPr>
        </w:r>
        <w:r>
          <w:rPr>
            <w:noProof/>
            <w:webHidden/>
          </w:rPr>
          <w:fldChar w:fldCharType="separate"/>
        </w:r>
        <w:r>
          <w:rPr>
            <w:noProof/>
            <w:webHidden/>
          </w:rPr>
          <w:t>15</w:t>
        </w:r>
        <w:r>
          <w:rPr>
            <w:noProof/>
            <w:webHidden/>
          </w:rPr>
          <w:fldChar w:fldCharType="end"/>
        </w:r>
      </w:hyperlink>
    </w:p>
    <w:p w14:paraId="465CE844" w14:textId="5F5D313E" w:rsidR="00750303" w:rsidRDefault="00750303">
      <w:pPr>
        <w:pStyle w:val="TOC2"/>
        <w:rPr>
          <w:rFonts w:asciiTheme="minorHAnsi" w:eastAsiaTheme="minorEastAsia" w:hAnsiTheme="minorHAnsi"/>
          <w:noProof/>
          <w:kern w:val="2"/>
          <w:sz w:val="24"/>
          <w:szCs w:val="24"/>
          <w:lang w:eastAsia="et-EE"/>
          <w14:ligatures w14:val="standardContextual"/>
        </w:rPr>
      </w:pPr>
      <w:hyperlink w:anchor="_Toc227241880" w:history="1">
        <w:r w:rsidRPr="005F4CEF">
          <w:rPr>
            <w:rStyle w:val="Hyperlink"/>
            <w:rFonts w:cs="Arial"/>
            <w:noProof/>
          </w:rPr>
          <w:t>5.3. Müra ja vibratsioon</w:t>
        </w:r>
        <w:r>
          <w:rPr>
            <w:noProof/>
            <w:webHidden/>
          </w:rPr>
          <w:tab/>
        </w:r>
        <w:r>
          <w:rPr>
            <w:noProof/>
            <w:webHidden/>
          </w:rPr>
          <w:fldChar w:fldCharType="begin"/>
        </w:r>
        <w:r>
          <w:rPr>
            <w:noProof/>
            <w:webHidden/>
          </w:rPr>
          <w:instrText xml:space="preserve"> PAGEREF _Toc227241880 \h </w:instrText>
        </w:r>
        <w:r>
          <w:rPr>
            <w:noProof/>
            <w:webHidden/>
          </w:rPr>
        </w:r>
        <w:r>
          <w:rPr>
            <w:noProof/>
            <w:webHidden/>
          </w:rPr>
          <w:fldChar w:fldCharType="separate"/>
        </w:r>
        <w:r>
          <w:rPr>
            <w:noProof/>
            <w:webHidden/>
          </w:rPr>
          <w:t>15</w:t>
        </w:r>
        <w:r>
          <w:rPr>
            <w:noProof/>
            <w:webHidden/>
          </w:rPr>
          <w:fldChar w:fldCharType="end"/>
        </w:r>
      </w:hyperlink>
    </w:p>
    <w:p w14:paraId="754760C7" w14:textId="7937DE8C" w:rsidR="00750303" w:rsidRDefault="00750303">
      <w:pPr>
        <w:pStyle w:val="TOC2"/>
        <w:rPr>
          <w:rFonts w:asciiTheme="minorHAnsi" w:eastAsiaTheme="minorEastAsia" w:hAnsiTheme="minorHAnsi"/>
          <w:noProof/>
          <w:kern w:val="2"/>
          <w:sz w:val="24"/>
          <w:szCs w:val="24"/>
          <w:lang w:eastAsia="et-EE"/>
          <w14:ligatures w14:val="standardContextual"/>
        </w:rPr>
      </w:pPr>
      <w:hyperlink w:anchor="_Toc227241881" w:history="1">
        <w:r w:rsidRPr="005F4CEF">
          <w:rPr>
            <w:rStyle w:val="Hyperlink"/>
            <w:rFonts w:cs="Arial"/>
            <w:noProof/>
          </w:rPr>
          <w:t>5.4. Põhjavesi ja pinnavesi</w:t>
        </w:r>
        <w:r>
          <w:rPr>
            <w:noProof/>
            <w:webHidden/>
          </w:rPr>
          <w:tab/>
        </w:r>
        <w:r>
          <w:rPr>
            <w:noProof/>
            <w:webHidden/>
          </w:rPr>
          <w:fldChar w:fldCharType="begin"/>
        </w:r>
        <w:r>
          <w:rPr>
            <w:noProof/>
            <w:webHidden/>
          </w:rPr>
          <w:instrText xml:space="preserve"> PAGEREF _Toc227241881 \h </w:instrText>
        </w:r>
        <w:r>
          <w:rPr>
            <w:noProof/>
            <w:webHidden/>
          </w:rPr>
        </w:r>
        <w:r>
          <w:rPr>
            <w:noProof/>
            <w:webHidden/>
          </w:rPr>
          <w:fldChar w:fldCharType="separate"/>
        </w:r>
        <w:r>
          <w:rPr>
            <w:noProof/>
            <w:webHidden/>
          </w:rPr>
          <w:t>16</w:t>
        </w:r>
        <w:r>
          <w:rPr>
            <w:noProof/>
            <w:webHidden/>
          </w:rPr>
          <w:fldChar w:fldCharType="end"/>
        </w:r>
      </w:hyperlink>
    </w:p>
    <w:p w14:paraId="4E589798" w14:textId="0E22235C" w:rsidR="00750303" w:rsidRDefault="00750303">
      <w:pPr>
        <w:pStyle w:val="TOC2"/>
        <w:rPr>
          <w:rFonts w:asciiTheme="minorHAnsi" w:eastAsiaTheme="minorEastAsia" w:hAnsiTheme="minorHAnsi"/>
          <w:noProof/>
          <w:kern w:val="2"/>
          <w:sz w:val="24"/>
          <w:szCs w:val="24"/>
          <w:lang w:eastAsia="et-EE"/>
          <w14:ligatures w14:val="standardContextual"/>
        </w:rPr>
      </w:pPr>
      <w:hyperlink w:anchor="_Toc227241882" w:history="1">
        <w:r w:rsidRPr="005F4CEF">
          <w:rPr>
            <w:rStyle w:val="Hyperlink"/>
            <w:rFonts w:cs="Arial"/>
            <w:noProof/>
          </w:rPr>
          <w:t>5.5. Radooniriski vähendamise võimalused</w:t>
        </w:r>
        <w:r>
          <w:rPr>
            <w:noProof/>
            <w:webHidden/>
          </w:rPr>
          <w:tab/>
        </w:r>
        <w:r>
          <w:rPr>
            <w:noProof/>
            <w:webHidden/>
          </w:rPr>
          <w:fldChar w:fldCharType="begin"/>
        </w:r>
        <w:r>
          <w:rPr>
            <w:noProof/>
            <w:webHidden/>
          </w:rPr>
          <w:instrText xml:space="preserve"> PAGEREF _Toc227241882 \h </w:instrText>
        </w:r>
        <w:r>
          <w:rPr>
            <w:noProof/>
            <w:webHidden/>
          </w:rPr>
        </w:r>
        <w:r>
          <w:rPr>
            <w:noProof/>
            <w:webHidden/>
          </w:rPr>
          <w:fldChar w:fldCharType="separate"/>
        </w:r>
        <w:r>
          <w:rPr>
            <w:noProof/>
            <w:webHidden/>
          </w:rPr>
          <w:t>16</w:t>
        </w:r>
        <w:r>
          <w:rPr>
            <w:noProof/>
            <w:webHidden/>
          </w:rPr>
          <w:fldChar w:fldCharType="end"/>
        </w:r>
      </w:hyperlink>
    </w:p>
    <w:p w14:paraId="37BC923D" w14:textId="4DD4B977" w:rsidR="00750303" w:rsidRDefault="00750303">
      <w:pPr>
        <w:pStyle w:val="TOC1"/>
        <w:rPr>
          <w:rFonts w:asciiTheme="minorHAnsi" w:eastAsiaTheme="minorEastAsia" w:hAnsiTheme="minorHAnsi"/>
          <w:noProof/>
          <w:kern w:val="2"/>
          <w:sz w:val="24"/>
          <w:szCs w:val="24"/>
          <w:lang w:eastAsia="et-EE"/>
          <w14:ligatures w14:val="standardContextual"/>
        </w:rPr>
      </w:pPr>
      <w:hyperlink w:anchor="_Toc227241883" w:history="1">
        <w:r w:rsidRPr="005F4CEF">
          <w:rPr>
            <w:rStyle w:val="Hyperlink"/>
            <w:rFonts w:cs="Arial"/>
            <w:caps/>
            <w:noProof/>
          </w:rPr>
          <w:t>6. KESKKONNALUBADE TAOTLEMISE VAJADUS</w:t>
        </w:r>
        <w:r>
          <w:rPr>
            <w:noProof/>
            <w:webHidden/>
          </w:rPr>
          <w:tab/>
        </w:r>
        <w:r>
          <w:rPr>
            <w:noProof/>
            <w:webHidden/>
          </w:rPr>
          <w:fldChar w:fldCharType="begin"/>
        </w:r>
        <w:r>
          <w:rPr>
            <w:noProof/>
            <w:webHidden/>
          </w:rPr>
          <w:instrText xml:space="preserve"> PAGEREF _Toc227241883 \h </w:instrText>
        </w:r>
        <w:r>
          <w:rPr>
            <w:noProof/>
            <w:webHidden/>
          </w:rPr>
        </w:r>
        <w:r>
          <w:rPr>
            <w:noProof/>
            <w:webHidden/>
          </w:rPr>
          <w:fldChar w:fldCharType="separate"/>
        </w:r>
        <w:r>
          <w:rPr>
            <w:noProof/>
            <w:webHidden/>
          </w:rPr>
          <w:t>16</w:t>
        </w:r>
        <w:r>
          <w:rPr>
            <w:noProof/>
            <w:webHidden/>
          </w:rPr>
          <w:fldChar w:fldCharType="end"/>
        </w:r>
      </w:hyperlink>
    </w:p>
    <w:p w14:paraId="5842F6D7" w14:textId="334212C8" w:rsidR="00750303" w:rsidRDefault="00750303">
      <w:pPr>
        <w:pStyle w:val="TOC1"/>
        <w:rPr>
          <w:rFonts w:asciiTheme="minorHAnsi" w:eastAsiaTheme="minorEastAsia" w:hAnsiTheme="minorHAnsi"/>
          <w:noProof/>
          <w:kern w:val="2"/>
          <w:sz w:val="24"/>
          <w:szCs w:val="24"/>
          <w:lang w:eastAsia="et-EE"/>
          <w14:ligatures w14:val="standardContextual"/>
        </w:rPr>
      </w:pPr>
      <w:hyperlink w:anchor="_Toc227241884" w:history="1">
        <w:r w:rsidRPr="005F4CEF">
          <w:rPr>
            <w:rStyle w:val="Hyperlink"/>
            <w:rFonts w:cs="Arial"/>
            <w:caps/>
            <w:noProof/>
          </w:rPr>
          <w:t>7. DETAILPLANEERINGU ELLUVIIMISEGA KAASNEVAD MÕJUD</w:t>
        </w:r>
        <w:r>
          <w:rPr>
            <w:noProof/>
            <w:webHidden/>
          </w:rPr>
          <w:tab/>
        </w:r>
        <w:r>
          <w:rPr>
            <w:noProof/>
            <w:webHidden/>
          </w:rPr>
          <w:fldChar w:fldCharType="begin"/>
        </w:r>
        <w:r>
          <w:rPr>
            <w:noProof/>
            <w:webHidden/>
          </w:rPr>
          <w:instrText xml:space="preserve"> PAGEREF _Toc227241884 \h </w:instrText>
        </w:r>
        <w:r>
          <w:rPr>
            <w:noProof/>
            <w:webHidden/>
          </w:rPr>
        </w:r>
        <w:r>
          <w:rPr>
            <w:noProof/>
            <w:webHidden/>
          </w:rPr>
          <w:fldChar w:fldCharType="separate"/>
        </w:r>
        <w:r>
          <w:rPr>
            <w:noProof/>
            <w:webHidden/>
          </w:rPr>
          <w:t>17</w:t>
        </w:r>
        <w:r>
          <w:rPr>
            <w:noProof/>
            <w:webHidden/>
          </w:rPr>
          <w:fldChar w:fldCharType="end"/>
        </w:r>
      </w:hyperlink>
    </w:p>
    <w:p w14:paraId="1C04774A" w14:textId="4601E878" w:rsidR="00750303" w:rsidRDefault="00750303">
      <w:pPr>
        <w:pStyle w:val="TOC1"/>
        <w:rPr>
          <w:rFonts w:asciiTheme="minorHAnsi" w:eastAsiaTheme="minorEastAsia" w:hAnsiTheme="minorHAnsi"/>
          <w:noProof/>
          <w:kern w:val="2"/>
          <w:sz w:val="24"/>
          <w:szCs w:val="24"/>
          <w:lang w:eastAsia="et-EE"/>
          <w14:ligatures w14:val="standardContextual"/>
        </w:rPr>
      </w:pPr>
      <w:hyperlink w:anchor="_Toc227241885" w:history="1">
        <w:r w:rsidRPr="005F4CEF">
          <w:rPr>
            <w:rStyle w:val="Hyperlink"/>
            <w:noProof/>
          </w:rPr>
          <w:t>8. PLANEERINGU ELLUVIIMISE TEGEVUSKAVA</w:t>
        </w:r>
        <w:r>
          <w:rPr>
            <w:noProof/>
            <w:webHidden/>
          </w:rPr>
          <w:tab/>
        </w:r>
        <w:r>
          <w:rPr>
            <w:noProof/>
            <w:webHidden/>
          </w:rPr>
          <w:fldChar w:fldCharType="begin"/>
        </w:r>
        <w:r>
          <w:rPr>
            <w:noProof/>
            <w:webHidden/>
          </w:rPr>
          <w:instrText xml:space="preserve"> PAGEREF _Toc227241885 \h </w:instrText>
        </w:r>
        <w:r>
          <w:rPr>
            <w:noProof/>
            <w:webHidden/>
          </w:rPr>
        </w:r>
        <w:r>
          <w:rPr>
            <w:noProof/>
            <w:webHidden/>
          </w:rPr>
          <w:fldChar w:fldCharType="separate"/>
        </w:r>
        <w:r>
          <w:rPr>
            <w:noProof/>
            <w:webHidden/>
          </w:rPr>
          <w:t>18</w:t>
        </w:r>
        <w:r>
          <w:rPr>
            <w:noProof/>
            <w:webHidden/>
          </w:rPr>
          <w:fldChar w:fldCharType="end"/>
        </w:r>
      </w:hyperlink>
    </w:p>
    <w:p w14:paraId="738DAF2B" w14:textId="72611BE9" w:rsidR="00EB5F38" w:rsidRPr="0043007D" w:rsidRDefault="00942232" w:rsidP="00E579FD">
      <w:pPr>
        <w:pStyle w:val="ListParagraph"/>
        <w:tabs>
          <w:tab w:val="left" w:pos="284"/>
        </w:tabs>
        <w:ind w:left="0"/>
        <w:rPr>
          <w:rFonts w:cs="Arial"/>
        </w:rPr>
      </w:pPr>
      <w:r w:rsidRPr="0043007D">
        <w:rPr>
          <w:rFonts w:cs="Arial"/>
        </w:rPr>
        <w:fldChar w:fldCharType="end"/>
      </w:r>
    </w:p>
    <w:p w14:paraId="3F2E8F50" w14:textId="77777777" w:rsidR="00E579FD" w:rsidRPr="0043007D" w:rsidRDefault="00E579FD" w:rsidP="000B523B">
      <w:pPr>
        <w:pStyle w:val="ListParagraph"/>
        <w:numPr>
          <w:ilvl w:val="0"/>
          <w:numId w:val="1"/>
        </w:numPr>
        <w:tabs>
          <w:tab w:val="left" w:pos="284"/>
        </w:tabs>
        <w:spacing w:after="120"/>
        <w:contextualSpacing w:val="0"/>
        <w:rPr>
          <w:rFonts w:cs="Arial"/>
          <w:b/>
          <w:caps/>
        </w:rPr>
      </w:pPr>
      <w:r w:rsidRPr="0043007D">
        <w:rPr>
          <w:rFonts w:cs="Arial"/>
          <w:b/>
          <w:caps/>
        </w:rPr>
        <w:t>JOONiSED</w:t>
      </w:r>
    </w:p>
    <w:p w14:paraId="4D5CE8A3" w14:textId="547C0F0E" w:rsidR="00E50C10" w:rsidRPr="0043007D" w:rsidRDefault="00260C22" w:rsidP="00A14705">
      <w:pPr>
        <w:tabs>
          <w:tab w:val="left" w:pos="1276"/>
          <w:tab w:val="left" w:pos="4962"/>
        </w:tabs>
        <w:ind w:left="284"/>
        <w:rPr>
          <w:rFonts w:cs="Arial"/>
        </w:rPr>
      </w:pPr>
      <w:r w:rsidRPr="0043007D">
        <w:rPr>
          <w:rFonts w:cs="Arial"/>
        </w:rPr>
        <w:t>AS-01</w:t>
      </w:r>
      <w:r w:rsidRPr="0043007D">
        <w:rPr>
          <w:rFonts w:cs="Arial"/>
        </w:rPr>
        <w:tab/>
      </w:r>
      <w:r w:rsidR="00612758" w:rsidRPr="0043007D">
        <w:rPr>
          <w:rFonts w:cs="Arial"/>
        </w:rPr>
        <w:t>Asukoha</w:t>
      </w:r>
      <w:r w:rsidRPr="0043007D">
        <w:rPr>
          <w:rFonts w:cs="Arial"/>
        </w:rPr>
        <w:t>s</w:t>
      </w:r>
      <w:r w:rsidR="00E50C10" w:rsidRPr="0043007D">
        <w:rPr>
          <w:rFonts w:cs="Arial"/>
        </w:rPr>
        <w:t>keem</w:t>
      </w:r>
      <w:r w:rsidR="000A19A0" w:rsidRPr="0043007D">
        <w:rPr>
          <w:rFonts w:cs="Arial"/>
        </w:rPr>
        <w:tab/>
      </w:r>
      <w:r w:rsidR="00E50C10" w:rsidRPr="0043007D">
        <w:rPr>
          <w:rFonts w:cs="Arial"/>
        </w:rPr>
        <w:t>M 1:~</w:t>
      </w:r>
    </w:p>
    <w:p w14:paraId="00558145" w14:textId="2DEFC997" w:rsidR="00ED585C" w:rsidRPr="0043007D" w:rsidRDefault="00ED585C" w:rsidP="00A14705">
      <w:pPr>
        <w:tabs>
          <w:tab w:val="left" w:pos="1276"/>
          <w:tab w:val="left" w:pos="4962"/>
        </w:tabs>
        <w:ind w:left="284"/>
        <w:rPr>
          <w:rFonts w:cs="Arial"/>
        </w:rPr>
      </w:pPr>
      <w:r w:rsidRPr="0043007D">
        <w:rPr>
          <w:rFonts w:cs="Arial"/>
        </w:rPr>
        <w:t>AS-02</w:t>
      </w:r>
      <w:r w:rsidR="00AC06BF" w:rsidRPr="0043007D">
        <w:rPr>
          <w:rFonts w:cs="Arial"/>
        </w:rPr>
        <w:tab/>
      </w:r>
      <w:r w:rsidR="00822CFA" w:rsidRPr="0043007D">
        <w:rPr>
          <w:rFonts w:cs="Arial"/>
        </w:rPr>
        <w:t xml:space="preserve">Kontaktvööndi </w:t>
      </w:r>
      <w:r w:rsidR="00AC06BF" w:rsidRPr="0043007D">
        <w:rPr>
          <w:rFonts w:cs="Arial"/>
        </w:rPr>
        <w:t>analüüs</w:t>
      </w:r>
      <w:r w:rsidR="000A19A0" w:rsidRPr="0043007D">
        <w:rPr>
          <w:rFonts w:cs="Arial"/>
        </w:rPr>
        <w:tab/>
      </w:r>
      <w:r w:rsidRPr="0043007D">
        <w:rPr>
          <w:rFonts w:cs="Arial"/>
        </w:rPr>
        <w:t>M 1:~</w:t>
      </w:r>
    </w:p>
    <w:p w14:paraId="6B4CF58D" w14:textId="79D62249" w:rsidR="00ED585C" w:rsidRPr="0043007D" w:rsidRDefault="00AC06BF" w:rsidP="00A14705">
      <w:pPr>
        <w:tabs>
          <w:tab w:val="left" w:pos="1276"/>
          <w:tab w:val="left" w:pos="4962"/>
        </w:tabs>
        <w:ind w:left="284"/>
        <w:rPr>
          <w:rFonts w:cs="Arial"/>
        </w:rPr>
      </w:pPr>
      <w:r w:rsidRPr="0043007D">
        <w:rPr>
          <w:rFonts w:cs="Arial"/>
        </w:rPr>
        <w:t>AS-03</w:t>
      </w:r>
      <w:r w:rsidRPr="0043007D">
        <w:rPr>
          <w:rFonts w:cs="Arial"/>
        </w:rPr>
        <w:tab/>
      </w:r>
      <w:r w:rsidR="00ED585C" w:rsidRPr="0043007D">
        <w:rPr>
          <w:rFonts w:cs="Arial"/>
        </w:rPr>
        <w:t>Tugiplaan</w:t>
      </w:r>
      <w:r w:rsidR="000A19A0" w:rsidRPr="0043007D">
        <w:rPr>
          <w:rFonts w:cs="Arial"/>
        </w:rPr>
        <w:tab/>
      </w:r>
      <w:r w:rsidRPr="0043007D">
        <w:rPr>
          <w:rFonts w:cs="Arial"/>
        </w:rPr>
        <w:t>M 1:</w:t>
      </w:r>
      <w:r w:rsidR="00ED585C" w:rsidRPr="0043007D">
        <w:rPr>
          <w:rFonts w:cs="Arial"/>
        </w:rPr>
        <w:t>1000</w:t>
      </w:r>
    </w:p>
    <w:p w14:paraId="18828D6B" w14:textId="36F18F00" w:rsidR="005F3999" w:rsidRPr="0043007D" w:rsidRDefault="00ED585C" w:rsidP="00A14705">
      <w:pPr>
        <w:pStyle w:val="ListParagraph"/>
        <w:tabs>
          <w:tab w:val="left" w:pos="1276"/>
          <w:tab w:val="left" w:pos="4962"/>
        </w:tabs>
        <w:ind w:left="284"/>
        <w:rPr>
          <w:rFonts w:cs="Arial"/>
        </w:rPr>
      </w:pPr>
      <w:r w:rsidRPr="0043007D">
        <w:rPr>
          <w:rFonts w:cs="Arial"/>
        </w:rPr>
        <w:t>AS-0</w:t>
      </w:r>
      <w:r w:rsidR="00751ECE" w:rsidRPr="0043007D">
        <w:rPr>
          <w:rFonts w:cs="Arial"/>
        </w:rPr>
        <w:t>4</w:t>
      </w:r>
      <w:r w:rsidR="00243F9B" w:rsidRPr="0043007D">
        <w:rPr>
          <w:rFonts w:cs="Arial"/>
        </w:rPr>
        <w:tab/>
        <w:t>Põhijoonis</w:t>
      </w:r>
      <w:r w:rsidR="000A19A0" w:rsidRPr="0043007D">
        <w:rPr>
          <w:rFonts w:cs="Arial"/>
        </w:rPr>
        <w:tab/>
      </w:r>
      <w:r w:rsidRPr="0043007D">
        <w:rPr>
          <w:rFonts w:cs="Arial"/>
        </w:rPr>
        <w:t>M 1:10</w:t>
      </w:r>
      <w:r w:rsidR="00E50C10" w:rsidRPr="0043007D">
        <w:rPr>
          <w:rFonts w:cs="Arial"/>
        </w:rPr>
        <w:t>00</w:t>
      </w:r>
    </w:p>
    <w:p w14:paraId="57B352FB" w14:textId="78F52ECF" w:rsidR="00A2654B" w:rsidRPr="0043007D" w:rsidRDefault="00A2654B" w:rsidP="00A14705">
      <w:pPr>
        <w:pStyle w:val="ListParagraph"/>
        <w:tabs>
          <w:tab w:val="left" w:pos="1276"/>
          <w:tab w:val="left" w:pos="4962"/>
        </w:tabs>
        <w:ind w:left="284"/>
        <w:rPr>
          <w:rFonts w:cs="Arial"/>
        </w:rPr>
      </w:pPr>
      <w:r w:rsidRPr="0043007D">
        <w:rPr>
          <w:rFonts w:cs="Arial"/>
        </w:rPr>
        <w:t>AS-05</w:t>
      </w:r>
      <w:r w:rsidRPr="0043007D">
        <w:rPr>
          <w:rFonts w:cs="Arial"/>
        </w:rPr>
        <w:tab/>
        <w:t>Tehnovõrkude koondplaan</w:t>
      </w:r>
      <w:r w:rsidRPr="0043007D">
        <w:rPr>
          <w:rFonts w:cs="Arial"/>
        </w:rPr>
        <w:tab/>
        <w:t>M 1:1000</w:t>
      </w:r>
    </w:p>
    <w:p w14:paraId="5E61B11C" w14:textId="77777777" w:rsidR="00A447F5" w:rsidRPr="0043007D" w:rsidRDefault="00A447F5" w:rsidP="00A447F5">
      <w:pPr>
        <w:rPr>
          <w:rFonts w:cs="Arial"/>
        </w:rPr>
      </w:pPr>
    </w:p>
    <w:p w14:paraId="2EE7419A" w14:textId="5A372FB7" w:rsidR="000A19A0" w:rsidRPr="0043007D" w:rsidRDefault="000A19A0" w:rsidP="00CF4FB6">
      <w:pPr>
        <w:pStyle w:val="ListParagraph"/>
        <w:numPr>
          <w:ilvl w:val="0"/>
          <w:numId w:val="1"/>
        </w:numPr>
        <w:tabs>
          <w:tab w:val="left" w:pos="284"/>
        </w:tabs>
        <w:contextualSpacing w:val="0"/>
        <w:rPr>
          <w:rFonts w:cs="Arial"/>
          <w:b/>
          <w:caps/>
        </w:rPr>
      </w:pPr>
      <w:r w:rsidRPr="0043007D">
        <w:rPr>
          <w:rFonts w:cs="Arial"/>
          <w:b/>
          <w:caps/>
        </w:rPr>
        <w:t>LISAD</w:t>
      </w:r>
    </w:p>
    <w:p w14:paraId="61F9CD73" w14:textId="77777777" w:rsidR="00CF4FB6" w:rsidRPr="0043007D" w:rsidRDefault="00CF4FB6" w:rsidP="00CF4FB6">
      <w:pPr>
        <w:rPr>
          <w:rFonts w:cs="Arial"/>
          <w:caps/>
        </w:rPr>
      </w:pPr>
    </w:p>
    <w:p w14:paraId="0983650E" w14:textId="77777777" w:rsidR="00CF4FB6" w:rsidRPr="0043007D" w:rsidRDefault="00CF4FB6" w:rsidP="00CF4FB6">
      <w:pPr>
        <w:spacing w:after="60"/>
        <w:rPr>
          <w:rFonts w:cs="Arial"/>
        </w:rPr>
      </w:pPr>
      <w:r w:rsidRPr="0043007D">
        <w:rPr>
          <w:rFonts w:cs="Arial"/>
        </w:rPr>
        <w:t>Tehnilised tingimused:</w:t>
      </w:r>
    </w:p>
    <w:p w14:paraId="15B89198" w14:textId="7448A91C" w:rsidR="00CF4FB6" w:rsidRPr="0043007D" w:rsidRDefault="00CF4FB6" w:rsidP="00CF4FB6">
      <w:pPr>
        <w:pStyle w:val="ListParagraph"/>
        <w:numPr>
          <w:ilvl w:val="0"/>
          <w:numId w:val="49"/>
        </w:numPr>
        <w:ind w:left="284" w:hanging="218"/>
        <w:rPr>
          <w:rFonts w:cs="Arial"/>
        </w:rPr>
      </w:pPr>
      <w:r w:rsidRPr="0043007D">
        <w:rPr>
          <w:rFonts w:cs="Arial"/>
        </w:rPr>
        <w:t>Enefit AS tehnilised tingimused 22.01.2026 nr TT-E-20260122-151;</w:t>
      </w:r>
    </w:p>
    <w:p w14:paraId="77FB7E2B" w14:textId="1720CF87" w:rsidR="00CF4FB6" w:rsidRPr="0043007D" w:rsidRDefault="00CF4FB6" w:rsidP="00CF4FB6">
      <w:pPr>
        <w:pStyle w:val="ListParagraph"/>
        <w:numPr>
          <w:ilvl w:val="0"/>
          <w:numId w:val="49"/>
        </w:numPr>
        <w:ind w:left="284" w:right="-215" w:hanging="218"/>
        <w:rPr>
          <w:rFonts w:cs="Arial"/>
        </w:rPr>
      </w:pPr>
      <w:r w:rsidRPr="0043007D">
        <w:rPr>
          <w:rFonts w:cs="Arial"/>
        </w:rPr>
        <w:t>Elektrilevi OÜ Tallinn-Harju regiooni poolt 23.01.2026 väljastatud tehnilised tingimused nr 510082;</w:t>
      </w:r>
    </w:p>
    <w:p w14:paraId="4CDFECB6" w14:textId="3A9DAD0E" w:rsidR="00CF4FB6" w:rsidRPr="0043007D" w:rsidRDefault="00CF4FB6" w:rsidP="00CF4FB6">
      <w:pPr>
        <w:pStyle w:val="ListParagraph"/>
        <w:numPr>
          <w:ilvl w:val="0"/>
          <w:numId w:val="49"/>
        </w:numPr>
        <w:ind w:left="284" w:hanging="218"/>
        <w:rPr>
          <w:rFonts w:cs="Arial"/>
        </w:rPr>
      </w:pPr>
      <w:r w:rsidRPr="0043007D">
        <w:rPr>
          <w:rFonts w:cs="Arial"/>
        </w:rPr>
        <w:t>Aktsiaselts ELVESO 18.02.2026 tehnilised tingimused nr VK-TT 023.</w:t>
      </w:r>
    </w:p>
    <w:p w14:paraId="4ACE15D2" w14:textId="77777777" w:rsidR="0043007D" w:rsidRPr="0043007D" w:rsidRDefault="0043007D" w:rsidP="0043007D">
      <w:pPr>
        <w:rPr>
          <w:rFonts w:cs="Arial"/>
        </w:rPr>
      </w:pPr>
    </w:p>
    <w:p w14:paraId="59522AC4" w14:textId="3E219F22" w:rsidR="00CF4FB6" w:rsidRPr="0043007D" w:rsidRDefault="00CF4FB6" w:rsidP="00CF4FB6">
      <w:pPr>
        <w:rPr>
          <w:rFonts w:cs="Arial"/>
        </w:rPr>
      </w:pPr>
      <w:r w:rsidRPr="0043007D">
        <w:rPr>
          <w:rFonts w:cs="Arial"/>
        </w:rPr>
        <w:t>Teostatud uuringud:</w:t>
      </w:r>
    </w:p>
    <w:p w14:paraId="6BA5F919" w14:textId="73476FB5" w:rsidR="00CF4FB6" w:rsidRPr="0043007D" w:rsidRDefault="00CF4FB6" w:rsidP="00CF4FB6">
      <w:pPr>
        <w:pStyle w:val="ListParagraph"/>
        <w:numPr>
          <w:ilvl w:val="0"/>
          <w:numId w:val="50"/>
        </w:numPr>
        <w:ind w:left="284" w:hanging="218"/>
        <w:rPr>
          <w:rFonts w:cs="Arial"/>
        </w:rPr>
      </w:pPr>
      <w:r w:rsidRPr="0043007D">
        <w:rPr>
          <w:rFonts w:cs="Arial"/>
        </w:rPr>
        <w:t>geodeetiline alusplaan on mõõdistatud Geoalus OÜ poolt 08.10.2025, töö nr 25-G447</w:t>
      </w:r>
      <w:r w:rsidR="00E05C87" w:rsidRPr="0043007D">
        <w:rPr>
          <w:rFonts w:cs="Arial"/>
        </w:rPr>
        <w:t>;</w:t>
      </w:r>
    </w:p>
    <w:p w14:paraId="6E0D6BAB" w14:textId="75F89D2E" w:rsidR="003D283D" w:rsidRPr="0043007D" w:rsidRDefault="003D283D" w:rsidP="003D283D">
      <w:pPr>
        <w:pStyle w:val="ListParagraph"/>
        <w:numPr>
          <w:ilvl w:val="0"/>
          <w:numId w:val="50"/>
        </w:numPr>
        <w:ind w:left="284" w:hanging="218"/>
        <w:rPr>
          <w:rFonts w:cs="Arial"/>
        </w:rPr>
      </w:pPr>
      <w:r w:rsidRPr="0043007D">
        <w:rPr>
          <w:rFonts w:cs="Arial"/>
        </w:rPr>
        <w:t>Pajuvärava maaüksuse haljastuse hinnang, OÜ Visioon Haljastus, töö nr 686/2026, 29.01.2026.</w:t>
      </w:r>
    </w:p>
    <w:p w14:paraId="2BFDA815" w14:textId="77777777" w:rsidR="00664695" w:rsidRPr="0043007D" w:rsidRDefault="00664695" w:rsidP="00664695">
      <w:pPr>
        <w:rPr>
          <w:rFonts w:cs="Arial"/>
          <w:caps/>
        </w:rPr>
      </w:pPr>
    </w:p>
    <w:p w14:paraId="30CCDC06" w14:textId="77777777" w:rsidR="00CF4FB6" w:rsidRPr="0043007D" w:rsidRDefault="00CF4FB6" w:rsidP="00664695">
      <w:pPr>
        <w:rPr>
          <w:rFonts w:cs="Arial"/>
          <w:caps/>
        </w:rPr>
      </w:pPr>
    </w:p>
    <w:p w14:paraId="708F9B12" w14:textId="36ADD964" w:rsidR="000A19A0" w:rsidRPr="0043007D" w:rsidRDefault="000A19A0" w:rsidP="00EB7E18">
      <w:pPr>
        <w:pStyle w:val="ListParagraph"/>
        <w:numPr>
          <w:ilvl w:val="0"/>
          <w:numId w:val="1"/>
        </w:numPr>
        <w:tabs>
          <w:tab w:val="left" w:pos="284"/>
        </w:tabs>
        <w:contextualSpacing w:val="0"/>
        <w:rPr>
          <w:rFonts w:cs="Arial"/>
          <w:b/>
          <w:caps/>
        </w:rPr>
      </w:pPr>
      <w:r w:rsidRPr="0043007D">
        <w:rPr>
          <w:rFonts w:cs="Arial"/>
          <w:b/>
          <w:caps/>
        </w:rPr>
        <w:t>KOOSKÕLASTUSTE JA KOOSTÖÖ KOKKUVÕTE</w:t>
      </w:r>
    </w:p>
    <w:p w14:paraId="34949960" w14:textId="77777777" w:rsidR="003D283D" w:rsidRPr="0043007D" w:rsidRDefault="003D283D" w:rsidP="003D283D">
      <w:pPr>
        <w:tabs>
          <w:tab w:val="left" w:pos="284"/>
        </w:tabs>
        <w:rPr>
          <w:rFonts w:cs="Arial"/>
          <w:bCs/>
          <w:caps/>
        </w:rPr>
      </w:pPr>
    </w:p>
    <w:p w14:paraId="37A9DC67" w14:textId="77777777" w:rsidR="003D283D" w:rsidRPr="0043007D" w:rsidRDefault="003D283D" w:rsidP="003D283D">
      <w:pPr>
        <w:tabs>
          <w:tab w:val="left" w:pos="284"/>
        </w:tabs>
        <w:rPr>
          <w:rFonts w:cs="Arial"/>
          <w:bCs/>
          <w:caps/>
        </w:rPr>
      </w:pPr>
    </w:p>
    <w:p w14:paraId="57894C5A" w14:textId="1DE1CA40" w:rsidR="00DE117A" w:rsidRPr="0043007D" w:rsidRDefault="000A19A0" w:rsidP="003D283D">
      <w:pPr>
        <w:pStyle w:val="ListParagraph"/>
        <w:numPr>
          <w:ilvl w:val="0"/>
          <w:numId w:val="1"/>
        </w:numPr>
        <w:tabs>
          <w:tab w:val="left" w:pos="284"/>
        </w:tabs>
        <w:contextualSpacing w:val="0"/>
        <w:rPr>
          <w:rFonts w:cs="Arial"/>
          <w:b/>
          <w:caps/>
        </w:rPr>
      </w:pPr>
      <w:r w:rsidRPr="0043007D">
        <w:rPr>
          <w:rFonts w:eastAsia="Times New Roman" w:cs="Arial"/>
          <w:b/>
          <w:lang w:eastAsia="zh-CN"/>
        </w:rPr>
        <w:t>MENETLUSDOKUMENDID</w:t>
      </w:r>
      <w:r w:rsidR="00DE117A" w:rsidRPr="0043007D">
        <w:rPr>
          <w:rFonts w:cs="Arial"/>
        </w:rPr>
        <w:br w:type="page"/>
      </w:r>
    </w:p>
    <w:p w14:paraId="4943009F" w14:textId="77777777" w:rsidR="003F1B68" w:rsidRPr="0043007D" w:rsidRDefault="003F1B68" w:rsidP="000C2101">
      <w:pPr>
        <w:pStyle w:val="ListParagraph"/>
        <w:numPr>
          <w:ilvl w:val="0"/>
          <w:numId w:val="6"/>
        </w:numPr>
        <w:tabs>
          <w:tab w:val="left" w:pos="284"/>
        </w:tabs>
        <w:contextualSpacing w:val="0"/>
        <w:rPr>
          <w:rFonts w:cs="Arial"/>
          <w:b/>
          <w:caps/>
        </w:rPr>
      </w:pPr>
      <w:r w:rsidRPr="0043007D">
        <w:rPr>
          <w:rFonts w:cs="Arial"/>
          <w:b/>
          <w:caps/>
        </w:rPr>
        <w:lastRenderedPageBreak/>
        <w:t>seletuskiri</w:t>
      </w:r>
    </w:p>
    <w:p w14:paraId="2A7BAB21" w14:textId="77777777" w:rsidR="00F73185" w:rsidRPr="0043007D" w:rsidRDefault="00F73185" w:rsidP="000C2101">
      <w:pPr>
        <w:tabs>
          <w:tab w:val="left" w:pos="284"/>
        </w:tabs>
        <w:rPr>
          <w:rFonts w:cs="Arial"/>
          <w:bCs/>
          <w:caps/>
        </w:rPr>
      </w:pPr>
    </w:p>
    <w:p w14:paraId="6560E2E2" w14:textId="57C9A20E" w:rsidR="00E81250" w:rsidRPr="0043007D" w:rsidRDefault="00B25CE5" w:rsidP="00A14705">
      <w:pPr>
        <w:pStyle w:val="Heading1"/>
        <w:tabs>
          <w:tab w:val="left" w:pos="284"/>
        </w:tabs>
        <w:rPr>
          <w:rFonts w:cs="Arial"/>
          <w:caps/>
          <w:szCs w:val="22"/>
        </w:rPr>
      </w:pPr>
      <w:bookmarkStart w:id="1" w:name="_Toc497432699"/>
      <w:bookmarkStart w:id="2" w:name="_Toc227241842"/>
      <w:r w:rsidRPr="0043007D">
        <w:rPr>
          <w:rFonts w:cs="Arial"/>
          <w:caps/>
          <w:szCs w:val="22"/>
        </w:rPr>
        <w:t>PLANEERINGU KOOSTAMISEL ARVESTAMISELE KUULUVAD PLANEERINGUD, ÕIGUSAKTID JA MUUD ALUSMATERJALID</w:t>
      </w:r>
      <w:bookmarkEnd w:id="2"/>
    </w:p>
    <w:p w14:paraId="50ECE665" w14:textId="77777777" w:rsidR="00F73185" w:rsidRPr="0043007D" w:rsidRDefault="00F73185" w:rsidP="000C2101">
      <w:pPr>
        <w:rPr>
          <w:rFonts w:cs="Arial"/>
        </w:rPr>
      </w:pPr>
    </w:p>
    <w:p w14:paraId="6653D115" w14:textId="77777777" w:rsidR="0047038E" w:rsidRPr="0043007D" w:rsidRDefault="00E36630" w:rsidP="0047038E">
      <w:pPr>
        <w:pStyle w:val="ListParagraph"/>
        <w:numPr>
          <w:ilvl w:val="0"/>
          <w:numId w:val="9"/>
        </w:numPr>
        <w:ind w:left="284" w:hanging="218"/>
        <w:contextualSpacing w:val="0"/>
        <w:rPr>
          <w:rFonts w:cs="Arial"/>
        </w:rPr>
      </w:pPr>
      <w:r w:rsidRPr="0043007D">
        <w:rPr>
          <w:rFonts w:cs="Arial"/>
        </w:rPr>
        <w:t>Planeerimisseadus</w:t>
      </w:r>
      <w:r w:rsidR="00AC06BF" w:rsidRPr="0043007D">
        <w:rPr>
          <w:rFonts w:cs="Arial"/>
        </w:rPr>
        <w:t>;</w:t>
      </w:r>
    </w:p>
    <w:p w14:paraId="5C388C31" w14:textId="5C781E0F" w:rsidR="008A4EF6" w:rsidRPr="0043007D" w:rsidRDefault="008A4EF6" w:rsidP="0047038E">
      <w:pPr>
        <w:pStyle w:val="ListParagraph"/>
        <w:numPr>
          <w:ilvl w:val="0"/>
          <w:numId w:val="9"/>
        </w:numPr>
        <w:ind w:left="284" w:hanging="218"/>
        <w:contextualSpacing w:val="0"/>
        <w:rPr>
          <w:rFonts w:cs="Arial"/>
        </w:rPr>
      </w:pPr>
      <w:r w:rsidRPr="0043007D">
        <w:rPr>
          <w:rFonts w:cs="Arial"/>
        </w:rPr>
        <w:t>Ehitusseadustik;</w:t>
      </w:r>
    </w:p>
    <w:p w14:paraId="2F5E2D2F" w14:textId="44002E7D" w:rsidR="00B837BF" w:rsidRPr="0043007D" w:rsidRDefault="0047038E" w:rsidP="0047038E">
      <w:pPr>
        <w:pStyle w:val="ListParagraph"/>
        <w:numPr>
          <w:ilvl w:val="0"/>
          <w:numId w:val="9"/>
        </w:numPr>
        <w:ind w:left="284" w:hanging="218"/>
        <w:contextualSpacing w:val="0"/>
        <w:rPr>
          <w:rFonts w:cs="Arial"/>
        </w:rPr>
      </w:pPr>
      <w:r w:rsidRPr="0043007D">
        <w:rPr>
          <w:rFonts w:cs="Arial"/>
        </w:rPr>
        <w:t>Rae Vallavolikogu 15.10.2024 otsusega nr 134 kehtestatud Rae valla põhjapiirkonna üldplaneering;</w:t>
      </w:r>
    </w:p>
    <w:p w14:paraId="6D316987" w14:textId="2B7FE749" w:rsidR="00E05C87" w:rsidRPr="0043007D" w:rsidRDefault="00E05C87" w:rsidP="0047038E">
      <w:pPr>
        <w:pStyle w:val="ListParagraph"/>
        <w:numPr>
          <w:ilvl w:val="0"/>
          <w:numId w:val="9"/>
        </w:numPr>
        <w:ind w:left="284" w:hanging="218"/>
        <w:contextualSpacing w:val="0"/>
        <w:rPr>
          <w:rFonts w:cs="Arial"/>
        </w:rPr>
      </w:pPr>
      <w:r w:rsidRPr="0043007D">
        <w:rPr>
          <w:rFonts w:cs="Arial"/>
        </w:rPr>
        <w:t>Järveküla Pajuvärava kinnistu ja lähiala detailplaneeringu algatamine ja lähteseisukohtade kinnitamine (Rae Vallavalitsuse 13.01.2026 korraldus nr 44);</w:t>
      </w:r>
    </w:p>
    <w:p w14:paraId="2EE7FD24" w14:textId="130859E1" w:rsidR="00E36630" w:rsidRPr="0043007D" w:rsidRDefault="006A1AA4" w:rsidP="000C2101">
      <w:pPr>
        <w:pStyle w:val="ListParagraph"/>
        <w:numPr>
          <w:ilvl w:val="0"/>
          <w:numId w:val="8"/>
        </w:numPr>
        <w:ind w:left="284" w:hanging="218"/>
        <w:contextualSpacing w:val="0"/>
        <w:rPr>
          <w:rFonts w:cs="Arial"/>
        </w:rPr>
      </w:pPr>
      <w:r w:rsidRPr="0043007D">
        <w:rPr>
          <w:rFonts w:cs="Arial"/>
        </w:rPr>
        <w:t xml:space="preserve">Rae valla ühisveevärgi ja -kanalisatsiooni ning sademevee ärajuhtimise arendamise kava aastateks </w:t>
      </w:r>
      <w:r w:rsidR="002A72D0" w:rsidRPr="0043007D">
        <w:rPr>
          <w:rFonts w:cs="Arial"/>
        </w:rPr>
        <w:t>2024 – 2035</w:t>
      </w:r>
      <w:r w:rsidR="00797AB3" w:rsidRPr="0043007D">
        <w:rPr>
          <w:rFonts w:cs="Arial"/>
        </w:rPr>
        <w:t xml:space="preserve"> (Rae Vallavolikogu 20.05.2024 määrus nr 46)</w:t>
      </w:r>
      <w:r w:rsidR="00AC06BF" w:rsidRPr="0043007D">
        <w:rPr>
          <w:rFonts w:cs="Arial"/>
        </w:rPr>
        <w:t>;</w:t>
      </w:r>
    </w:p>
    <w:p w14:paraId="14E7145D" w14:textId="5A741A7D" w:rsidR="00E36630" w:rsidRPr="0043007D" w:rsidRDefault="008B61C9" w:rsidP="000C2101">
      <w:pPr>
        <w:pStyle w:val="ListParagraph"/>
        <w:numPr>
          <w:ilvl w:val="0"/>
          <w:numId w:val="8"/>
        </w:numPr>
        <w:ind w:left="284" w:hanging="218"/>
        <w:contextualSpacing w:val="0"/>
        <w:rPr>
          <w:rFonts w:cs="Arial"/>
        </w:rPr>
      </w:pPr>
      <w:r w:rsidRPr="0043007D">
        <w:rPr>
          <w:rFonts w:cs="Arial"/>
        </w:rPr>
        <w:t xml:space="preserve">Rae valla jäätmehoolduseeskiri </w:t>
      </w:r>
      <w:r w:rsidR="00CF4FB6" w:rsidRPr="0043007D">
        <w:rPr>
          <w:rFonts w:cs="Arial"/>
        </w:rPr>
        <w:t>(Rae Vallavolikogu 15.06.2021 määrus nr 73, muudetud 19.12.2023 määrusega nr 40 ja 16.09.2025 määrusega nr 68)</w:t>
      </w:r>
      <w:r w:rsidR="00AC06BF" w:rsidRPr="0043007D">
        <w:rPr>
          <w:rFonts w:cs="Arial"/>
        </w:rPr>
        <w:t>;</w:t>
      </w:r>
    </w:p>
    <w:p w14:paraId="0004F5CD" w14:textId="77777777" w:rsidR="00E36630" w:rsidRPr="0043007D" w:rsidRDefault="006A1AA4" w:rsidP="000C2101">
      <w:pPr>
        <w:pStyle w:val="ListParagraph"/>
        <w:numPr>
          <w:ilvl w:val="0"/>
          <w:numId w:val="8"/>
        </w:numPr>
        <w:ind w:left="284" w:hanging="218"/>
        <w:contextualSpacing w:val="0"/>
        <w:rPr>
          <w:rFonts w:cs="Arial"/>
        </w:rPr>
      </w:pPr>
      <w:r w:rsidRPr="0043007D">
        <w:rPr>
          <w:rFonts w:cs="Arial"/>
        </w:rPr>
        <w:t>Rae Vallavalitsuse 15.02.2011 määrus nr 13 „Digitaalselt teostatavate geodeetiliste alusplaanide, projektide, teostusjooniste ja detailplaneeringute esitamise kord”</w:t>
      </w:r>
      <w:r w:rsidR="00E36630" w:rsidRPr="0043007D">
        <w:rPr>
          <w:rFonts w:cs="Arial"/>
        </w:rPr>
        <w:t>;</w:t>
      </w:r>
    </w:p>
    <w:p w14:paraId="11393E32" w14:textId="77777777" w:rsidR="008901E2" w:rsidRPr="0043007D" w:rsidRDefault="008B61C9" w:rsidP="008901E2">
      <w:pPr>
        <w:pStyle w:val="ListParagraph"/>
        <w:numPr>
          <w:ilvl w:val="0"/>
          <w:numId w:val="8"/>
        </w:numPr>
        <w:ind w:left="284" w:hanging="218"/>
        <w:contextualSpacing w:val="0"/>
        <w:rPr>
          <w:rFonts w:cs="Arial"/>
        </w:rPr>
      </w:pPr>
      <w:r w:rsidRPr="0043007D">
        <w:rPr>
          <w:rFonts w:cs="Arial"/>
        </w:rPr>
        <w:t>Rae Vallavalitsuse 15.02.2011 määrus nr 14 „Detailplaneeringute koostamise ning vormistamise juhend”;</w:t>
      </w:r>
    </w:p>
    <w:p w14:paraId="6BB27A3E" w14:textId="77777777" w:rsidR="008901E2" w:rsidRPr="0043007D" w:rsidRDefault="008901E2" w:rsidP="008901E2">
      <w:pPr>
        <w:pStyle w:val="ListParagraph"/>
        <w:numPr>
          <w:ilvl w:val="0"/>
          <w:numId w:val="8"/>
        </w:numPr>
        <w:ind w:left="284" w:hanging="218"/>
        <w:contextualSpacing w:val="0"/>
        <w:rPr>
          <w:rFonts w:cs="Arial"/>
        </w:rPr>
      </w:pPr>
      <w:r w:rsidRPr="0043007D">
        <w:rPr>
          <w:rFonts w:cs="Arial"/>
        </w:rPr>
        <w:t>Haljastuse hindamise metoodika ning avaliku ala haljastuse nõuded (Rae Vallavalitsuse 30.08.2022 määrus nr 18);</w:t>
      </w:r>
    </w:p>
    <w:p w14:paraId="66D6AF45" w14:textId="77777777" w:rsidR="008901E2" w:rsidRPr="0043007D" w:rsidRDefault="008901E2" w:rsidP="008901E2">
      <w:pPr>
        <w:pStyle w:val="ListParagraph"/>
        <w:numPr>
          <w:ilvl w:val="0"/>
          <w:numId w:val="8"/>
        </w:numPr>
        <w:ind w:left="284" w:hanging="218"/>
        <w:contextualSpacing w:val="0"/>
        <w:rPr>
          <w:rFonts w:cs="Arial"/>
        </w:rPr>
      </w:pPr>
      <w:r w:rsidRPr="0043007D">
        <w:t>Haljastusnõuded projekteerimisel ja ehitamisel Rae vallas (Rae Vallavolikogu 18.10.2022 määrus nr 11);</w:t>
      </w:r>
    </w:p>
    <w:p w14:paraId="721F86B4" w14:textId="77777777" w:rsidR="00AF5B6A" w:rsidRPr="0043007D" w:rsidRDefault="008901E2" w:rsidP="00AF5B6A">
      <w:pPr>
        <w:pStyle w:val="ListParagraph"/>
        <w:numPr>
          <w:ilvl w:val="0"/>
          <w:numId w:val="8"/>
        </w:numPr>
        <w:ind w:left="284" w:hanging="218"/>
        <w:contextualSpacing w:val="0"/>
        <w:rPr>
          <w:rFonts w:cs="Arial"/>
        </w:rPr>
      </w:pPr>
      <w:r w:rsidRPr="0043007D">
        <w:rPr>
          <w:rFonts w:cs="Arial"/>
        </w:rPr>
        <w:t>Rae valla rajatiste väljaehitamise ja väljaehitamisega seotud kulude kandmise kokkuleppimise kord (Rae Vallavalitsuse 25.10.2022 määrus nr 23);</w:t>
      </w:r>
    </w:p>
    <w:p w14:paraId="6214A359" w14:textId="28E4FE25" w:rsidR="00A604CC" w:rsidRPr="0043007D" w:rsidRDefault="00A604CC" w:rsidP="00E35202">
      <w:pPr>
        <w:numPr>
          <w:ilvl w:val="0"/>
          <w:numId w:val="8"/>
        </w:numPr>
        <w:suppressAutoHyphens/>
        <w:ind w:left="284" w:hanging="218"/>
        <w:rPr>
          <w:rFonts w:eastAsia="Times New Roman" w:cs="Arial"/>
          <w:lang w:eastAsia="ar-SA"/>
        </w:rPr>
      </w:pPr>
      <w:r w:rsidRPr="0043007D">
        <w:t xml:space="preserve">Rae valla arengukava muutmine ja vastuvõtmine (Rae Vallavolikogu </w:t>
      </w:r>
      <w:r w:rsidR="0002011F" w:rsidRPr="0043007D">
        <w:t>19.11.2024 määrus nr 51</w:t>
      </w:r>
      <w:r w:rsidRPr="0043007D">
        <w:t>);</w:t>
      </w:r>
    </w:p>
    <w:p w14:paraId="3F2F52D7" w14:textId="16F5BDEC" w:rsidR="00E35202" w:rsidRPr="0043007D" w:rsidRDefault="000073A3" w:rsidP="00E35202">
      <w:pPr>
        <w:numPr>
          <w:ilvl w:val="0"/>
          <w:numId w:val="8"/>
        </w:numPr>
        <w:suppressAutoHyphens/>
        <w:ind w:left="284" w:hanging="218"/>
        <w:rPr>
          <w:rFonts w:eastAsia="Times New Roman" w:cs="Arial"/>
          <w:lang w:eastAsia="ar-SA"/>
        </w:rPr>
      </w:pPr>
      <w:r w:rsidRPr="0043007D">
        <w:rPr>
          <w:rFonts w:eastAsia="Times New Roman" w:cs="Arial"/>
          <w:lang w:eastAsia="ar-SA"/>
        </w:rPr>
        <w:t>r</w:t>
      </w:r>
      <w:r w:rsidR="00830FC2" w:rsidRPr="0043007D">
        <w:rPr>
          <w:rFonts w:eastAsia="Times New Roman" w:cs="Arial"/>
          <w:lang w:eastAsia="ar-SA"/>
        </w:rPr>
        <w:t>iigihalduse ministri 17.10.2019 määrus nr 50 „Planeeringu vormistamisele ja ülesehitusele esitatavad nõuded”;</w:t>
      </w:r>
    </w:p>
    <w:p w14:paraId="4AF0D6BE" w14:textId="77777777" w:rsidR="00E35202" w:rsidRPr="0043007D" w:rsidRDefault="00E35202" w:rsidP="00E35202">
      <w:pPr>
        <w:numPr>
          <w:ilvl w:val="0"/>
          <w:numId w:val="8"/>
        </w:numPr>
        <w:suppressAutoHyphens/>
        <w:ind w:left="284" w:hanging="218"/>
        <w:rPr>
          <w:rFonts w:eastAsia="Times New Roman" w:cs="Arial"/>
          <w:lang w:eastAsia="ar-SA"/>
        </w:rPr>
      </w:pPr>
      <w:r w:rsidRPr="0043007D">
        <w:rPr>
          <w:rFonts w:cs="Arial"/>
        </w:rPr>
        <w:t>Tee projekteerimise normid (majandus- ja taristuministri 05.08.2015 määrus nr 106);</w:t>
      </w:r>
    </w:p>
    <w:p w14:paraId="7778C5BF" w14:textId="28E14E62" w:rsidR="00E35202" w:rsidRPr="0043007D" w:rsidRDefault="00E35202" w:rsidP="00E35202">
      <w:pPr>
        <w:numPr>
          <w:ilvl w:val="0"/>
          <w:numId w:val="8"/>
        </w:numPr>
        <w:suppressAutoHyphens/>
        <w:ind w:left="284" w:hanging="218"/>
        <w:rPr>
          <w:rFonts w:eastAsia="Times New Roman" w:cs="Arial"/>
          <w:lang w:eastAsia="ar-SA"/>
        </w:rPr>
      </w:pPr>
      <w:r w:rsidRPr="0043007D">
        <w:rPr>
          <w:rFonts w:cs="Arial"/>
        </w:rPr>
        <w:t>Välisõhus leviva müra piiramise eesmärgil planeeringu koostamise kohta esitatavad nõuded (keskkonnaministri 03.10.2016 määrus nr 32);</w:t>
      </w:r>
    </w:p>
    <w:p w14:paraId="59E86114" w14:textId="77777777" w:rsidR="00E36630" w:rsidRPr="0043007D" w:rsidRDefault="00E36630" w:rsidP="000C2101">
      <w:pPr>
        <w:pStyle w:val="ListParagraph"/>
        <w:numPr>
          <w:ilvl w:val="0"/>
          <w:numId w:val="8"/>
        </w:numPr>
        <w:ind w:left="284" w:hanging="218"/>
        <w:contextualSpacing w:val="0"/>
        <w:rPr>
          <w:rFonts w:cs="Arial"/>
        </w:rPr>
      </w:pPr>
      <w:r w:rsidRPr="0043007D">
        <w:rPr>
          <w:rFonts w:cs="Arial"/>
        </w:rPr>
        <w:t xml:space="preserve">Eesti </w:t>
      </w:r>
      <w:r w:rsidR="008B61C9" w:rsidRPr="0043007D">
        <w:rPr>
          <w:rFonts w:cs="Arial"/>
        </w:rPr>
        <w:t>s</w:t>
      </w:r>
      <w:r w:rsidRPr="0043007D">
        <w:rPr>
          <w:rFonts w:cs="Arial"/>
        </w:rPr>
        <w:t>ta</w:t>
      </w:r>
      <w:r w:rsidR="00AC06BF" w:rsidRPr="0043007D">
        <w:rPr>
          <w:rFonts w:cs="Arial"/>
        </w:rPr>
        <w:t xml:space="preserve">ndard EVS 843:2016 </w:t>
      </w:r>
      <w:r w:rsidR="008B61C9" w:rsidRPr="0043007D">
        <w:rPr>
          <w:rFonts w:cs="Arial"/>
        </w:rPr>
        <w:t>„</w:t>
      </w:r>
      <w:r w:rsidR="00AC06BF" w:rsidRPr="0043007D">
        <w:rPr>
          <w:rFonts w:cs="Arial"/>
        </w:rPr>
        <w:t>Linnatänavad</w:t>
      </w:r>
      <w:r w:rsidR="008B61C9" w:rsidRPr="0043007D">
        <w:rPr>
          <w:rFonts w:cs="Arial"/>
        </w:rPr>
        <w:t>”;</w:t>
      </w:r>
    </w:p>
    <w:p w14:paraId="42E134E6" w14:textId="513B9A1F" w:rsidR="00594D6C" w:rsidRPr="0043007D" w:rsidRDefault="00791F2A" w:rsidP="000C2101">
      <w:pPr>
        <w:pStyle w:val="ListParagraph"/>
        <w:numPr>
          <w:ilvl w:val="0"/>
          <w:numId w:val="8"/>
        </w:numPr>
        <w:ind w:left="284" w:hanging="218"/>
        <w:contextualSpacing w:val="0"/>
        <w:rPr>
          <w:rFonts w:cs="Arial"/>
        </w:rPr>
      </w:pPr>
      <w:r w:rsidRPr="0043007D">
        <w:rPr>
          <w:rFonts w:cs="Arial"/>
        </w:rPr>
        <w:t xml:space="preserve">siseministri </w:t>
      </w:r>
      <w:r w:rsidR="00D23524" w:rsidRPr="0043007D">
        <w:rPr>
          <w:rFonts w:cs="Arial"/>
        </w:rPr>
        <w:t>30.</w:t>
      </w:r>
      <w:r w:rsidR="00CF4FB6" w:rsidRPr="0043007D">
        <w:rPr>
          <w:rFonts w:cs="Arial"/>
        </w:rPr>
        <w:t>03.</w:t>
      </w:r>
      <w:r w:rsidR="00D23524" w:rsidRPr="0043007D">
        <w:rPr>
          <w:rFonts w:cs="Arial"/>
        </w:rPr>
        <w:t>2017</w:t>
      </w:r>
      <w:r w:rsidRPr="0043007D">
        <w:rPr>
          <w:rFonts w:cs="Arial"/>
        </w:rPr>
        <w:t xml:space="preserve"> määrus nr </w:t>
      </w:r>
      <w:r w:rsidR="008A7521" w:rsidRPr="0043007D">
        <w:rPr>
          <w:rFonts w:cs="Arial"/>
        </w:rPr>
        <w:t>17</w:t>
      </w:r>
      <w:r w:rsidRPr="0043007D">
        <w:rPr>
          <w:rFonts w:cs="Arial"/>
        </w:rPr>
        <w:t xml:space="preserve"> „Ehitisele esitatavad tuleohutusnõuded”;</w:t>
      </w:r>
    </w:p>
    <w:p w14:paraId="1611D823" w14:textId="77777777" w:rsidR="00E36630" w:rsidRPr="0043007D" w:rsidRDefault="00AC06BF" w:rsidP="000C2101">
      <w:pPr>
        <w:pStyle w:val="ListParagraph"/>
        <w:numPr>
          <w:ilvl w:val="0"/>
          <w:numId w:val="8"/>
        </w:numPr>
        <w:ind w:left="284" w:hanging="218"/>
        <w:contextualSpacing w:val="0"/>
        <w:rPr>
          <w:rFonts w:cs="Arial"/>
        </w:rPr>
      </w:pPr>
      <w:r w:rsidRPr="0043007D">
        <w:rPr>
          <w:rFonts w:cs="Arial"/>
        </w:rPr>
        <w:t>n</w:t>
      </w:r>
      <w:r w:rsidR="00E36630" w:rsidRPr="0043007D">
        <w:rPr>
          <w:rFonts w:cs="Arial"/>
        </w:rPr>
        <w:t>aaberaladel kehtestatud ja koostamisel olevad detailplaneeringud</w:t>
      </w:r>
      <w:r w:rsidRPr="0043007D">
        <w:rPr>
          <w:rFonts w:cs="Arial"/>
        </w:rPr>
        <w:t>;</w:t>
      </w:r>
    </w:p>
    <w:p w14:paraId="459D8577" w14:textId="77777777" w:rsidR="00E36630" w:rsidRPr="0043007D" w:rsidRDefault="00AC06BF" w:rsidP="000C2101">
      <w:pPr>
        <w:pStyle w:val="ListParagraph"/>
        <w:numPr>
          <w:ilvl w:val="0"/>
          <w:numId w:val="8"/>
        </w:numPr>
        <w:ind w:left="284" w:hanging="218"/>
        <w:contextualSpacing w:val="0"/>
        <w:rPr>
          <w:rFonts w:cs="Arial"/>
        </w:rPr>
      </w:pPr>
      <w:r w:rsidRPr="0043007D">
        <w:rPr>
          <w:rFonts w:cs="Arial"/>
        </w:rPr>
        <w:t>m</w:t>
      </w:r>
      <w:r w:rsidR="00594D6C" w:rsidRPr="0043007D">
        <w:rPr>
          <w:rFonts w:cs="Arial"/>
        </w:rPr>
        <w:t>uud õigusaktid, standardid ja projekteerimisnormid.</w:t>
      </w:r>
    </w:p>
    <w:p w14:paraId="3180AA8D" w14:textId="77777777" w:rsidR="00F73185" w:rsidRPr="0043007D" w:rsidRDefault="00F73185" w:rsidP="000C2101">
      <w:pPr>
        <w:rPr>
          <w:rFonts w:cs="Arial"/>
        </w:rPr>
      </w:pPr>
    </w:p>
    <w:p w14:paraId="72FEA72B" w14:textId="77777777" w:rsidR="00A604CC" w:rsidRPr="0043007D" w:rsidRDefault="00A604CC" w:rsidP="000C2101">
      <w:pPr>
        <w:rPr>
          <w:rFonts w:cs="Arial"/>
        </w:rPr>
      </w:pPr>
    </w:p>
    <w:p w14:paraId="301BA05E" w14:textId="4A002D43" w:rsidR="00E81250" w:rsidRPr="0043007D" w:rsidRDefault="00B25CE5" w:rsidP="0043007D">
      <w:pPr>
        <w:pStyle w:val="Heading1"/>
      </w:pPr>
      <w:bookmarkStart w:id="3" w:name="_Toc227241843"/>
      <w:r w:rsidRPr="0043007D">
        <w:t>PLANEERINGUALA LÄHIÜMBRUSE EHITUSLIKE JA FUNKTSIONAALSETE SEOSTE NING KESKKONNATINGIMUSTE ANALÜÜS NING PLANEERINGU EESMÄRK</w:t>
      </w:r>
      <w:bookmarkEnd w:id="3"/>
    </w:p>
    <w:p w14:paraId="2EE3F204" w14:textId="4B4B44C2" w:rsidR="00F73185" w:rsidRPr="0043007D" w:rsidRDefault="00F73185" w:rsidP="000C2101">
      <w:pPr>
        <w:autoSpaceDE w:val="0"/>
        <w:autoSpaceDN w:val="0"/>
        <w:adjustRightInd w:val="0"/>
        <w:rPr>
          <w:rFonts w:cs="Arial"/>
        </w:rPr>
      </w:pPr>
    </w:p>
    <w:p w14:paraId="447CC07B" w14:textId="65CF4AAD" w:rsidR="002A72D0" w:rsidRPr="0043007D" w:rsidRDefault="00F23587" w:rsidP="0043007D">
      <w:pPr>
        <w:pStyle w:val="Heading2"/>
        <w:rPr>
          <w:lang w:eastAsia="et-EE"/>
        </w:rPr>
      </w:pPr>
      <w:bookmarkStart w:id="4" w:name="_Toc227241844"/>
      <w:r w:rsidRPr="0043007D">
        <w:t>Planeeringu eesmärk</w:t>
      </w:r>
      <w:bookmarkEnd w:id="4"/>
    </w:p>
    <w:p w14:paraId="53E43A1D" w14:textId="1721743D" w:rsidR="00150E74" w:rsidRPr="0043007D" w:rsidRDefault="002A72D0" w:rsidP="000C2101">
      <w:pPr>
        <w:autoSpaceDE w:val="0"/>
        <w:autoSpaceDN w:val="0"/>
        <w:adjustRightInd w:val="0"/>
      </w:pPr>
      <w:r w:rsidRPr="0043007D">
        <w:t xml:space="preserve">Detailplaneeringu koostamise eesmärgiks on planeeringualale elamumaa ja transpordimaa kruntide moodustamine ning moodustatavatele elamumaa kruntidele ehitusõiguse määramine väikeelamute ning abihoonete püstitamiseks. Lisaks antakse detailplaneeringuga lahendus planeeringuala haljastusele, heakorrale, juurdepääsule, parkimiskorraldusele ja tehnovõrkudega varustamisele. </w:t>
      </w:r>
      <w:r w:rsidR="004B2CF1" w:rsidRPr="0043007D">
        <w:t xml:space="preserve">Planeeringuala suurus </w:t>
      </w:r>
      <w:r w:rsidR="0045348F" w:rsidRPr="0043007D">
        <w:t>on</w:t>
      </w:r>
      <w:r w:rsidR="004B2CF1" w:rsidRPr="0043007D">
        <w:t xml:space="preserve"> ligikaudu 0,</w:t>
      </w:r>
      <w:r w:rsidR="00543E88" w:rsidRPr="0043007D">
        <w:t>80</w:t>
      </w:r>
      <w:r w:rsidR="004B2CF1" w:rsidRPr="0043007D">
        <w:t xml:space="preserve"> ha.</w:t>
      </w:r>
    </w:p>
    <w:p w14:paraId="3131BE4E" w14:textId="77777777" w:rsidR="00150E74" w:rsidRPr="0043007D" w:rsidRDefault="00150E74" w:rsidP="000C2101">
      <w:pPr>
        <w:autoSpaceDE w:val="0"/>
        <w:autoSpaceDN w:val="0"/>
        <w:adjustRightInd w:val="0"/>
      </w:pPr>
    </w:p>
    <w:p w14:paraId="1EBB6080" w14:textId="7048374A" w:rsidR="004B2CF1" w:rsidRPr="0043007D" w:rsidRDefault="004B2CF1" w:rsidP="00EC1F3E">
      <w:pPr>
        <w:pStyle w:val="Heading2"/>
        <w:rPr>
          <w:rFonts w:cs="Arial"/>
          <w:szCs w:val="22"/>
          <w:lang w:eastAsia="et-EE"/>
        </w:rPr>
      </w:pPr>
      <w:bookmarkStart w:id="5" w:name="_Toc227241845"/>
      <w:r w:rsidRPr="0043007D">
        <w:rPr>
          <w:rFonts w:cs="Arial"/>
          <w:szCs w:val="22"/>
        </w:rPr>
        <w:t xml:space="preserve">Planeeritava maa-ala kontaktvööndi </w:t>
      </w:r>
      <w:r w:rsidR="00F16204" w:rsidRPr="0043007D">
        <w:rPr>
          <w:rFonts w:cs="Arial"/>
          <w:szCs w:val="22"/>
        </w:rPr>
        <w:t>funktsionaalsed seosed</w:t>
      </w:r>
      <w:bookmarkEnd w:id="5"/>
    </w:p>
    <w:p w14:paraId="209AEDF0" w14:textId="0F30E33F" w:rsidR="00F97E13" w:rsidRPr="0043007D" w:rsidRDefault="00F97E13" w:rsidP="00F97E13">
      <w:r w:rsidRPr="0043007D">
        <w:t>Planeeritav ala paikneb Rae vallas Järvekülas ligikaudu 850</w:t>
      </w:r>
      <w:r w:rsidR="0043007D" w:rsidRPr="0043007D">
        <w:rPr>
          <w:rFonts w:cs="Arial"/>
        </w:rPr>
        <w:t> </w:t>
      </w:r>
      <w:r w:rsidRPr="0043007D">
        <w:t xml:space="preserve">meetri kaugusel kõrvalmaanteest nr 11330 </w:t>
      </w:r>
      <w:r w:rsidR="0043007D" w:rsidRPr="0043007D">
        <w:t>Järveküla-Jüri tee</w:t>
      </w:r>
      <w:r w:rsidRPr="0043007D">
        <w:t>. Ala jääb mõne kilomeetri kaugusele nii Tartu maanteest kui ka Tallinna linna piirist. Riigi uus kavandatud maantee Tallinna väikese ringtee perspektiivne koridor jääb 550</w:t>
      </w:r>
      <w:r w:rsidR="0043007D" w:rsidRPr="0043007D">
        <w:rPr>
          <w:rFonts w:cs="Arial"/>
        </w:rPr>
        <w:t> </w:t>
      </w:r>
      <w:r w:rsidRPr="0043007D">
        <w:t>meetri kaugusele, mille rajamisel paraneb juurdepääs planeeringualale Tartu maantee kaudu.</w:t>
      </w:r>
    </w:p>
    <w:p w14:paraId="72A6C648" w14:textId="1A017026" w:rsidR="00F97E13" w:rsidRPr="0043007D" w:rsidRDefault="00F97E13" w:rsidP="00F97E13">
      <w:r w:rsidRPr="0043007D">
        <w:t>Praegu on juurdepääs planeeritavale alale tagatud Talutaguse ja Väljaotsa tee kaudu, mis ühenduvad kõrvalmaanteega nr 11330</w:t>
      </w:r>
      <w:r w:rsidR="0043007D" w:rsidRPr="0043007D">
        <w:rPr>
          <w:rFonts w:cs="Arial"/>
        </w:rPr>
        <w:t> </w:t>
      </w:r>
      <w:r w:rsidR="0043007D" w:rsidRPr="0043007D">
        <w:t>Järveküla-Jüri tee</w:t>
      </w:r>
      <w:r w:rsidRPr="0043007D">
        <w:t>. Väljaotsa ja Talutaguse teede ääres paiknevad olemasolevad jalg- ja jalgrattateed, mis on ühendatud sama kõrvalmaantee äärse kergliiklusteega. Seega on planeeringuala logistiliselt hästi paiknenud – tagatud on hea juurdepääs ning ühendus nii Rae valla teiste piirkondade kui ka Tallinna linnaga.</w:t>
      </w:r>
    </w:p>
    <w:p w14:paraId="0311BDE8" w14:textId="77777777" w:rsidR="00F97E13" w:rsidRPr="0043007D" w:rsidRDefault="00F97E13" w:rsidP="00F97E13">
      <w:r w:rsidRPr="0043007D">
        <w:t>Järvekülas ning naaberasulas Peetris on viimastel aastatel toimunud aktiivne elamuehitus. Rajatud on väikeelamuid, kortermaju ja ridaelamuid. Piirkonda on ehitatud uus põhikool ning mitmeid lasteaedu. Elukeskkonnale annab lisaväärtust looduskaunis Ülemiste järve lähedus.</w:t>
      </w:r>
    </w:p>
    <w:p w14:paraId="5AAF2999" w14:textId="77777777" w:rsidR="00F97E13" w:rsidRPr="0043007D" w:rsidRDefault="00F97E13" w:rsidP="00F97E13">
      <w:r w:rsidRPr="0043007D">
        <w:lastRenderedPageBreak/>
        <w:t>Kesklinna, töökohtade ja sotsiaalse taristu lähedus on muutnud piirkonna atraktiivseks elamualaks, mistõttu on enamik varasemaid põllumaid müüdud elamuarendajatele. Tulevase ringtee äärset ala nähakse kui linna lähedast külapiirkonda, kus hoonestustihedus on suurem kui tavapärasel väikeelamualal, kuid väiksem kui linnalähedastes tiheasustusaladel.</w:t>
      </w:r>
    </w:p>
    <w:p w14:paraId="0CDBB4E5" w14:textId="19B9A22E" w:rsidR="00F97E13" w:rsidRPr="0043007D" w:rsidRDefault="00F97E13" w:rsidP="00F97E13">
      <w:r w:rsidRPr="0043007D">
        <w:t>Planeeringuala jääb kavandatavate uuselamurajoonide keskmesse. Pärast kehtestatud detailplaneeringute elluviimist kujuneb kõrvalmaantee nr 11330</w:t>
      </w:r>
      <w:r w:rsidR="0043007D" w:rsidRPr="0043007D">
        <w:rPr>
          <w:rFonts w:cs="Arial"/>
        </w:rPr>
        <w:t> </w:t>
      </w:r>
      <w:r w:rsidR="0043007D" w:rsidRPr="0043007D">
        <w:t>Järveküla-Jüri tee</w:t>
      </w:r>
      <w:r w:rsidRPr="0043007D">
        <w:t xml:space="preserve"> ja Tallinna väikese ringtee ristumiskoha ümbrusest atraktiivne ja terviklik elamupiirkond.</w:t>
      </w:r>
    </w:p>
    <w:p w14:paraId="63B7654B" w14:textId="5B624E49" w:rsidR="00F97E13" w:rsidRPr="0043007D" w:rsidRDefault="00F97E13" w:rsidP="00F97E13">
      <w:r w:rsidRPr="0043007D">
        <w:t>Planeeringualast kirde-, ida- ja kagusuunas iseloomustab piirkonda intensiivne elamuehitus ning välja kujunenud ühtne tänavavõrk. Elamukvartalite kinnistute suurused jäävad vahemikku 1500</w:t>
      </w:r>
      <w:r w:rsidR="0043007D" w:rsidRPr="0043007D">
        <w:t xml:space="preserve"> </w:t>
      </w:r>
      <w:r w:rsidRPr="0043007D">
        <w:t>–</w:t>
      </w:r>
      <w:r w:rsidR="0043007D" w:rsidRPr="0043007D">
        <w:t xml:space="preserve"> </w:t>
      </w:r>
      <w:r w:rsidRPr="0043007D">
        <w:t>11</w:t>
      </w:r>
      <w:r w:rsidR="0043007D" w:rsidRPr="0043007D">
        <w:rPr>
          <w:rFonts w:cs="Arial"/>
        </w:rPr>
        <w:t> </w:t>
      </w:r>
      <w:r w:rsidRPr="0043007D">
        <w:t>928</w:t>
      </w:r>
      <w:r w:rsidR="0043007D" w:rsidRPr="0043007D">
        <w:rPr>
          <w:rFonts w:cs="Arial"/>
        </w:rPr>
        <w:t> </w:t>
      </w:r>
      <w:r w:rsidRPr="0043007D">
        <w:t>m² ning neile on rajatud kuni kahekorruselised üksik-, kaksik- ja ridaelamud. Hoonestus on arhitektuurselt mitmekesine ega moodusta ühtset terviklikku ilmet – esineb nii viil-, kelp- kui ka lamekatustega hooneid, mille katusekalded jäävad vahemikku 0</w:t>
      </w:r>
      <w:r w:rsidR="0043007D" w:rsidRPr="0043007D">
        <w:t xml:space="preserve"> </w:t>
      </w:r>
      <w:r w:rsidRPr="0043007D">
        <w:t>–</w:t>
      </w:r>
      <w:r w:rsidR="0043007D" w:rsidRPr="0043007D">
        <w:t xml:space="preserve"> </w:t>
      </w:r>
      <w:r w:rsidRPr="0043007D">
        <w:t>45°.</w:t>
      </w:r>
    </w:p>
    <w:p w14:paraId="0DB5DF9E" w14:textId="63A1CC44" w:rsidR="00F97E13" w:rsidRPr="0043007D" w:rsidRDefault="00F97E13" w:rsidP="00F97E13">
      <w:r w:rsidRPr="0043007D">
        <w:t>Planeeringualast põhja-, ida- ja kagusuunas kehtestatud detailplaneeringud näevad ette kuni kahekorruseliste ja kuni 8</w:t>
      </w:r>
      <w:r w:rsidR="00DC61FD" w:rsidRPr="0043007D">
        <w:rPr>
          <w:rFonts w:cs="Arial"/>
        </w:rPr>
        <w:t> </w:t>
      </w:r>
      <w:r w:rsidRPr="0043007D">
        <w:t>meetri kõrguste üksik-, kaksik- ja ridaelamute rajamise. Üksikelamute kruntide vähim pindala on 1500</w:t>
      </w:r>
      <w:r w:rsidR="00DC61FD" w:rsidRPr="0043007D">
        <w:rPr>
          <w:rFonts w:cs="Arial"/>
        </w:rPr>
        <w:t> </w:t>
      </w:r>
      <w:r w:rsidRPr="0043007D">
        <w:t>m².</w:t>
      </w:r>
    </w:p>
    <w:p w14:paraId="15505D0F" w14:textId="77777777" w:rsidR="00F97E13" w:rsidRPr="0043007D" w:rsidRDefault="00F97E13" w:rsidP="00F97E13">
      <w:r w:rsidRPr="0043007D">
        <w:t>Planeeringuala piirneb lääne- ja lõunasuunas rohevõrgustiku alaga.</w:t>
      </w:r>
    </w:p>
    <w:p w14:paraId="470EC5D1" w14:textId="5EBF9682" w:rsidR="00F97E13" w:rsidRPr="0043007D" w:rsidRDefault="00F97E13" w:rsidP="00F97E13">
      <w:r w:rsidRPr="0043007D">
        <w:t>Planeeringualast ligikaudu 1,6</w:t>
      </w:r>
      <w:r w:rsidR="00DC61FD" w:rsidRPr="0043007D">
        <w:rPr>
          <w:rFonts w:cs="Arial"/>
        </w:rPr>
        <w:t> </w:t>
      </w:r>
      <w:r w:rsidRPr="0043007D">
        <w:t>km kaugusel kirdes asub Peetri lasteaed-põhikool, kus tegutsevad ka huvialakool ja raamatukogu. Umbes 2,7</w:t>
      </w:r>
      <w:r w:rsidR="00DC61FD" w:rsidRPr="0043007D">
        <w:rPr>
          <w:rFonts w:cs="Arial"/>
        </w:rPr>
        <w:t> </w:t>
      </w:r>
      <w:r w:rsidRPr="0043007D">
        <w:t>km kaugusel kagus paikneb 9-klassiline Kindluse Kool. Sõnajala lasteaed jääb umbes 550</w:t>
      </w:r>
      <w:r w:rsidR="00DC61FD" w:rsidRPr="0043007D">
        <w:rPr>
          <w:rFonts w:cs="Arial"/>
        </w:rPr>
        <w:t> </w:t>
      </w:r>
      <w:r w:rsidRPr="0043007D">
        <w:t>meetri ning Leerimäe lasteaed ligikaudu 1,2</w:t>
      </w:r>
      <w:r w:rsidR="00DC61FD" w:rsidRPr="0043007D">
        <w:rPr>
          <w:rFonts w:cs="Arial"/>
        </w:rPr>
        <w:t> </w:t>
      </w:r>
      <w:r w:rsidRPr="0043007D">
        <w:t>km kaugusele.</w:t>
      </w:r>
    </w:p>
    <w:p w14:paraId="1CC7B3B3" w14:textId="39BF637A" w:rsidR="00F97E13" w:rsidRPr="0043007D" w:rsidRDefault="00F97E13" w:rsidP="00F97E13">
      <w:r w:rsidRPr="0043007D">
        <w:t>Lähim bussipeatus „Veski” asub umbes 850</w:t>
      </w:r>
      <w:r w:rsidR="00DC61FD" w:rsidRPr="0043007D">
        <w:rPr>
          <w:rFonts w:cs="Arial"/>
        </w:rPr>
        <w:t> </w:t>
      </w:r>
      <w:r w:rsidRPr="0043007D">
        <w:t>meetri kaugusel Vana-Tartu maantee ääres. Väljaotsa ja Väljaotsa tee 15 kinnistu ning lähiala detailplaneeringuga on kavandatud uued bussipeatused Kanarbiku tee äärde, mis jäävad planeeringualast ligikaudu 510</w:t>
      </w:r>
      <w:r w:rsidR="0043007D" w:rsidRPr="0043007D">
        <w:rPr>
          <w:rFonts w:cs="Arial"/>
        </w:rPr>
        <w:t> </w:t>
      </w:r>
      <w:r w:rsidRPr="0043007D">
        <w:t>meetri kaugusele. Seega on planeeringualal tagatud ühistranspordiühendus.</w:t>
      </w:r>
    </w:p>
    <w:p w14:paraId="3445AC86" w14:textId="77777777" w:rsidR="00F97E13" w:rsidRPr="0043007D" w:rsidRDefault="00F97E13" w:rsidP="00F97E13">
      <w:r w:rsidRPr="0043007D">
        <w:t>Lähimad äri-, teenindus- ja sotsiaalkeskused paiknevad Peetri alevikus ja Tallinna linnas.</w:t>
      </w:r>
    </w:p>
    <w:p w14:paraId="6FF869FE" w14:textId="77777777" w:rsidR="00F97E13" w:rsidRPr="0043007D" w:rsidRDefault="00F97E13" w:rsidP="00F97E13">
      <w:r w:rsidRPr="0043007D">
        <w:t>Piirkond on sobilik elamuehituseks, kuna olemas on vajalik infrastruktuur (tehnovõrgud paiknevad kruntide vahetus läheduses), tagatud on ühendus valla keskuse ja sotsiaalobjektidega ning head puhke- ja liikumisvõimalused (kergliiklusteed, puhke- ja virgestusalad ning metsad).</w:t>
      </w:r>
    </w:p>
    <w:p w14:paraId="4A10080F" w14:textId="4E0AF06B" w:rsidR="00F23587" w:rsidRPr="0043007D" w:rsidRDefault="00F23587" w:rsidP="000C2101">
      <w:pPr>
        <w:tabs>
          <w:tab w:val="left" w:pos="360"/>
        </w:tabs>
        <w:suppressAutoHyphens/>
        <w:rPr>
          <w:rFonts w:cs="Arial"/>
        </w:rPr>
      </w:pPr>
      <w:r w:rsidRPr="0043007D">
        <w:rPr>
          <w:rFonts w:cs="Arial"/>
        </w:rPr>
        <w:t>Planeeringuala kontaktvööndis paiknevate hoonete asukohad ja kruntide sihtotstarbed on kajastatud joonisel AS-02 Kontaktvööndi analüüs.</w:t>
      </w:r>
    </w:p>
    <w:p w14:paraId="517E2874" w14:textId="6FE2B9DD" w:rsidR="00F16204" w:rsidRPr="0043007D" w:rsidRDefault="00F16204" w:rsidP="000C2101">
      <w:pPr>
        <w:pStyle w:val="ListParagraph"/>
        <w:ind w:left="0"/>
        <w:contextualSpacing w:val="0"/>
        <w:rPr>
          <w:rFonts w:cs="Arial"/>
        </w:rPr>
      </w:pPr>
    </w:p>
    <w:p w14:paraId="739DDD96" w14:textId="55CE8BD5" w:rsidR="00F16204" w:rsidRPr="0043007D" w:rsidRDefault="00F16204" w:rsidP="00EC1F3E">
      <w:pPr>
        <w:pStyle w:val="Heading2"/>
      </w:pPr>
      <w:bookmarkStart w:id="6" w:name="_Toc227241846"/>
      <w:r w:rsidRPr="0043007D">
        <w:t>Planeeringulahenduse kaalutlused ja põhjendused</w:t>
      </w:r>
      <w:bookmarkEnd w:id="6"/>
    </w:p>
    <w:p w14:paraId="545B940E" w14:textId="77777777" w:rsidR="00F97E13" w:rsidRPr="0043007D" w:rsidRDefault="00F97E13" w:rsidP="00F97E13">
      <w:r w:rsidRPr="0043007D">
        <w:t>Planeeringulahenduse koostamisel on arvestatud Rae valla põhjapiirkonna üldplaneeringut, mille kohaselt jääb planeeringuala elamumaa juhtotstarbega maa-alade piirkonda. Detailplaneeringu koostamisel järgitakse kehtivas üldplaneeringus sätestatud tingimusi ja nõudeid.</w:t>
      </w:r>
    </w:p>
    <w:p w14:paraId="584BAE15" w14:textId="017A4FD9" w:rsidR="00F97E13" w:rsidRPr="0043007D" w:rsidRDefault="00F97E13" w:rsidP="00F97E13">
      <w:r w:rsidRPr="0043007D">
        <w:t>Liikluskorralduse seisukohalt paikneb planeeringuala hästi ligipääsetavas asukohas. Kontaktvööndisse jäävad kohalikud teed tagavad sujuva ühenduse nii Rae valla teiste asustusüksustega kui ka Tallinna linnaga. Parkimine on lahendatud krundisiseselt, tagades piisava arvu parkimiskohti vastavalt kehtivatele normidele.</w:t>
      </w:r>
    </w:p>
    <w:p w14:paraId="6A624307" w14:textId="77777777" w:rsidR="00F97E13" w:rsidRPr="0043007D" w:rsidRDefault="00F97E13" w:rsidP="00F97E13">
      <w:r w:rsidRPr="0043007D">
        <w:t>Hoonestus on kavandatud optimaalsel kaugusel teedest, arvestades olemasolevat ja väljakujunenud hoonestusstruktuuri. Planeeringuga kavandatud krunt sobitub oma sihtotstarbe ja mõõtmete poolest ümbritsevasse elukeskkonda ning loob loogilise jätku olemasolevale hoonestusele.</w:t>
      </w:r>
    </w:p>
    <w:p w14:paraId="56B256DB" w14:textId="77777777" w:rsidR="00F97E13" w:rsidRPr="0043007D" w:rsidRDefault="00F97E13" w:rsidP="00F97E13">
      <w:r w:rsidRPr="0043007D">
        <w:t>Elamumaa sihtotstarbega krundi kavandamise eelduseks on piirkonna soodne asukoht Tallinna linna vahetus läheduses ning Järveküla hästi arenenud sotsiaal- ja tehniline taristu, sealhulgas haridusasutused, kergliiklusteed, teedevõrk ja tehnovõrgud. Kavandatav lahendus toetab aleviku ühtlast arengut ning mitmekesise ja kvaliteetse elukeskkonna kujunemist.</w:t>
      </w:r>
    </w:p>
    <w:p w14:paraId="2823FD5C" w14:textId="77777777" w:rsidR="002806CD" w:rsidRPr="0043007D" w:rsidRDefault="002806CD" w:rsidP="002806CD">
      <w:pPr>
        <w:rPr>
          <w:rFonts w:cs="Arial"/>
          <w:color w:val="000000"/>
          <w:lang w:eastAsia="et-EE"/>
        </w:rPr>
      </w:pPr>
    </w:p>
    <w:p w14:paraId="5FF95AB3" w14:textId="77777777" w:rsidR="004B2CF1" w:rsidRPr="0043007D" w:rsidRDefault="004B2CF1" w:rsidP="00EC1F3E">
      <w:pPr>
        <w:pStyle w:val="Heading2"/>
        <w:rPr>
          <w:rFonts w:cs="Arial"/>
          <w:szCs w:val="22"/>
          <w:lang w:eastAsia="et-EE"/>
        </w:rPr>
      </w:pPr>
      <w:bookmarkStart w:id="7" w:name="_Toc227241847"/>
      <w:r w:rsidRPr="0043007D">
        <w:rPr>
          <w:rFonts w:cs="Arial"/>
          <w:szCs w:val="22"/>
        </w:rPr>
        <w:t>Planeeritava maa-ala ruumilise arengu eesmärkide kirjeldus</w:t>
      </w:r>
      <w:bookmarkEnd w:id="7"/>
    </w:p>
    <w:p w14:paraId="7C19792A" w14:textId="77777777" w:rsidR="004B2CF1" w:rsidRPr="0043007D" w:rsidRDefault="004B2CF1" w:rsidP="000C2101">
      <w:pPr>
        <w:rPr>
          <w:rFonts w:cs="Arial"/>
        </w:rPr>
      </w:pPr>
      <w:r w:rsidRPr="0043007D">
        <w:rPr>
          <w:rFonts w:cs="Arial"/>
        </w:rPr>
        <w:t>Planeeritud ala arengu eesmärgid on järgmised:</w:t>
      </w:r>
    </w:p>
    <w:p w14:paraId="784A2EEC" w14:textId="77777777" w:rsidR="004B2CF1" w:rsidRPr="0043007D" w:rsidRDefault="004B2CF1" w:rsidP="000C2101">
      <w:pPr>
        <w:numPr>
          <w:ilvl w:val="0"/>
          <w:numId w:val="26"/>
        </w:numPr>
        <w:ind w:left="284" w:hanging="218"/>
        <w:rPr>
          <w:rFonts w:cs="Arial"/>
        </w:rPr>
      </w:pPr>
      <w:r w:rsidRPr="0043007D">
        <w:rPr>
          <w:rFonts w:cs="Arial"/>
        </w:rPr>
        <w:t>elanike vajadustele vastava kvaliteetse elukeskkonna loomine. Planeeringuala korrastamine ja planeeringuga planeeritud elamumaade ja transpordimaade kasutusse võtmine;</w:t>
      </w:r>
    </w:p>
    <w:p w14:paraId="4084EBCC" w14:textId="55806D30" w:rsidR="00373B7C" w:rsidRPr="0043007D" w:rsidRDefault="004B2CF1" w:rsidP="002A72D0">
      <w:pPr>
        <w:numPr>
          <w:ilvl w:val="0"/>
          <w:numId w:val="26"/>
        </w:numPr>
        <w:ind w:left="284" w:hanging="218"/>
        <w:rPr>
          <w:rFonts w:cs="Arial"/>
        </w:rPr>
      </w:pPr>
      <w:r w:rsidRPr="0043007D">
        <w:rPr>
          <w:rFonts w:cs="Arial"/>
        </w:rPr>
        <w:t>keskkonnasõbraliku ruumi loomine, kus arvestatakse olemasoleva keskkonna esteetilist ja ökoloogilist väärtust</w:t>
      </w:r>
      <w:r w:rsidR="009241DB" w:rsidRPr="0043007D">
        <w:rPr>
          <w:rFonts w:cs="Arial"/>
        </w:rPr>
        <w:t>.</w:t>
      </w:r>
    </w:p>
    <w:p w14:paraId="579A6065" w14:textId="77777777" w:rsidR="00772441" w:rsidRPr="0043007D" w:rsidRDefault="00772441" w:rsidP="00A14705">
      <w:pPr>
        <w:rPr>
          <w:rFonts w:cs="Arial"/>
        </w:rPr>
      </w:pPr>
    </w:p>
    <w:p w14:paraId="2D3BF1EB" w14:textId="169EFE36" w:rsidR="001C12EE" w:rsidRPr="0043007D" w:rsidRDefault="00D5194E" w:rsidP="00EC1F3E">
      <w:pPr>
        <w:pStyle w:val="Heading2"/>
        <w:rPr>
          <w:rFonts w:cs="Arial"/>
          <w:szCs w:val="22"/>
        </w:rPr>
      </w:pPr>
      <w:bookmarkStart w:id="8" w:name="_Toc227241848"/>
      <w:r w:rsidRPr="0043007D">
        <w:rPr>
          <w:rFonts w:cs="Arial"/>
          <w:szCs w:val="22"/>
        </w:rPr>
        <w:t>Vastavus Rae valla põhjapiirkonna üldplaneeringule</w:t>
      </w:r>
      <w:bookmarkEnd w:id="8"/>
    </w:p>
    <w:p w14:paraId="247C237C" w14:textId="70BC2E38" w:rsidR="00797B38" w:rsidRPr="0043007D" w:rsidRDefault="00797B38" w:rsidP="00797B38">
      <w:r w:rsidRPr="0043007D">
        <w:t>Rae</w:t>
      </w:r>
      <w:r w:rsidRPr="00DC61FD">
        <w:rPr>
          <w:spacing w:val="-4"/>
        </w:rPr>
        <w:t xml:space="preserve"> </w:t>
      </w:r>
      <w:r w:rsidRPr="0043007D">
        <w:t>Vallavolikogu</w:t>
      </w:r>
      <w:r w:rsidRPr="00DC61FD">
        <w:rPr>
          <w:spacing w:val="-4"/>
        </w:rPr>
        <w:t xml:space="preserve"> </w:t>
      </w:r>
      <w:r w:rsidRPr="0043007D">
        <w:t>15.10.2024</w:t>
      </w:r>
      <w:r w:rsidRPr="00DC61FD">
        <w:rPr>
          <w:spacing w:val="-4"/>
        </w:rPr>
        <w:t xml:space="preserve"> </w:t>
      </w:r>
      <w:r w:rsidRPr="0043007D">
        <w:t>otsusega</w:t>
      </w:r>
      <w:r w:rsidRPr="00DC61FD">
        <w:rPr>
          <w:spacing w:val="-4"/>
        </w:rPr>
        <w:t xml:space="preserve"> </w:t>
      </w:r>
      <w:r w:rsidRPr="0043007D">
        <w:t>nr</w:t>
      </w:r>
      <w:r w:rsidRPr="00DC61FD">
        <w:rPr>
          <w:spacing w:val="-4"/>
        </w:rPr>
        <w:t xml:space="preserve"> </w:t>
      </w:r>
      <w:r w:rsidRPr="0043007D">
        <w:t>134</w:t>
      </w:r>
      <w:r w:rsidRPr="00DC61FD">
        <w:rPr>
          <w:spacing w:val="-4"/>
        </w:rPr>
        <w:t xml:space="preserve"> </w:t>
      </w:r>
      <w:r w:rsidRPr="0043007D">
        <w:t>kehtestatud</w:t>
      </w:r>
      <w:r w:rsidRPr="00DC61FD">
        <w:rPr>
          <w:spacing w:val="-4"/>
        </w:rPr>
        <w:t xml:space="preserve"> </w:t>
      </w:r>
      <w:r w:rsidRPr="0043007D">
        <w:t>Rae</w:t>
      </w:r>
      <w:r w:rsidRPr="00DC61FD">
        <w:rPr>
          <w:spacing w:val="-4"/>
        </w:rPr>
        <w:t xml:space="preserve"> </w:t>
      </w:r>
      <w:r w:rsidRPr="0043007D">
        <w:t>valla</w:t>
      </w:r>
      <w:r w:rsidRPr="00DC61FD">
        <w:rPr>
          <w:spacing w:val="-4"/>
        </w:rPr>
        <w:t xml:space="preserve"> </w:t>
      </w:r>
      <w:r w:rsidRPr="0043007D">
        <w:t>põhjapiirkonna</w:t>
      </w:r>
      <w:r w:rsidRPr="00DC61FD">
        <w:rPr>
          <w:spacing w:val="-4"/>
        </w:rPr>
        <w:t xml:space="preserve"> </w:t>
      </w:r>
      <w:r w:rsidRPr="0043007D">
        <w:t>üldplaneeringu kohaselt asub planeeringuala tiheasutusalal ning planeeritava ala maakasutuse juhtotstarbeks on väikeelamumaa (paikneb P3 alal). Üldplaneeringu järgselt on väikeelamumaa üksikelamu, kaksikelamu ning arhitektuurselt ja ehituslikult elamute vahelisse välisruumi sobituv muu elamuid teenindava maakasutuse juhtotstarbega maa-ala, kuhu võib eelkõige ehitada üksikelamuid ja kaksikelamuid.</w:t>
      </w:r>
    </w:p>
    <w:p w14:paraId="34BE4A3D" w14:textId="496A0D16" w:rsidR="0002011F" w:rsidRPr="0043007D" w:rsidRDefault="00797B38" w:rsidP="00797B38">
      <w:r w:rsidRPr="0043007D">
        <w:lastRenderedPageBreak/>
        <w:t>Detailplaneeringu koostamise eesmärk on kooskõlas Rae valla põhjapiirkonna üldplaneeringuga.</w:t>
      </w:r>
    </w:p>
    <w:p w14:paraId="090C5E4B" w14:textId="77777777" w:rsidR="00797B38" w:rsidRPr="0043007D" w:rsidRDefault="00797B38" w:rsidP="00797B38">
      <w:pPr>
        <w:jc w:val="left"/>
      </w:pPr>
    </w:p>
    <w:p w14:paraId="28185B49" w14:textId="77A318B4" w:rsidR="00D5194E" w:rsidRPr="0043007D" w:rsidRDefault="006A168A" w:rsidP="00253857">
      <w:pPr>
        <w:pStyle w:val="Caption"/>
        <w:spacing w:after="60"/>
        <w:rPr>
          <w:rFonts w:cs="Arial"/>
          <w:bCs/>
          <w:color w:val="auto"/>
        </w:rPr>
      </w:pPr>
      <w:r w:rsidRPr="0043007D">
        <w:t xml:space="preserve">Foto </w:t>
      </w:r>
      <w:r w:rsidRPr="0043007D">
        <w:fldChar w:fldCharType="begin"/>
      </w:r>
      <w:r w:rsidRPr="0043007D">
        <w:instrText xml:space="preserve"> SEQ Foto \* ARABIC </w:instrText>
      </w:r>
      <w:r w:rsidRPr="0043007D">
        <w:fldChar w:fldCharType="separate"/>
      </w:r>
      <w:r w:rsidRPr="0043007D">
        <w:t>1</w:t>
      </w:r>
      <w:r w:rsidRPr="0043007D">
        <w:fldChar w:fldCharType="end"/>
      </w:r>
      <w:r w:rsidRPr="0043007D">
        <w:rPr>
          <w:color w:val="auto"/>
        </w:rPr>
        <w:t>. Väljavõte Rae valla põhjapiirkonna üldplaneeringust.</w:t>
      </w:r>
    </w:p>
    <w:p w14:paraId="085E066E" w14:textId="483D7144" w:rsidR="006A168A" w:rsidRPr="0043007D" w:rsidRDefault="001749F2" w:rsidP="000C2101">
      <w:pPr>
        <w:rPr>
          <w:rFonts w:cs="Arial"/>
          <w:bCs/>
        </w:rPr>
      </w:pPr>
      <w:r w:rsidRPr="0043007D">
        <w:rPr>
          <w:noProof/>
        </w:rPr>
        <w:drawing>
          <wp:inline distT="0" distB="0" distL="0" distR="0" wp14:anchorId="782F1345" wp14:editId="5879C319">
            <wp:extent cx="6155055" cy="2886710"/>
            <wp:effectExtent l="0" t="0" r="0" b="0"/>
            <wp:docPr id="585798759" name="Picture 1" descr="A screenshot of a m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798759" name="Picture 1" descr="A screenshot of a map&#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55055" cy="2886710"/>
                    </a:xfrm>
                    <a:prstGeom prst="rect">
                      <a:avLst/>
                    </a:prstGeom>
                    <a:noFill/>
                    <a:ln>
                      <a:noFill/>
                    </a:ln>
                  </pic:spPr>
                </pic:pic>
              </a:graphicData>
            </a:graphic>
          </wp:inline>
        </w:drawing>
      </w:r>
    </w:p>
    <w:p w14:paraId="22FC909D" w14:textId="77777777" w:rsidR="002A29FE" w:rsidRPr="0043007D" w:rsidRDefault="002A29FE" w:rsidP="00A447F5">
      <w:pPr>
        <w:spacing w:before="60"/>
        <w:rPr>
          <w:rFonts w:cs="Arial"/>
          <w:u w:val="single"/>
        </w:rPr>
      </w:pPr>
      <w:r w:rsidRPr="0043007D">
        <w:rPr>
          <w:rFonts w:cs="Arial"/>
          <w:u w:val="single"/>
        </w:rPr>
        <w:t>Rae valla põhjapiirkonna üldplaneeringus määratud ehitustingimused:</w:t>
      </w:r>
    </w:p>
    <w:p w14:paraId="4E449766" w14:textId="33078823" w:rsidR="002A29FE" w:rsidRPr="0043007D" w:rsidRDefault="002A29FE" w:rsidP="00F71544">
      <w:pPr>
        <w:numPr>
          <w:ilvl w:val="0"/>
          <w:numId w:val="24"/>
        </w:numPr>
        <w:ind w:left="284" w:hanging="218"/>
        <w:rPr>
          <w:rFonts w:cs="Arial"/>
        </w:rPr>
      </w:pPr>
      <w:r w:rsidRPr="0043007D">
        <w:rPr>
          <w:rFonts w:cs="Arial"/>
        </w:rPr>
        <w:t>üksikelamu krundi minimaalne suurus 1500 m</w:t>
      </w:r>
      <w:r w:rsidRPr="0043007D">
        <w:rPr>
          <w:rFonts w:cs="Arial"/>
          <w:vertAlign w:val="superscript"/>
        </w:rPr>
        <w:t>2</w:t>
      </w:r>
      <w:r w:rsidRPr="0043007D">
        <w:rPr>
          <w:rFonts w:cs="Arial"/>
        </w:rPr>
        <w:t>;</w:t>
      </w:r>
    </w:p>
    <w:p w14:paraId="61F429EC" w14:textId="4768B3F0" w:rsidR="002A29FE" w:rsidRPr="0043007D" w:rsidRDefault="002A29FE" w:rsidP="00F71544">
      <w:pPr>
        <w:numPr>
          <w:ilvl w:val="0"/>
          <w:numId w:val="24"/>
        </w:numPr>
        <w:ind w:left="284" w:hanging="218"/>
        <w:rPr>
          <w:rFonts w:cs="Arial"/>
        </w:rPr>
      </w:pPr>
      <w:r w:rsidRPr="0043007D">
        <w:rPr>
          <w:rFonts w:cs="Arial"/>
        </w:rPr>
        <w:t xml:space="preserve">krundi täisehituse on </w:t>
      </w:r>
      <w:r w:rsidR="006D3102" w:rsidRPr="0043007D">
        <w:rPr>
          <w:rFonts w:cs="Arial"/>
        </w:rPr>
        <w:t>10-</w:t>
      </w:r>
      <w:r w:rsidRPr="0043007D">
        <w:rPr>
          <w:rFonts w:cs="Arial"/>
        </w:rPr>
        <w:t>25% krundi pinnast;</w:t>
      </w:r>
    </w:p>
    <w:p w14:paraId="6EF92B08" w14:textId="77777777" w:rsidR="002A29FE" w:rsidRPr="0043007D" w:rsidRDefault="002A29FE" w:rsidP="00F71544">
      <w:pPr>
        <w:numPr>
          <w:ilvl w:val="0"/>
          <w:numId w:val="24"/>
        </w:numPr>
        <w:ind w:left="284" w:hanging="218"/>
        <w:rPr>
          <w:rFonts w:cs="Arial"/>
        </w:rPr>
      </w:pPr>
      <w:r w:rsidRPr="0043007D">
        <w:rPr>
          <w:rFonts w:cs="Arial"/>
        </w:rPr>
        <w:t>elamu korruselisus on 2 ja kõrgus kuni 9 m, abihoonete kõrgus kuni 5 m;</w:t>
      </w:r>
    </w:p>
    <w:p w14:paraId="67F4CC1D" w14:textId="77777777" w:rsidR="002A29FE" w:rsidRPr="0043007D" w:rsidRDefault="002A29FE" w:rsidP="00F71544">
      <w:pPr>
        <w:numPr>
          <w:ilvl w:val="0"/>
          <w:numId w:val="24"/>
        </w:numPr>
        <w:ind w:left="284" w:hanging="218"/>
        <w:rPr>
          <w:rFonts w:cs="Arial"/>
        </w:rPr>
      </w:pPr>
      <w:r w:rsidRPr="0043007D">
        <w:rPr>
          <w:rFonts w:cs="Arial"/>
        </w:rPr>
        <w:t>krundile</w:t>
      </w:r>
      <w:r w:rsidRPr="0043007D">
        <w:rPr>
          <w:rFonts w:cs="Arial"/>
          <w:spacing w:val="-10"/>
        </w:rPr>
        <w:t xml:space="preserve"> </w:t>
      </w:r>
      <w:r w:rsidRPr="0043007D">
        <w:rPr>
          <w:rFonts w:cs="Arial"/>
        </w:rPr>
        <w:t>planeerida</w:t>
      </w:r>
      <w:r w:rsidRPr="0043007D">
        <w:rPr>
          <w:rFonts w:cs="Arial"/>
          <w:spacing w:val="-10"/>
        </w:rPr>
        <w:t xml:space="preserve"> </w:t>
      </w:r>
      <w:r w:rsidRPr="0043007D">
        <w:rPr>
          <w:rFonts w:cs="Arial"/>
        </w:rPr>
        <w:t>min</w:t>
      </w:r>
      <w:r w:rsidRPr="0043007D">
        <w:rPr>
          <w:rFonts w:cs="Arial"/>
          <w:spacing w:val="-10"/>
        </w:rPr>
        <w:t xml:space="preserve"> </w:t>
      </w:r>
      <w:r w:rsidRPr="0043007D">
        <w:rPr>
          <w:rFonts w:cs="Arial"/>
        </w:rPr>
        <w:t>iga</w:t>
      </w:r>
      <w:r w:rsidRPr="0043007D">
        <w:rPr>
          <w:rFonts w:cs="Arial"/>
          <w:spacing w:val="-10"/>
        </w:rPr>
        <w:t xml:space="preserve"> </w:t>
      </w:r>
      <w:r w:rsidRPr="0043007D">
        <w:rPr>
          <w:rFonts w:cs="Arial"/>
        </w:rPr>
        <w:t>300</w:t>
      </w:r>
      <w:r w:rsidRPr="0043007D">
        <w:rPr>
          <w:rFonts w:cs="Arial"/>
          <w:spacing w:val="-10"/>
        </w:rPr>
        <w:t xml:space="preserve"> </w:t>
      </w:r>
      <w:r w:rsidRPr="0043007D">
        <w:rPr>
          <w:rFonts w:cs="Arial"/>
        </w:rPr>
        <w:t>m²</w:t>
      </w:r>
      <w:r w:rsidRPr="0043007D">
        <w:rPr>
          <w:rFonts w:cs="Arial"/>
          <w:spacing w:val="-10"/>
        </w:rPr>
        <w:t xml:space="preserve"> </w:t>
      </w:r>
      <w:r w:rsidRPr="0043007D">
        <w:rPr>
          <w:rFonts w:cs="Arial"/>
        </w:rPr>
        <w:t>kohta</w:t>
      </w:r>
      <w:r w:rsidRPr="0043007D">
        <w:rPr>
          <w:rFonts w:cs="Arial"/>
          <w:spacing w:val="-10"/>
        </w:rPr>
        <w:t xml:space="preserve"> </w:t>
      </w:r>
      <w:r w:rsidRPr="0043007D">
        <w:rPr>
          <w:rFonts w:cs="Arial"/>
        </w:rPr>
        <w:t>1</w:t>
      </w:r>
      <w:r w:rsidRPr="0043007D">
        <w:rPr>
          <w:rFonts w:cs="Arial"/>
          <w:spacing w:val="-10"/>
        </w:rPr>
        <w:t xml:space="preserve"> </w:t>
      </w:r>
      <w:r w:rsidRPr="0043007D">
        <w:rPr>
          <w:rFonts w:cs="Arial"/>
        </w:rPr>
        <w:t>puu</w:t>
      </w:r>
      <w:r w:rsidRPr="0043007D">
        <w:rPr>
          <w:rFonts w:cs="Arial"/>
          <w:spacing w:val="-10"/>
        </w:rPr>
        <w:t xml:space="preserve"> </w:t>
      </w:r>
      <w:r w:rsidRPr="0043007D">
        <w:rPr>
          <w:rFonts w:cs="Arial"/>
        </w:rPr>
        <w:t>(sh</w:t>
      </w:r>
      <w:r w:rsidRPr="0043007D">
        <w:rPr>
          <w:rFonts w:cs="Arial"/>
          <w:spacing w:val="-10"/>
        </w:rPr>
        <w:t xml:space="preserve"> </w:t>
      </w:r>
      <w:r w:rsidRPr="0043007D">
        <w:rPr>
          <w:rFonts w:cs="Arial"/>
        </w:rPr>
        <w:t>viljapuu)</w:t>
      </w:r>
      <w:r w:rsidRPr="0043007D">
        <w:rPr>
          <w:rFonts w:cs="Arial"/>
          <w:spacing w:val="-10"/>
        </w:rPr>
        <w:t xml:space="preserve"> </w:t>
      </w:r>
      <w:r w:rsidRPr="0043007D">
        <w:rPr>
          <w:rFonts w:cs="Arial"/>
        </w:rPr>
        <w:t>täiskasvanukõrgusega</w:t>
      </w:r>
      <w:r w:rsidRPr="0043007D">
        <w:rPr>
          <w:rFonts w:cs="Arial"/>
          <w:spacing w:val="-10"/>
        </w:rPr>
        <w:t xml:space="preserve"> </w:t>
      </w:r>
      <w:r w:rsidRPr="0043007D">
        <w:rPr>
          <w:rFonts w:cs="Arial"/>
        </w:rPr>
        <w:t>min</w:t>
      </w:r>
      <w:r w:rsidRPr="0043007D">
        <w:rPr>
          <w:rFonts w:cs="Arial"/>
          <w:spacing w:val="-10"/>
        </w:rPr>
        <w:t xml:space="preserve"> </w:t>
      </w:r>
      <w:r w:rsidRPr="0043007D">
        <w:rPr>
          <w:rFonts w:cs="Arial"/>
        </w:rPr>
        <w:t>3 m,</w:t>
      </w:r>
      <w:r w:rsidRPr="0043007D">
        <w:rPr>
          <w:rFonts w:cs="Arial"/>
          <w:spacing w:val="-10"/>
        </w:rPr>
        <w:t xml:space="preserve"> </w:t>
      </w:r>
      <w:r w:rsidRPr="0043007D">
        <w:rPr>
          <w:rFonts w:cs="Arial"/>
        </w:rPr>
        <w:t>istikute istutamise kõrgus min 1,5 m;</w:t>
      </w:r>
    </w:p>
    <w:p w14:paraId="2EC3DA23" w14:textId="2728CCD9" w:rsidR="002A72D0" w:rsidRPr="0043007D" w:rsidRDefault="002A29FE" w:rsidP="000C2101">
      <w:pPr>
        <w:numPr>
          <w:ilvl w:val="0"/>
          <w:numId w:val="24"/>
        </w:numPr>
        <w:ind w:left="284" w:hanging="218"/>
        <w:rPr>
          <w:rFonts w:cs="Arial"/>
        </w:rPr>
      </w:pPr>
      <w:r w:rsidRPr="0043007D">
        <w:rPr>
          <w:rFonts w:cs="Arial"/>
        </w:rPr>
        <w:t>piirdeaia kõrgus maksimaalselt 1,5 m.</w:t>
      </w:r>
    </w:p>
    <w:p w14:paraId="364C9071" w14:textId="77777777" w:rsidR="00A447F5" w:rsidRPr="0043007D" w:rsidRDefault="00A447F5" w:rsidP="000C2101">
      <w:pPr>
        <w:rPr>
          <w:rFonts w:cs="Arial"/>
          <w:bCs/>
        </w:rPr>
      </w:pPr>
    </w:p>
    <w:p w14:paraId="74ED3235" w14:textId="77777777" w:rsidR="0043007D" w:rsidRPr="0043007D" w:rsidRDefault="0043007D" w:rsidP="000C2101">
      <w:pPr>
        <w:rPr>
          <w:rFonts w:cs="Arial"/>
          <w:bCs/>
        </w:rPr>
      </w:pPr>
    </w:p>
    <w:p w14:paraId="5DF8DE26" w14:textId="04242402" w:rsidR="00E81250" w:rsidRPr="0043007D" w:rsidRDefault="00B25CE5" w:rsidP="00961913">
      <w:pPr>
        <w:pStyle w:val="Heading1"/>
        <w:tabs>
          <w:tab w:val="left" w:pos="284"/>
        </w:tabs>
        <w:rPr>
          <w:rFonts w:cs="Arial"/>
          <w:caps/>
          <w:szCs w:val="22"/>
        </w:rPr>
      </w:pPr>
      <w:bookmarkStart w:id="9" w:name="_Toc227241849"/>
      <w:r w:rsidRPr="0043007D">
        <w:rPr>
          <w:rFonts w:cs="Arial"/>
          <w:caps/>
          <w:szCs w:val="22"/>
        </w:rPr>
        <w:t>OLEMASOLEVA OLUKORRA ISELOOMUSTUS</w:t>
      </w:r>
      <w:bookmarkEnd w:id="9"/>
    </w:p>
    <w:p w14:paraId="2F6F40A1" w14:textId="77777777" w:rsidR="00883536" w:rsidRPr="0043007D" w:rsidRDefault="00883536" w:rsidP="000C2101">
      <w:pPr>
        <w:rPr>
          <w:rFonts w:cs="Arial"/>
        </w:rPr>
      </w:pPr>
      <w:bookmarkStart w:id="10" w:name="_Toc497647798"/>
    </w:p>
    <w:p w14:paraId="5A0F3EBF" w14:textId="77777777" w:rsidR="00E81250" w:rsidRPr="0043007D" w:rsidRDefault="00E81250" w:rsidP="00961913">
      <w:pPr>
        <w:pStyle w:val="Heading2"/>
        <w:tabs>
          <w:tab w:val="left" w:pos="426"/>
        </w:tabs>
        <w:rPr>
          <w:rFonts w:cs="Arial"/>
          <w:szCs w:val="22"/>
        </w:rPr>
      </w:pPr>
      <w:bookmarkStart w:id="11" w:name="_Toc227241850"/>
      <w:r w:rsidRPr="0043007D">
        <w:rPr>
          <w:rFonts w:cs="Arial"/>
          <w:szCs w:val="22"/>
        </w:rPr>
        <w:t>Planeeringuala asukoht ja iseloomustus</w:t>
      </w:r>
      <w:bookmarkEnd w:id="10"/>
      <w:bookmarkEnd w:id="11"/>
    </w:p>
    <w:p w14:paraId="15E7128F" w14:textId="6F95B031" w:rsidR="00E76C9A" w:rsidRPr="0043007D" w:rsidRDefault="00B05D6A" w:rsidP="000C2101">
      <w:pPr>
        <w:rPr>
          <w:rFonts w:cs="Arial"/>
        </w:rPr>
      </w:pPr>
      <w:r w:rsidRPr="0043007D">
        <w:rPr>
          <w:rFonts w:cs="Arial"/>
        </w:rPr>
        <w:t>Planeeringuala asub Rae vallas</w:t>
      </w:r>
      <w:r w:rsidR="001B70A3" w:rsidRPr="0043007D">
        <w:rPr>
          <w:rFonts w:cs="Arial"/>
        </w:rPr>
        <w:t xml:space="preserve"> Järvekülas</w:t>
      </w:r>
      <w:r w:rsidR="000613D4" w:rsidRPr="0043007D">
        <w:rPr>
          <w:rFonts w:cs="Arial"/>
        </w:rPr>
        <w:t xml:space="preserve"> üksik</w:t>
      </w:r>
      <w:r w:rsidR="00AA627D" w:rsidRPr="0043007D">
        <w:rPr>
          <w:rFonts w:cs="Arial"/>
        </w:rPr>
        <w:t>elamu</w:t>
      </w:r>
      <w:r w:rsidR="006669BA" w:rsidRPr="0043007D">
        <w:rPr>
          <w:rFonts w:cs="Arial"/>
        </w:rPr>
        <w:t xml:space="preserve"> kruntide</w:t>
      </w:r>
      <w:r w:rsidR="00AA627D" w:rsidRPr="0043007D">
        <w:rPr>
          <w:rFonts w:cs="Arial"/>
        </w:rPr>
        <w:t xml:space="preserve"> </w:t>
      </w:r>
      <w:r w:rsidR="00AA03BA" w:rsidRPr="0043007D">
        <w:rPr>
          <w:rFonts w:cs="Arial"/>
        </w:rPr>
        <w:t xml:space="preserve">ja rohevõrgustiku </w:t>
      </w:r>
      <w:r w:rsidR="00AA627D" w:rsidRPr="0043007D">
        <w:rPr>
          <w:rFonts w:cs="Arial"/>
        </w:rPr>
        <w:t>vahelisel alal</w:t>
      </w:r>
      <w:r w:rsidR="0005622D" w:rsidRPr="0043007D">
        <w:rPr>
          <w:rFonts w:cs="Arial"/>
        </w:rPr>
        <w:t>.</w:t>
      </w:r>
    </w:p>
    <w:p w14:paraId="628ED199" w14:textId="0C48748B" w:rsidR="00F23587" w:rsidRPr="0043007D" w:rsidRDefault="00F23587" w:rsidP="000C2101">
      <w:pPr>
        <w:contextualSpacing/>
        <w:rPr>
          <w:rFonts w:cs="Arial"/>
        </w:rPr>
      </w:pPr>
      <w:r w:rsidRPr="0043007D">
        <w:rPr>
          <w:rFonts w:cs="Arial"/>
        </w:rPr>
        <w:t>Planeeringuala täpne asukoht on esitatud joonisel AS-01 Asukohaskeem.</w:t>
      </w:r>
    </w:p>
    <w:p w14:paraId="310F59D2" w14:textId="77777777" w:rsidR="00671B49" w:rsidRPr="0043007D" w:rsidRDefault="00671B49" w:rsidP="000C2101">
      <w:pPr>
        <w:contextualSpacing/>
        <w:rPr>
          <w:rFonts w:cs="Arial"/>
        </w:rPr>
      </w:pPr>
    </w:p>
    <w:p w14:paraId="7B724965" w14:textId="77777777" w:rsidR="00E81250" w:rsidRPr="0043007D" w:rsidRDefault="00E81250" w:rsidP="00961913">
      <w:pPr>
        <w:pStyle w:val="Heading2"/>
        <w:tabs>
          <w:tab w:val="left" w:pos="426"/>
        </w:tabs>
        <w:rPr>
          <w:rFonts w:cs="Arial"/>
          <w:szCs w:val="22"/>
        </w:rPr>
      </w:pPr>
      <w:bookmarkStart w:id="12" w:name="_Toc497647799"/>
      <w:bookmarkStart w:id="13" w:name="_Toc227241851"/>
      <w:r w:rsidRPr="0043007D">
        <w:rPr>
          <w:rFonts w:cs="Arial"/>
          <w:szCs w:val="22"/>
        </w:rPr>
        <w:t>Planeeringuala maakasutus ja hoonestus</w:t>
      </w:r>
      <w:bookmarkEnd w:id="12"/>
      <w:bookmarkEnd w:id="13"/>
    </w:p>
    <w:p w14:paraId="332B50D3" w14:textId="62FB9F4E" w:rsidR="00F41D07" w:rsidRPr="0043007D" w:rsidRDefault="00AA03BA" w:rsidP="00F41D07">
      <w:pPr>
        <w:rPr>
          <w:rFonts w:cs="Arial"/>
        </w:rPr>
      </w:pPr>
      <w:r w:rsidRPr="0043007D">
        <w:rPr>
          <w:rFonts w:cs="Arial"/>
        </w:rPr>
        <w:t>Paju</w:t>
      </w:r>
      <w:r w:rsidR="00EC1F3E" w:rsidRPr="0043007D">
        <w:rPr>
          <w:rFonts w:cs="Arial"/>
        </w:rPr>
        <w:t>värava</w:t>
      </w:r>
      <w:r w:rsidR="00F41D07" w:rsidRPr="0043007D">
        <w:rPr>
          <w:rFonts w:cs="Arial"/>
        </w:rPr>
        <w:t xml:space="preserve"> – (</w:t>
      </w:r>
      <w:r w:rsidR="00EB7E18" w:rsidRPr="0043007D">
        <w:rPr>
          <w:rFonts w:cs="Arial"/>
        </w:rPr>
        <w:t>Maa- ja Ruumiamet</w:t>
      </w:r>
      <w:r w:rsidR="00F41D07" w:rsidRPr="0043007D">
        <w:rPr>
          <w:rFonts w:cs="Arial"/>
        </w:rPr>
        <w:t xml:space="preserve">i andmetel </w:t>
      </w:r>
      <w:r w:rsidR="00EC1F3E" w:rsidRPr="0043007D">
        <w:rPr>
          <w:rFonts w:cs="Arial"/>
        </w:rPr>
        <w:t>23</w:t>
      </w:r>
      <w:r w:rsidR="00F41D07" w:rsidRPr="0043007D">
        <w:rPr>
          <w:rFonts w:cs="Arial"/>
        </w:rPr>
        <w:t>.</w:t>
      </w:r>
      <w:r w:rsidR="00EC1F3E" w:rsidRPr="0043007D">
        <w:rPr>
          <w:rFonts w:cs="Arial"/>
        </w:rPr>
        <w:t>02</w:t>
      </w:r>
      <w:r w:rsidR="00F41D07" w:rsidRPr="0043007D">
        <w:rPr>
          <w:rFonts w:cs="Arial"/>
        </w:rPr>
        <w:t>.202</w:t>
      </w:r>
      <w:r w:rsidR="00EC1F3E" w:rsidRPr="0043007D">
        <w:rPr>
          <w:rFonts w:cs="Arial"/>
        </w:rPr>
        <w:t>6</w:t>
      </w:r>
      <w:r w:rsidR="00F41D07" w:rsidRPr="0043007D">
        <w:rPr>
          <w:rFonts w:cs="Arial"/>
        </w:rPr>
        <w:t>)</w:t>
      </w:r>
    </w:p>
    <w:p w14:paraId="1FC87816" w14:textId="09582A66" w:rsidR="00F41D07" w:rsidRPr="0043007D" w:rsidRDefault="00F41D07" w:rsidP="0068525D">
      <w:pPr>
        <w:numPr>
          <w:ilvl w:val="0"/>
          <w:numId w:val="37"/>
        </w:numPr>
        <w:suppressAutoHyphens/>
        <w:ind w:left="284" w:hanging="218"/>
        <w:rPr>
          <w:rFonts w:cs="Arial"/>
        </w:rPr>
      </w:pPr>
      <w:r w:rsidRPr="0043007D">
        <w:rPr>
          <w:rFonts w:cs="Arial"/>
        </w:rPr>
        <w:t>katastriüksuse tunnus:</w:t>
      </w:r>
      <w:r w:rsidRPr="0043007D">
        <w:rPr>
          <w:rFonts w:eastAsia="Times New Roman" w:cs="Arial"/>
          <w:color w:val="000000"/>
          <w:lang w:eastAsia="en-GB"/>
        </w:rPr>
        <w:t xml:space="preserve"> </w:t>
      </w:r>
      <w:r w:rsidR="00EC1F3E" w:rsidRPr="0043007D">
        <w:rPr>
          <w:rFonts w:eastAsia="Times New Roman" w:cs="Arial"/>
          <w:color w:val="000000"/>
          <w:lang w:eastAsia="en-GB"/>
        </w:rPr>
        <w:t>65301:001:7344</w:t>
      </w:r>
      <w:r w:rsidRPr="0043007D">
        <w:rPr>
          <w:rFonts w:cs="Arial"/>
        </w:rPr>
        <w:t>;</w:t>
      </w:r>
    </w:p>
    <w:p w14:paraId="68B397C4" w14:textId="77777777" w:rsidR="00F41D07" w:rsidRPr="0043007D" w:rsidRDefault="00F41D07" w:rsidP="0068525D">
      <w:pPr>
        <w:numPr>
          <w:ilvl w:val="0"/>
          <w:numId w:val="36"/>
        </w:numPr>
        <w:suppressAutoHyphens/>
        <w:ind w:left="284" w:hanging="218"/>
        <w:rPr>
          <w:rFonts w:cs="Arial"/>
        </w:rPr>
      </w:pPr>
      <w:r w:rsidRPr="0043007D">
        <w:rPr>
          <w:rFonts w:cs="Arial"/>
        </w:rPr>
        <w:t>maakasutuse sihtotstarve: maatulundusmaa 100%;</w:t>
      </w:r>
    </w:p>
    <w:p w14:paraId="4CD227BF" w14:textId="1040B284" w:rsidR="00F41D07" w:rsidRPr="0043007D" w:rsidRDefault="00F41D07" w:rsidP="0068525D">
      <w:pPr>
        <w:numPr>
          <w:ilvl w:val="0"/>
          <w:numId w:val="36"/>
        </w:numPr>
        <w:suppressAutoHyphens/>
        <w:ind w:left="284" w:hanging="218"/>
        <w:rPr>
          <w:rFonts w:cs="Arial"/>
        </w:rPr>
      </w:pPr>
      <w:r w:rsidRPr="0043007D">
        <w:rPr>
          <w:rFonts w:cs="Arial"/>
        </w:rPr>
        <w:t xml:space="preserve">katastriüksuse pindala: </w:t>
      </w:r>
      <w:r w:rsidR="00EC1F3E" w:rsidRPr="0043007D">
        <w:rPr>
          <w:rFonts w:eastAsia="Times New Roman" w:cs="Arial"/>
          <w:color w:val="000000"/>
          <w:lang w:eastAsia="en-GB"/>
        </w:rPr>
        <w:t>7955</w:t>
      </w:r>
      <w:r w:rsidRPr="0043007D">
        <w:rPr>
          <w:rFonts w:eastAsia="Times New Roman" w:cs="Arial"/>
          <w:color w:val="000000"/>
          <w:lang w:eastAsia="en-GB"/>
        </w:rPr>
        <w:t xml:space="preserve"> m</w:t>
      </w:r>
      <w:r w:rsidRPr="0043007D">
        <w:rPr>
          <w:rFonts w:eastAsia="Times New Roman" w:cs="Arial"/>
          <w:color w:val="000000"/>
          <w:vertAlign w:val="superscript"/>
          <w:lang w:eastAsia="en-GB"/>
        </w:rPr>
        <w:t>2</w:t>
      </w:r>
      <w:r w:rsidRPr="0043007D">
        <w:rPr>
          <w:rFonts w:cs="Arial"/>
          <w:color w:val="000000"/>
          <w:lang w:eastAsia="et-EE"/>
        </w:rPr>
        <w:t>.</w:t>
      </w:r>
    </w:p>
    <w:p w14:paraId="612FCB11" w14:textId="6CBD906B" w:rsidR="00E81250" w:rsidRPr="0043007D" w:rsidRDefault="00E9017D" w:rsidP="000C2101">
      <w:pPr>
        <w:autoSpaceDE w:val="0"/>
        <w:autoSpaceDN w:val="0"/>
        <w:adjustRightInd w:val="0"/>
        <w:rPr>
          <w:rFonts w:cs="Arial"/>
        </w:rPr>
      </w:pPr>
      <w:r w:rsidRPr="0043007D">
        <w:rPr>
          <w:rFonts w:cs="Arial"/>
        </w:rPr>
        <w:t>Planeeritav maa-ala on hoonestamata.</w:t>
      </w:r>
    </w:p>
    <w:p w14:paraId="018E2A1D" w14:textId="77777777" w:rsidR="00883536" w:rsidRPr="0043007D" w:rsidRDefault="00883536" w:rsidP="000C2101">
      <w:pPr>
        <w:autoSpaceDE w:val="0"/>
        <w:autoSpaceDN w:val="0"/>
        <w:adjustRightInd w:val="0"/>
        <w:rPr>
          <w:rFonts w:cs="Arial"/>
        </w:rPr>
      </w:pPr>
    </w:p>
    <w:p w14:paraId="45F25355" w14:textId="77777777" w:rsidR="00E81250" w:rsidRPr="0043007D" w:rsidRDefault="00E81250" w:rsidP="00961913">
      <w:pPr>
        <w:pStyle w:val="Heading2"/>
        <w:tabs>
          <w:tab w:val="left" w:pos="426"/>
        </w:tabs>
        <w:rPr>
          <w:rFonts w:cs="Arial"/>
          <w:szCs w:val="22"/>
        </w:rPr>
      </w:pPr>
      <w:bookmarkStart w:id="14" w:name="_Toc497647800"/>
      <w:bookmarkStart w:id="15" w:name="_Toc227241852"/>
      <w:r w:rsidRPr="0043007D">
        <w:rPr>
          <w:rFonts w:cs="Arial"/>
          <w:szCs w:val="22"/>
        </w:rPr>
        <w:t>Planeeringualaga külgnevad kinnistud ja nende iseloomustus</w:t>
      </w:r>
      <w:bookmarkEnd w:id="14"/>
      <w:bookmarkEnd w:id="15"/>
    </w:p>
    <w:p w14:paraId="165B05E1" w14:textId="5FE638CB" w:rsidR="007956E5" w:rsidRPr="0043007D" w:rsidRDefault="007956E5" w:rsidP="000C2101">
      <w:pPr>
        <w:pStyle w:val="Caption"/>
        <w:spacing w:after="0"/>
        <w:rPr>
          <w:rFonts w:cs="Arial"/>
          <w:color w:val="auto"/>
        </w:rPr>
      </w:pPr>
      <w:r w:rsidRPr="0043007D">
        <w:rPr>
          <w:color w:val="auto"/>
        </w:rPr>
        <w:t xml:space="preserve">Tabel </w:t>
      </w:r>
      <w:r w:rsidRPr="0043007D">
        <w:rPr>
          <w:color w:val="auto"/>
        </w:rPr>
        <w:fldChar w:fldCharType="begin"/>
      </w:r>
      <w:r w:rsidRPr="0043007D">
        <w:rPr>
          <w:color w:val="auto"/>
        </w:rPr>
        <w:instrText xml:space="preserve"> SEQ Tabel \* ARABIC </w:instrText>
      </w:r>
      <w:r w:rsidRPr="0043007D">
        <w:rPr>
          <w:color w:val="auto"/>
        </w:rPr>
        <w:fldChar w:fldCharType="separate"/>
      </w:r>
      <w:r w:rsidR="00D56088">
        <w:rPr>
          <w:noProof/>
          <w:color w:val="auto"/>
        </w:rPr>
        <w:t>1</w:t>
      </w:r>
      <w:r w:rsidRPr="0043007D">
        <w:rPr>
          <w:color w:val="auto"/>
        </w:rPr>
        <w:fldChar w:fldCharType="end"/>
      </w:r>
      <w:r w:rsidR="000C2101" w:rsidRPr="0043007D">
        <w:rPr>
          <w:color w:val="auto"/>
        </w:rPr>
        <w:t>.</w:t>
      </w:r>
      <w:r w:rsidRPr="0043007D">
        <w:rPr>
          <w:color w:val="auto"/>
        </w:rPr>
        <w:t xml:space="preserve"> Planeeringualaga külgnevad kinnistud ja nende iseloomustus</w:t>
      </w:r>
      <w:r w:rsidR="000C2101" w:rsidRPr="0043007D">
        <w:rPr>
          <w:color w:val="auto"/>
        </w:rPr>
        <w:t>.</w:t>
      </w:r>
    </w:p>
    <w:tbl>
      <w:tblPr>
        <w:tblStyle w:val="GridTable1Light"/>
        <w:tblW w:w="0" w:type="auto"/>
        <w:tblInd w:w="108" w:type="dxa"/>
        <w:tblLook w:val="04A0" w:firstRow="1" w:lastRow="0" w:firstColumn="1" w:lastColumn="0" w:noHBand="0" w:noVBand="1"/>
      </w:tblPr>
      <w:tblGrid>
        <w:gridCol w:w="2552"/>
        <w:gridCol w:w="1701"/>
        <w:gridCol w:w="2268"/>
        <w:gridCol w:w="3118"/>
      </w:tblGrid>
      <w:tr w:rsidR="00CB1E98" w:rsidRPr="0043007D" w14:paraId="70041701" w14:textId="77777777" w:rsidTr="00A447F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52" w:type="dxa"/>
            <w:shd w:val="clear" w:color="auto" w:fill="F2F2F2" w:themeFill="background1" w:themeFillShade="F2"/>
            <w:vAlign w:val="center"/>
          </w:tcPr>
          <w:p w14:paraId="26BB33AE" w14:textId="440D6637" w:rsidR="007956E5" w:rsidRPr="0043007D" w:rsidRDefault="007956E5" w:rsidP="000C2101">
            <w:pPr>
              <w:pStyle w:val="ListParagraph"/>
              <w:autoSpaceDE w:val="0"/>
              <w:autoSpaceDN w:val="0"/>
              <w:adjustRightInd w:val="0"/>
              <w:ind w:left="0"/>
              <w:contextualSpacing w:val="0"/>
              <w:jc w:val="center"/>
              <w:rPr>
                <w:rFonts w:cs="Arial"/>
              </w:rPr>
            </w:pPr>
            <w:r w:rsidRPr="0043007D">
              <w:rPr>
                <w:rFonts w:cs="Arial"/>
              </w:rPr>
              <w:t>Aadress</w:t>
            </w:r>
          </w:p>
        </w:tc>
        <w:tc>
          <w:tcPr>
            <w:tcW w:w="1701" w:type="dxa"/>
            <w:shd w:val="clear" w:color="auto" w:fill="F2F2F2" w:themeFill="background1" w:themeFillShade="F2"/>
            <w:vAlign w:val="center"/>
          </w:tcPr>
          <w:p w14:paraId="76BA504E" w14:textId="5D7EDEE9" w:rsidR="007956E5" w:rsidRPr="0043007D" w:rsidRDefault="007956E5" w:rsidP="000C2101">
            <w:pPr>
              <w:pStyle w:val="ListParagraph"/>
              <w:autoSpaceDE w:val="0"/>
              <w:autoSpaceDN w:val="0"/>
              <w:adjustRightInd w:val="0"/>
              <w:ind w:left="0"/>
              <w:contextualSpacing w:val="0"/>
              <w:jc w:val="center"/>
              <w:cnfStyle w:val="100000000000" w:firstRow="1" w:lastRow="0" w:firstColumn="0" w:lastColumn="0" w:oddVBand="0" w:evenVBand="0" w:oddHBand="0" w:evenHBand="0" w:firstRowFirstColumn="0" w:firstRowLastColumn="0" w:lastRowFirstColumn="0" w:lastRowLastColumn="0"/>
              <w:rPr>
                <w:rFonts w:cs="Arial"/>
              </w:rPr>
            </w:pPr>
            <w:r w:rsidRPr="0043007D">
              <w:rPr>
                <w:rFonts w:cs="Arial"/>
              </w:rPr>
              <w:t>Pindala</w:t>
            </w:r>
          </w:p>
        </w:tc>
        <w:tc>
          <w:tcPr>
            <w:tcW w:w="2268" w:type="dxa"/>
            <w:shd w:val="clear" w:color="auto" w:fill="F2F2F2" w:themeFill="background1" w:themeFillShade="F2"/>
            <w:vAlign w:val="center"/>
          </w:tcPr>
          <w:p w14:paraId="64A7C615" w14:textId="44DEF7FA" w:rsidR="007956E5" w:rsidRPr="0043007D" w:rsidRDefault="007956E5" w:rsidP="000C2101">
            <w:pPr>
              <w:pStyle w:val="ListParagraph"/>
              <w:autoSpaceDE w:val="0"/>
              <w:autoSpaceDN w:val="0"/>
              <w:adjustRightInd w:val="0"/>
              <w:ind w:left="0"/>
              <w:contextualSpacing w:val="0"/>
              <w:jc w:val="center"/>
              <w:cnfStyle w:val="100000000000" w:firstRow="1" w:lastRow="0" w:firstColumn="0" w:lastColumn="0" w:oddVBand="0" w:evenVBand="0" w:oddHBand="0" w:evenHBand="0" w:firstRowFirstColumn="0" w:firstRowLastColumn="0" w:lastRowFirstColumn="0" w:lastRowLastColumn="0"/>
              <w:rPr>
                <w:rFonts w:cs="Arial"/>
              </w:rPr>
            </w:pPr>
            <w:r w:rsidRPr="0043007D">
              <w:rPr>
                <w:rFonts w:cs="Arial"/>
              </w:rPr>
              <w:t>Katastritunnus</w:t>
            </w:r>
          </w:p>
        </w:tc>
        <w:tc>
          <w:tcPr>
            <w:tcW w:w="3118" w:type="dxa"/>
            <w:shd w:val="clear" w:color="auto" w:fill="F2F2F2" w:themeFill="background1" w:themeFillShade="F2"/>
            <w:vAlign w:val="center"/>
          </w:tcPr>
          <w:p w14:paraId="1366F650" w14:textId="39505310" w:rsidR="007956E5" w:rsidRPr="0043007D" w:rsidRDefault="007956E5" w:rsidP="000C2101">
            <w:pPr>
              <w:pStyle w:val="ListParagraph"/>
              <w:autoSpaceDE w:val="0"/>
              <w:autoSpaceDN w:val="0"/>
              <w:adjustRightInd w:val="0"/>
              <w:ind w:left="0"/>
              <w:contextualSpacing w:val="0"/>
              <w:jc w:val="center"/>
              <w:cnfStyle w:val="100000000000" w:firstRow="1" w:lastRow="0" w:firstColumn="0" w:lastColumn="0" w:oddVBand="0" w:evenVBand="0" w:oddHBand="0" w:evenHBand="0" w:firstRowFirstColumn="0" w:firstRowLastColumn="0" w:lastRowFirstColumn="0" w:lastRowLastColumn="0"/>
              <w:rPr>
                <w:rFonts w:cs="Arial"/>
              </w:rPr>
            </w:pPr>
            <w:r w:rsidRPr="0043007D">
              <w:rPr>
                <w:rFonts w:cs="Arial"/>
              </w:rPr>
              <w:t>Sihtotstarve</w:t>
            </w:r>
          </w:p>
        </w:tc>
      </w:tr>
      <w:tr w:rsidR="00CB1E98" w:rsidRPr="0043007D" w14:paraId="700C5B22" w14:textId="77777777" w:rsidTr="00A447F5">
        <w:tc>
          <w:tcPr>
            <w:cnfStyle w:val="001000000000" w:firstRow="0" w:lastRow="0" w:firstColumn="1" w:lastColumn="0" w:oddVBand="0" w:evenVBand="0" w:oddHBand="0" w:evenHBand="0" w:firstRowFirstColumn="0" w:firstRowLastColumn="0" w:lastRowFirstColumn="0" w:lastRowLastColumn="0"/>
            <w:tcW w:w="2552" w:type="dxa"/>
            <w:vAlign w:val="center"/>
          </w:tcPr>
          <w:p w14:paraId="67F36730" w14:textId="1BF55FA5" w:rsidR="007956E5" w:rsidRPr="0043007D" w:rsidRDefault="008C1D7D" w:rsidP="00D26AB9">
            <w:pPr>
              <w:pStyle w:val="ListParagraph"/>
              <w:autoSpaceDE w:val="0"/>
              <w:autoSpaceDN w:val="0"/>
              <w:adjustRightInd w:val="0"/>
              <w:ind w:left="0"/>
              <w:contextualSpacing w:val="0"/>
              <w:jc w:val="center"/>
              <w:rPr>
                <w:rFonts w:cs="Arial"/>
                <w:b w:val="0"/>
                <w:bCs w:val="0"/>
              </w:rPr>
            </w:pPr>
            <w:r w:rsidRPr="0043007D">
              <w:rPr>
                <w:rFonts w:cs="Arial"/>
                <w:b w:val="0"/>
                <w:bCs w:val="0"/>
              </w:rPr>
              <w:t>Hiiemäe</w:t>
            </w:r>
          </w:p>
        </w:tc>
        <w:tc>
          <w:tcPr>
            <w:tcW w:w="1701" w:type="dxa"/>
            <w:vAlign w:val="center"/>
          </w:tcPr>
          <w:p w14:paraId="7FCA96F1" w14:textId="26CCA25F" w:rsidR="007956E5" w:rsidRPr="0043007D" w:rsidRDefault="00D26AB9" w:rsidP="008A7B7F">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43007D">
              <w:rPr>
                <w:rFonts w:cs="Arial"/>
              </w:rPr>
              <w:t>9619</w:t>
            </w:r>
            <w:r w:rsidR="007956E5" w:rsidRPr="0043007D">
              <w:rPr>
                <w:rFonts w:cs="Arial"/>
              </w:rPr>
              <w:t xml:space="preserve"> m²</w:t>
            </w:r>
          </w:p>
        </w:tc>
        <w:tc>
          <w:tcPr>
            <w:tcW w:w="2268" w:type="dxa"/>
            <w:vAlign w:val="center"/>
          </w:tcPr>
          <w:p w14:paraId="1A0D9B15" w14:textId="49B83319" w:rsidR="007956E5" w:rsidRPr="0043007D" w:rsidRDefault="00D26AB9" w:rsidP="008A7B7F">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43007D">
              <w:rPr>
                <w:rFonts w:cs="Arial"/>
              </w:rPr>
              <w:t>65301:001:5857</w:t>
            </w:r>
          </w:p>
        </w:tc>
        <w:tc>
          <w:tcPr>
            <w:tcW w:w="3118" w:type="dxa"/>
            <w:vAlign w:val="center"/>
          </w:tcPr>
          <w:p w14:paraId="17032E1A" w14:textId="43E075A6" w:rsidR="007956E5" w:rsidRPr="0043007D" w:rsidRDefault="00D26AB9" w:rsidP="008A7B7F">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43007D">
              <w:rPr>
                <w:rFonts w:cs="Arial"/>
              </w:rPr>
              <w:t>Maatulundusmaa 100%</w:t>
            </w:r>
          </w:p>
        </w:tc>
      </w:tr>
      <w:tr w:rsidR="00D26AB9" w:rsidRPr="0043007D" w14:paraId="1A35C5E3" w14:textId="77777777" w:rsidTr="00A447F5">
        <w:tc>
          <w:tcPr>
            <w:cnfStyle w:val="001000000000" w:firstRow="0" w:lastRow="0" w:firstColumn="1" w:lastColumn="0" w:oddVBand="0" w:evenVBand="0" w:oddHBand="0" w:evenHBand="0" w:firstRowFirstColumn="0" w:firstRowLastColumn="0" w:lastRowFirstColumn="0" w:lastRowLastColumn="0"/>
            <w:tcW w:w="2552" w:type="dxa"/>
            <w:vAlign w:val="center"/>
          </w:tcPr>
          <w:p w14:paraId="1461D862" w14:textId="4A9EBFA3" w:rsidR="00D26AB9" w:rsidRPr="0043007D" w:rsidRDefault="00904B74" w:rsidP="008A7B7F">
            <w:pPr>
              <w:pStyle w:val="ListParagraph"/>
              <w:autoSpaceDE w:val="0"/>
              <w:autoSpaceDN w:val="0"/>
              <w:adjustRightInd w:val="0"/>
              <w:ind w:left="0"/>
              <w:contextualSpacing w:val="0"/>
              <w:jc w:val="center"/>
              <w:rPr>
                <w:rFonts w:cs="Arial"/>
                <w:b w:val="0"/>
                <w:bCs w:val="0"/>
              </w:rPr>
            </w:pPr>
            <w:r w:rsidRPr="0043007D">
              <w:rPr>
                <w:rFonts w:cs="Arial"/>
                <w:b w:val="0"/>
                <w:bCs w:val="0"/>
              </w:rPr>
              <w:t>Toompihlaka tee 24</w:t>
            </w:r>
          </w:p>
        </w:tc>
        <w:tc>
          <w:tcPr>
            <w:tcW w:w="1701" w:type="dxa"/>
            <w:vAlign w:val="center"/>
          </w:tcPr>
          <w:p w14:paraId="08B6EDE3" w14:textId="54B5F504" w:rsidR="00D26AB9" w:rsidRPr="0043007D" w:rsidRDefault="00904B74" w:rsidP="008A7B7F">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43007D">
              <w:rPr>
                <w:rFonts w:cs="Arial"/>
              </w:rPr>
              <w:t>1694 m²</w:t>
            </w:r>
          </w:p>
        </w:tc>
        <w:tc>
          <w:tcPr>
            <w:tcW w:w="2268" w:type="dxa"/>
            <w:vAlign w:val="center"/>
          </w:tcPr>
          <w:p w14:paraId="6CD0DF79" w14:textId="2F8C0288" w:rsidR="00D26AB9" w:rsidRPr="0043007D" w:rsidRDefault="00904B74" w:rsidP="008A7B7F">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43007D">
              <w:rPr>
                <w:rFonts w:cs="Arial"/>
              </w:rPr>
              <w:t>65301:001:5845</w:t>
            </w:r>
          </w:p>
        </w:tc>
        <w:tc>
          <w:tcPr>
            <w:tcW w:w="3118" w:type="dxa"/>
            <w:vAlign w:val="center"/>
          </w:tcPr>
          <w:p w14:paraId="241A2623" w14:textId="760EE3F5" w:rsidR="00D26AB9" w:rsidRPr="0043007D" w:rsidRDefault="00904B74" w:rsidP="008A7B7F">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43007D">
              <w:rPr>
                <w:rFonts w:cs="Arial"/>
              </w:rPr>
              <w:t>Elamumaa 100%</w:t>
            </w:r>
          </w:p>
        </w:tc>
      </w:tr>
      <w:tr w:rsidR="003B1BBB" w:rsidRPr="0043007D" w14:paraId="757C3945" w14:textId="77777777" w:rsidTr="00A447F5">
        <w:tc>
          <w:tcPr>
            <w:cnfStyle w:val="001000000000" w:firstRow="0" w:lastRow="0" w:firstColumn="1" w:lastColumn="0" w:oddVBand="0" w:evenVBand="0" w:oddHBand="0" w:evenHBand="0" w:firstRowFirstColumn="0" w:firstRowLastColumn="0" w:lastRowFirstColumn="0" w:lastRowLastColumn="0"/>
            <w:tcW w:w="2552" w:type="dxa"/>
            <w:vAlign w:val="center"/>
          </w:tcPr>
          <w:p w14:paraId="24CCFBF6" w14:textId="09981FB2" w:rsidR="003B1BBB" w:rsidRPr="0043007D" w:rsidRDefault="00F91343" w:rsidP="008A7B7F">
            <w:pPr>
              <w:pStyle w:val="ListParagraph"/>
              <w:autoSpaceDE w:val="0"/>
              <w:autoSpaceDN w:val="0"/>
              <w:adjustRightInd w:val="0"/>
              <w:ind w:left="0"/>
              <w:contextualSpacing w:val="0"/>
              <w:jc w:val="center"/>
              <w:rPr>
                <w:rFonts w:cs="Arial"/>
                <w:b w:val="0"/>
                <w:bCs w:val="0"/>
              </w:rPr>
            </w:pPr>
            <w:r w:rsidRPr="0043007D">
              <w:rPr>
                <w:rFonts w:cs="Arial"/>
                <w:b w:val="0"/>
                <w:bCs w:val="0"/>
              </w:rPr>
              <w:t>Toompihlaka tee 26</w:t>
            </w:r>
          </w:p>
        </w:tc>
        <w:tc>
          <w:tcPr>
            <w:tcW w:w="1701" w:type="dxa"/>
            <w:vAlign w:val="center"/>
          </w:tcPr>
          <w:p w14:paraId="66EAD6EB" w14:textId="38A79DB0" w:rsidR="003B1BBB" w:rsidRPr="0043007D" w:rsidRDefault="00F91343" w:rsidP="008A7B7F">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43007D">
              <w:rPr>
                <w:rFonts w:cs="Arial"/>
              </w:rPr>
              <w:t>1509 m²</w:t>
            </w:r>
          </w:p>
        </w:tc>
        <w:tc>
          <w:tcPr>
            <w:tcW w:w="2268" w:type="dxa"/>
            <w:vAlign w:val="center"/>
          </w:tcPr>
          <w:p w14:paraId="5A43EB4F" w14:textId="4E9DC762" w:rsidR="003B1BBB" w:rsidRPr="0043007D" w:rsidRDefault="00F91343" w:rsidP="008A7B7F">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43007D">
              <w:rPr>
                <w:rFonts w:cs="Arial"/>
              </w:rPr>
              <w:t>65301:001:5846</w:t>
            </w:r>
          </w:p>
        </w:tc>
        <w:tc>
          <w:tcPr>
            <w:tcW w:w="3118" w:type="dxa"/>
            <w:vAlign w:val="center"/>
          </w:tcPr>
          <w:p w14:paraId="7AA70BCA" w14:textId="664C9345" w:rsidR="003B1BBB" w:rsidRPr="0043007D" w:rsidRDefault="00F91343" w:rsidP="008A7B7F">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43007D">
              <w:rPr>
                <w:rFonts w:cs="Arial"/>
              </w:rPr>
              <w:t>Elamumaa 100%</w:t>
            </w:r>
          </w:p>
        </w:tc>
      </w:tr>
      <w:tr w:rsidR="00F91343" w:rsidRPr="0043007D" w14:paraId="0FD7A0B1" w14:textId="77777777" w:rsidTr="00A447F5">
        <w:tc>
          <w:tcPr>
            <w:cnfStyle w:val="001000000000" w:firstRow="0" w:lastRow="0" w:firstColumn="1" w:lastColumn="0" w:oddVBand="0" w:evenVBand="0" w:oddHBand="0" w:evenHBand="0" w:firstRowFirstColumn="0" w:firstRowLastColumn="0" w:lastRowFirstColumn="0" w:lastRowLastColumn="0"/>
            <w:tcW w:w="2552" w:type="dxa"/>
            <w:vAlign w:val="center"/>
          </w:tcPr>
          <w:p w14:paraId="24B8F8FA" w14:textId="7006954C" w:rsidR="00F91343" w:rsidRPr="0043007D" w:rsidRDefault="00F91343" w:rsidP="008A7B7F">
            <w:pPr>
              <w:pStyle w:val="ListParagraph"/>
              <w:autoSpaceDE w:val="0"/>
              <w:autoSpaceDN w:val="0"/>
              <w:adjustRightInd w:val="0"/>
              <w:ind w:left="0"/>
              <w:contextualSpacing w:val="0"/>
              <w:jc w:val="center"/>
              <w:rPr>
                <w:rFonts w:cs="Arial"/>
                <w:b w:val="0"/>
                <w:bCs w:val="0"/>
              </w:rPr>
            </w:pPr>
            <w:r w:rsidRPr="0043007D">
              <w:rPr>
                <w:rFonts w:cs="Arial"/>
                <w:b w:val="0"/>
                <w:bCs w:val="0"/>
              </w:rPr>
              <w:t>Toompihlaka tee 28</w:t>
            </w:r>
          </w:p>
        </w:tc>
        <w:tc>
          <w:tcPr>
            <w:tcW w:w="1701" w:type="dxa"/>
            <w:vAlign w:val="center"/>
          </w:tcPr>
          <w:p w14:paraId="67345D7E" w14:textId="1363042F" w:rsidR="00F91343" w:rsidRPr="0043007D" w:rsidRDefault="00F64FDB" w:rsidP="008A7B7F">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43007D">
              <w:rPr>
                <w:rFonts w:cs="Arial"/>
              </w:rPr>
              <w:t>1501 m²</w:t>
            </w:r>
          </w:p>
        </w:tc>
        <w:tc>
          <w:tcPr>
            <w:tcW w:w="2268" w:type="dxa"/>
            <w:vAlign w:val="center"/>
          </w:tcPr>
          <w:p w14:paraId="5EF3A056" w14:textId="16007106" w:rsidR="00F91343" w:rsidRPr="0043007D" w:rsidRDefault="00F91343" w:rsidP="008A7B7F">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43007D">
              <w:rPr>
                <w:rFonts w:cs="Arial"/>
              </w:rPr>
              <w:t>65301:001:5847</w:t>
            </w:r>
          </w:p>
        </w:tc>
        <w:tc>
          <w:tcPr>
            <w:tcW w:w="3118" w:type="dxa"/>
            <w:vAlign w:val="center"/>
          </w:tcPr>
          <w:p w14:paraId="435ADCDB" w14:textId="375EABDD" w:rsidR="00F91343" w:rsidRPr="0043007D" w:rsidRDefault="00F64FDB" w:rsidP="008A7B7F">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43007D">
              <w:rPr>
                <w:rFonts w:cs="Arial"/>
              </w:rPr>
              <w:t>Elamumaa 100%</w:t>
            </w:r>
          </w:p>
        </w:tc>
      </w:tr>
      <w:tr w:rsidR="00F64FDB" w:rsidRPr="0043007D" w14:paraId="10238FC5" w14:textId="77777777" w:rsidTr="00A447F5">
        <w:tc>
          <w:tcPr>
            <w:cnfStyle w:val="001000000000" w:firstRow="0" w:lastRow="0" w:firstColumn="1" w:lastColumn="0" w:oddVBand="0" w:evenVBand="0" w:oddHBand="0" w:evenHBand="0" w:firstRowFirstColumn="0" w:firstRowLastColumn="0" w:lastRowFirstColumn="0" w:lastRowLastColumn="0"/>
            <w:tcW w:w="2552" w:type="dxa"/>
            <w:vAlign w:val="center"/>
          </w:tcPr>
          <w:p w14:paraId="416274C9" w14:textId="4A0C7A71" w:rsidR="00F64FDB" w:rsidRPr="0043007D" w:rsidRDefault="00F64FDB" w:rsidP="008A7B7F">
            <w:pPr>
              <w:pStyle w:val="ListParagraph"/>
              <w:autoSpaceDE w:val="0"/>
              <w:autoSpaceDN w:val="0"/>
              <w:adjustRightInd w:val="0"/>
              <w:ind w:left="0"/>
              <w:contextualSpacing w:val="0"/>
              <w:jc w:val="center"/>
              <w:rPr>
                <w:rFonts w:cs="Arial"/>
                <w:b w:val="0"/>
                <w:bCs w:val="0"/>
              </w:rPr>
            </w:pPr>
            <w:r w:rsidRPr="0043007D">
              <w:rPr>
                <w:rFonts w:cs="Arial"/>
                <w:b w:val="0"/>
                <w:bCs w:val="0"/>
              </w:rPr>
              <w:t>Toompihlaka tee 30</w:t>
            </w:r>
          </w:p>
        </w:tc>
        <w:tc>
          <w:tcPr>
            <w:tcW w:w="1701" w:type="dxa"/>
            <w:vAlign w:val="center"/>
          </w:tcPr>
          <w:p w14:paraId="79270C99" w14:textId="1F317FEE" w:rsidR="00F64FDB" w:rsidRPr="0043007D" w:rsidRDefault="0090255C" w:rsidP="008A7B7F">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43007D">
              <w:rPr>
                <w:rFonts w:cs="Arial"/>
              </w:rPr>
              <w:t>1519 m²</w:t>
            </w:r>
          </w:p>
        </w:tc>
        <w:tc>
          <w:tcPr>
            <w:tcW w:w="2268" w:type="dxa"/>
            <w:vAlign w:val="center"/>
          </w:tcPr>
          <w:p w14:paraId="6A1B31A8" w14:textId="2BA3A951" w:rsidR="00F64FDB" w:rsidRPr="0043007D" w:rsidRDefault="00F64FDB" w:rsidP="008A7B7F">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43007D">
              <w:rPr>
                <w:rFonts w:cs="Arial"/>
              </w:rPr>
              <w:t>65301:001:5848</w:t>
            </w:r>
          </w:p>
        </w:tc>
        <w:tc>
          <w:tcPr>
            <w:tcW w:w="3118" w:type="dxa"/>
            <w:vAlign w:val="center"/>
          </w:tcPr>
          <w:p w14:paraId="304CDF69" w14:textId="11D1FAAC" w:rsidR="00F64FDB" w:rsidRPr="0043007D" w:rsidRDefault="0090255C" w:rsidP="008A7B7F">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43007D">
              <w:rPr>
                <w:rFonts w:cs="Arial"/>
              </w:rPr>
              <w:t>Elamumaa 100%</w:t>
            </w:r>
          </w:p>
        </w:tc>
      </w:tr>
      <w:tr w:rsidR="0090255C" w:rsidRPr="0043007D" w14:paraId="1E103736" w14:textId="77777777" w:rsidTr="00A447F5">
        <w:tc>
          <w:tcPr>
            <w:cnfStyle w:val="001000000000" w:firstRow="0" w:lastRow="0" w:firstColumn="1" w:lastColumn="0" w:oddVBand="0" w:evenVBand="0" w:oddHBand="0" w:evenHBand="0" w:firstRowFirstColumn="0" w:firstRowLastColumn="0" w:lastRowFirstColumn="0" w:lastRowLastColumn="0"/>
            <w:tcW w:w="2552" w:type="dxa"/>
            <w:vAlign w:val="center"/>
          </w:tcPr>
          <w:p w14:paraId="7B24CA2A" w14:textId="6C82AD65" w:rsidR="0090255C" w:rsidRPr="0043007D" w:rsidRDefault="00716E42" w:rsidP="008A7B7F">
            <w:pPr>
              <w:pStyle w:val="ListParagraph"/>
              <w:autoSpaceDE w:val="0"/>
              <w:autoSpaceDN w:val="0"/>
              <w:adjustRightInd w:val="0"/>
              <w:ind w:left="0"/>
              <w:contextualSpacing w:val="0"/>
              <w:jc w:val="center"/>
              <w:rPr>
                <w:rFonts w:cs="Arial"/>
                <w:b w:val="0"/>
                <w:bCs w:val="0"/>
              </w:rPr>
            </w:pPr>
            <w:r w:rsidRPr="0043007D">
              <w:rPr>
                <w:rFonts w:cs="Arial"/>
                <w:b w:val="0"/>
                <w:bCs w:val="0"/>
              </w:rPr>
              <w:t>Toompihlaka tee 32</w:t>
            </w:r>
          </w:p>
        </w:tc>
        <w:tc>
          <w:tcPr>
            <w:tcW w:w="1701" w:type="dxa"/>
            <w:vAlign w:val="center"/>
          </w:tcPr>
          <w:p w14:paraId="4D6CB8B3" w14:textId="63BB2E6B" w:rsidR="0090255C" w:rsidRPr="0043007D" w:rsidRDefault="00716E42" w:rsidP="008A7B7F">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43007D">
              <w:rPr>
                <w:rFonts w:cs="Arial"/>
              </w:rPr>
              <w:t>1614 m²</w:t>
            </w:r>
          </w:p>
        </w:tc>
        <w:tc>
          <w:tcPr>
            <w:tcW w:w="2268" w:type="dxa"/>
            <w:vAlign w:val="center"/>
          </w:tcPr>
          <w:p w14:paraId="5EF68637" w14:textId="26ED8301" w:rsidR="0090255C" w:rsidRPr="0043007D" w:rsidRDefault="00716E42" w:rsidP="008A7B7F">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43007D">
              <w:rPr>
                <w:rFonts w:cs="Arial"/>
              </w:rPr>
              <w:t>65301:001:5849</w:t>
            </w:r>
          </w:p>
        </w:tc>
        <w:tc>
          <w:tcPr>
            <w:tcW w:w="3118" w:type="dxa"/>
            <w:vAlign w:val="center"/>
          </w:tcPr>
          <w:p w14:paraId="3287C7FE" w14:textId="4F39109F" w:rsidR="0090255C" w:rsidRPr="0043007D" w:rsidRDefault="00716E42" w:rsidP="008A7B7F">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43007D">
              <w:rPr>
                <w:rFonts w:cs="Arial"/>
              </w:rPr>
              <w:t>Elamumaa 100%</w:t>
            </w:r>
          </w:p>
        </w:tc>
      </w:tr>
      <w:tr w:rsidR="00716E42" w:rsidRPr="0043007D" w14:paraId="4EAEF0FC" w14:textId="77777777" w:rsidTr="00A447F5">
        <w:tc>
          <w:tcPr>
            <w:cnfStyle w:val="001000000000" w:firstRow="0" w:lastRow="0" w:firstColumn="1" w:lastColumn="0" w:oddVBand="0" w:evenVBand="0" w:oddHBand="0" w:evenHBand="0" w:firstRowFirstColumn="0" w:firstRowLastColumn="0" w:lastRowFirstColumn="0" w:lastRowLastColumn="0"/>
            <w:tcW w:w="2552" w:type="dxa"/>
            <w:vAlign w:val="center"/>
          </w:tcPr>
          <w:p w14:paraId="1184525C" w14:textId="24DD360A" w:rsidR="00716E42" w:rsidRPr="0043007D" w:rsidRDefault="00510646" w:rsidP="008A7B7F">
            <w:pPr>
              <w:pStyle w:val="ListParagraph"/>
              <w:autoSpaceDE w:val="0"/>
              <w:autoSpaceDN w:val="0"/>
              <w:adjustRightInd w:val="0"/>
              <w:ind w:left="0"/>
              <w:contextualSpacing w:val="0"/>
              <w:jc w:val="center"/>
              <w:rPr>
                <w:rFonts w:cs="Arial"/>
                <w:b w:val="0"/>
                <w:bCs w:val="0"/>
              </w:rPr>
            </w:pPr>
            <w:r w:rsidRPr="0043007D">
              <w:rPr>
                <w:rFonts w:cs="Arial"/>
                <w:b w:val="0"/>
                <w:bCs w:val="0"/>
              </w:rPr>
              <w:t>Hiiemäe tee L1</w:t>
            </w:r>
          </w:p>
        </w:tc>
        <w:tc>
          <w:tcPr>
            <w:tcW w:w="1701" w:type="dxa"/>
            <w:vAlign w:val="center"/>
          </w:tcPr>
          <w:p w14:paraId="1C5859B5" w14:textId="2C3B490D" w:rsidR="00716E42" w:rsidRPr="0043007D" w:rsidRDefault="00510646" w:rsidP="008A7B7F">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43007D">
              <w:rPr>
                <w:rFonts w:cs="Arial"/>
              </w:rPr>
              <w:t>2694 m²</w:t>
            </w:r>
          </w:p>
        </w:tc>
        <w:tc>
          <w:tcPr>
            <w:tcW w:w="2268" w:type="dxa"/>
            <w:vAlign w:val="center"/>
          </w:tcPr>
          <w:p w14:paraId="047636C5" w14:textId="5F83A837" w:rsidR="00716E42" w:rsidRPr="0043007D" w:rsidRDefault="00510646" w:rsidP="008A7B7F">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43007D">
              <w:rPr>
                <w:rFonts w:cs="Arial"/>
              </w:rPr>
              <w:t>65301:001:3434</w:t>
            </w:r>
          </w:p>
        </w:tc>
        <w:tc>
          <w:tcPr>
            <w:tcW w:w="3118" w:type="dxa"/>
            <w:vAlign w:val="center"/>
          </w:tcPr>
          <w:p w14:paraId="461FD804" w14:textId="01E6A205" w:rsidR="00716E42" w:rsidRPr="0043007D" w:rsidRDefault="00510646" w:rsidP="008A7B7F">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43007D">
              <w:rPr>
                <w:rFonts w:cs="Arial"/>
              </w:rPr>
              <w:t>Transpordimaa 100%</w:t>
            </w:r>
          </w:p>
        </w:tc>
      </w:tr>
      <w:tr w:rsidR="00510646" w:rsidRPr="0043007D" w14:paraId="235C4FCA" w14:textId="77777777" w:rsidTr="00A447F5">
        <w:tc>
          <w:tcPr>
            <w:cnfStyle w:val="001000000000" w:firstRow="0" w:lastRow="0" w:firstColumn="1" w:lastColumn="0" w:oddVBand="0" w:evenVBand="0" w:oddHBand="0" w:evenHBand="0" w:firstRowFirstColumn="0" w:firstRowLastColumn="0" w:lastRowFirstColumn="0" w:lastRowLastColumn="0"/>
            <w:tcW w:w="2552" w:type="dxa"/>
            <w:vAlign w:val="center"/>
          </w:tcPr>
          <w:p w14:paraId="0E06F545" w14:textId="60E7FE4B" w:rsidR="00510646" w:rsidRPr="0043007D" w:rsidRDefault="00A924F3" w:rsidP="008A7B7F">
            <w:pPr>
              <w:pStyle w:val="ListParagraph"/>
              <w:autoSpaceDE w:val="0"/>
              <w:autoSpaceDN w:val="0"/>
              <w:adjustRightInd w:val="0"/>
              <w:ind w:left="0"/>
              <w:contextualSpacing w:val="0"/>
              <w:jc w:val="center"/>
              <w:rPr>
                <w:rFonts w:cs="Arial"/>
                <w:b w:val="0"/>
                <w:bCs w:val="0"/>
              </w:rPr>
            </w:pPr>
            <w:r w:rsidRPr="0043007D">
              <w:rPr>
                <w:rFonts w:cs="Arial"/>
                <w:b w:val="0"/>
                <w:bCs w:val="0"/>
              </w:rPr>
              <w:t>Hiiemäe biotiigid</w:t>
            </w:r>
          </w:p>
        </w:tc>
        <w:tc>
          <w:tcPr>
            <w:tcW w:w="1701" w:type="dxa"/>
            <w:vAlign w:val="center"/>
          </w:tcPr>
          <w:p w14:paraId="3BFC1848" w14:textId="64059943" w:rsidR="00510646" w:rsidRPr="0043007D" w:rsidRDefault="00D00475" w:rsidP="008A7B7F">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43007D">
              <w:rPr>
                <w:rFonts w:cs="Arial"/>
              </w:rPr>
              <w:t>4821 m²</w:t>
            </w:r>
          </w:p>
        </w:tc>
        <w:tc>
          <w:tcPr>
            <w:tcW w:w="2268" w:type="dxa"/>
            <w:vAlign w:val="center"/>
          </w:tcPr>
          <w:p w14:paraId="513C4F2F" w14:textId="68459B26" w:rsidR="00510646" w:rsidRPr="0043007D" w:rsidRDefault="00A924F3" w:rsidP="008A7B7F">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43007D">
              <w:rPr>
                <w:rFonts w:cs="Arial"/>
              </w:rPr>
              <w:t>65301:001:3529</w:t>
            </w:r>
          </w:p>
        </w:tc>
        <w:tc>
          <w:tcPr>
            <w:tcW w:w="3118" w:type="dxa"/>
            <w:vAlign w:val="center"/>
          </w:tcPr>
          <w:p w14:paraId="11B68D6D" w14:textId="7A9BB27B" w:rsidR="00510646" w:rsidRPr="0043007D" w:rsidRDefault="00A924F3" w:rsidP="008A7B7F">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43007D">
              <w:rPr>
                <w:rFonts w:cs="Arial"/>
              </w:rPr>
              <w:t>Jäätmehoidla maa 100%</w:t>
            </w:r>
          </w:p>
        </w:tc>
      </w:tr>
      <w:tr w:rsidR="00D00475" w:rsidRPr="0043007D" w14:paraId="5FCF77F8" w14:textId="77777777" w:rsidTr="00A447F5">
        <w:tc>
          <w:tcPr>
            <w:cnfStyle w:val="001000000000" w:firstRow="0" w:lastRow="0" w:firstColumn="1" w:lastColumn="0" w:oddVBand="0" w:evenVBand="0" w:oddHBand="0" w:evenHBand="0" w:firstRowFirstColumn="0" w:firstRowLastColumn="0" w:lastRowFirstColumn="0" w:lastRowLastColumn="0"/>
            <w:tcW w:w="2552" w:type="dxa"/>
            <w:vAlign w:val="center"/>
          </w:tcPr>
          <w:p w14:paraId="11C0E4E2" w14:textId="767FBD7F" w:rsidR="00D00475" w:rsidRPr="0043007D" w:rsidRDefault="00D00475" w:rsidP="008A7B7F">
            <w:pPr>
              <w:pStyle w:val="ListParagraph"/>
              <w:autoSpaceDE w:val="0"/>
              <w:autoSpaceDN w:val="0"/>
              <w:adjustRightInd w:val="0"/>
              <w:ind w:left="0"/>
              <w:contextualSpacing w:val="0"/>
              <w:jc w:val="center"/>
              <w:rPr>
                <w:rFonts w:cs="Arial"/>
                <w:b w:val="0"/>
                <w:bCs w:val="0"/>
              </w:rPr>
            </w:pPr>
            <w:r w:rsidRPr="0043007D">
              <w:rPr>
                <w:rFonts w:cs="Arial"/>
                <w:b w:val="0"/>
                <w:bCs w:val="0"/>
              </w:rPr>
              <w:t>Väljaotsa</w:t>
            </w:r>
          </w:p>
        </w:tc>
        <w:tc>
          <w:tcPr>
            <w:tcW w:w="1701" w:type="dxa"/>
            <w:vAlign w:val="center"/>
          </w:tcPr>
          <w:p w14:paraId="30197D68" w14:textId="46B8C377" w:rsidR="00D00475" w:rsidRPr="0043007D" w:rsidRDefault="004C08F3" w:rsidP="008A7B7F">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43007D">
              <w:rPr>
                <w:rFonts w:cs="Arial"/>
              </w:rPr>
              <w:t>32795 m²</w:t>
            </w:r>
          </w:p>
        </w:tc>
        <w:tc>
          <w:tcPr>
            <w:tcW w:w="2268" w:type="dxa"/>
            <w:vAlign w:val="center"/>
          </w:tcPr>
          <w:p w14:paraId="5CECC74F" w14:textId="2DB0B62C" w:rsidR="00D00475" w:rsidRPr="0043007D" w:rsidRDefault="00D00475" w:rsidP="008A7B7F">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43007D">
              <w:rPr>
                <w:rFonts w:cs="Arial"/>
              </w:rPr>
              <w:t>65301:001:7034</w:t>
            </w:r>
          </w:p>
        </w:tc>
        <w:tc>
          <w:tcPr>
            <w:tcW w:w="3118" w:type="dxa"/>
            <w:vAlign w:val="center"/>
          </w:tcPr>
          <w:p w14:paraId="02A71B50" w14:textId="3A43A06F" w:rsidR="00D00475" w:rsidRPr="0043007D" w:rsidRDefault="004C08F3" w:rsidP="008A7B7F">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43007D">
              <w:rPr>
                <w:rFonts w:cs="Arial"/>
              </w:rPr>
              <w:t>Üldkasutatav maa 100%</w:t>
            </w:r>
          </w:p>
        </w:tc>
      </w:tr>
      <w:tr w:rsidR="004C08F3" w:rsidRPr="0043007D" w14:paraId="2E1A7E90" w14:textId="77777777" w:rsidTr="00A447F5">
        <w:tc>
          <w:tcPr>
            <w:cnfStyle w:val="001000000000" w:firstRow="0" w:lastRow="0" w:firstColumn="1" w:lastColumn="0" w:oddVBand="0" w:evenVBand="0" w:oddHBand="0" w:evenHBand="0" w:firstRowFirstColumn="0" w:firstRowLastColumn="0" w:lastRowFirstColumn="0" w:lastRowLastColumn="0"/>
            <w:tcW w:w="2552" w:type="dxa"/>
            <w:vAlign w:val="center"/>
          </w:tcPr>
          <w:p w14:paraId="1AF61378" w14:textId="1A8C0888" w:rsidR="004C08F3" w:rsidRPr="0043007D" w:rsidRDefault="004C08F3" w:rsidP="008A7B7F">
            <w:pPr>
              <w:pStyle w:val="ListParagraph"/>
              <w:autoSpaceDE w:val="0"/>
              <w:autoSpaceDN w:val="0"/>
              <w:adjustRightInd w:val="0"/>
              <w:ind w:left="0"/>
              <w:contextualSpacing w:val="0"/>
              <w:jc w:val="center"/>
              <w:rPr>
                <w:rFonts w:cs="Arial"/>
                <w:b w:val="0"/>
                <w:bCs w:val="0"/>
              </w:rPr>
            </w:pPr>
            <w:r w:rsidRPr="0043007D">
              <w:rPr>
                <w:rFonts w:cs="Arial"/>
                <w:b w:val="0"/>
                <w:bCs w:val="0"/>
              </w:rPr>
              <w:t>Pajupihlaka</w:t>
            </w:r>
          </w:p>
        </w:tc>
        <w:tc>
          <w:tcPr>
            <w:tcW w:w="1701" w:type="dxa"/>
            <w:vAlign w:val="center"/>
          </w:tcPr>
          <w:p w14:paraId="6D5597DE" w14:textId="1F4B4F2A" w:rsidR="004C08F3" w:rsidRPr="0043007D" w:rsidRDefault="00EC1F3E" w:rsidP="008A7B7F">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43007D">
              <w:rPr>
                <w:rFonts w:cs="Arial"/>
              </w:rPr>
              <w:t>24931</w:t>
            </w:r>
            <w:r w:rsidR="00EC7FA3" w:rsidRPr="0043007D">
              <w:rPr>
                <w:rFonts w:cs="Arial"/>
              </w:rPr>
              <w:t xml:space="preserve"> m²</w:t>
            </w:r>
          </w:p>
        </w:tc>
        <w:tc>
          <w:tcPr>
            <w:tcW w:w="2268" w:type="dxa"/>
            <w:vAlign w:val="center"/>
          </w:tcPr>
          <w:p w14:paraId="07AFFF1C" w14:textId="5B6DA571" w:rsidR="004C08F3" w:rsidRPr="0043007D" w:rsidRDefault="00EC1F3E" w:rsidP="008A7B7F">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43007D">
              <w:rPr>
                <w:rFonts w:cs="Arial"/>
              </w:rPr>
              <w:t>65301:001:7345</w:t>
            </w:r>
          </w:p>
        </w:tc>
        <w:tc>
          <w:tcPr>
            <w:tcW w:w="3118" w:type="dxa"/>
            <w:vAlign w:val="center"/>
          </w:tcPr>
          <w:p w14:paraId="05DA9889" w14:textId="2EB2CD06" w:rsidR="004C08F3" w:rsidRPr="0043007D" w:rsidRDefault="00EC7FA3" w:rsidP="008A7B7F">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43007D">
              <w:rPr>
                <w:rFonts w:cs="Arial"/>
              </w:rPr>
              <w:t>Maatulundusmaa 100%</w:t>
            </w:r>
          </w:p>
        </w:tc>
      </w:tr>
    </w:tbl>
    <w:p w14:paraId="6D7B9088" w14:textId="77777777" w:rsidR="00883536" w:rsidRPr="0043007D" w:rsidRDefault="00883536" w:rsidP="000C2101">
      <w:pPr>
        <w:pStyle w:val="ListParagraph"/>
        <w:autoSpaceDE w:val="0"/>
        <w:autoSpaceDN w:val="0"/>
        <w:adjustRightInd w:val="0"/>
        <w:ind w:left="0"/>
        <w:contextualSpacing w:val="0"/>
        <w:rPr>
          <w:rFonts w:cs="Arial"/>
        </w:rPr>
      </w:pPr>
    </w:p>
    <w:p w14:paraId="386495D0" w14:textId="77777777" w:rsidR="00E81250" w:rsidRPr="0043007D" w:rsidRDefault="00E81250" w:rsidP="00961913">
      <w:pPr>
        <w:pStyle w:val="Heading2"/>
        <w:tabs>
          <w:tab w:val="left" w:pos="426"/>
        </w:tabs>
        <w:rPr>
          <w:rFonts w:cs="Arial"/>
          <w:szCs w:val="22"/>
        </w:rPr>
      </w:pPr>
      <w:bookmarkStart w:id="16" w:name="_Toc497647801"/>
      <w:bookmarkStart w:id="17" w:name="_Toc227241853"/>
      <w:r w:rsidRPr="0043007D">
        <w:rPr>
          <w:rFonts w:cs="Arial"/>
          <w:szCs w:val="22"/>
        </w:rPr>
        <w:t>Olemasolevad teed ja juurdepääsud</w:t>
      </w:r>
      <w:bookmarkEnd w:id="16"/>
      <w:bookmarkEnd w:id="17"/>
    </w:p>
    <w:p w14:paraId="05D40F54" w14:textId="5D11E466" w:rsidR="00C94507" w:rsidRPr="0043007D" w:rsidRDefault="00E9017D" w:rsidP="000C2101">
      <w:pPr>
        <w:autoSpaceDE w:val="0"/>
        <w:autoSpaceDN w:val="0"/>
        <w:adjustRightInd w:val="0"/>
        <w:rPr>
          <w:rFonts w:cs="Arial"/>
        </w:rPr>
      </w:pPr>
      <w:r w:rsidRPr="0043007D">
        <w:rPr>
          <w:rFonts w:cs="Arial"/>
        </w:rPr>
        <w:t>Juurdepääs planeeritavale alale on tagatud</w:t>
      </w:r>
      <w:r w:rsidR="00B74924" w:rsidRPr="0043007D">
        <w:rPr>
          <w:rFonts w:cs="Arial"/>
        </w:rPr>
        <w:t xml:space="preserve"> avalikult kasutatavalt</w:t>
      </w:r>
      <w:r w:rsidR="00366CB9" w:rsidRPr="0043007D">
        <w:rPr>
          <w:rFonts w:cs="Arial"/>
        </w:rPr>
        <w:t xml:space="preserve"> ja asfaltkattega</w:t>
      </w:r>
      <w:r w:rsidR="00842A42" w:rsidRPr="0043007D">
        <w:rPr>
          <w:rFonts w:cs="Arial"/>
        </w:rPr>
        <w:t xml:space="preserve"> Hiiemäe ja</w:t>
      </w:r>
      <w:r w:rsidR="00B74924" w:rsidRPr="0043007D">
        <w:rPr>
          <w:rFonts w:cs="Arial"/>
        </w:rPr>
        <w:t xml:space="preserve"> </w:t>
      </w:r>
      <w:r w:rsidR="00EC7FA3" w:rsidRPr="0043007D">
        <w:rPr>
          <w:rFonts w:cs="Arial"/>
        </w:rPr>
        <w:t>Talutaguse</w:t>
      </w:r>
      <w:r w:rsidR="00B74924" w:rsidRPr="0043007D">
        <w:rPr>
          <w:rFonts w:cs="Arial"/>
        </w:rPr>
        <w:t xml:space="preserve"> teelt</w:t>
      </w:r>
      <w:r w:rsidR="0005622D" w:rsidRPr="0043007D">
        <w:rPr>
          <w:rFonts w:cs="Arial"/>
        </w:rPr>
        <w:t>.</w:t>
      </w:r>
      <w:r w:rsidR="00F45676" w:rsidRPr="0043007D">
        <w:t xml:space="preserve"> </w:t>
      </w:r>
      <w:r w:rsidR="00F45676" w:rsidRPr="0043007D">
        <w:rPr>
          <w:rFonts w:cs="Arial"/>
        </w:rPr>
        <w:t>Olemasolev jalgratta- ja jalgtee</w:t>
      </w:r>
      <w:r w:rsidR="00B554EB" w:rsidRPr="0043007D">
        <w:rPr>
          <w:rFonts w:cs="Arial"/>
        </w:rPr>
        <w:t xml:space="preserve"> asub samuti Talutaguse teel</w:t>
      </w:r>
      <w:r w:rsidR="004D3961" w:rsidRPr="0043007D">
        <w:rPr>
          <w:rFonts w:cs="Arial"/>
        </w:rPr>
        <w:t xml:space="preserve">, mille </w:t>
      </w:r>
      <w:r w:rsidR="00F45676" w:rsidRPr="0043007D">
        <w:rPr>
          <w:rFonts w:cs="Arial"/>
        </w:rPr>
        <w:t xml:space="preserve">kaudu on </w:t>
      </w:r>
      <w:r w:rsidR="00F45676" w:rsidRPr="0043007D">
        <w:rPr>
          <w:rFonts w:cs="Arial"/>
        </w:rPr>
        <w:lastRenderedPageBreak/>
        <w:t xml:space="preserve">võimalik liigelda </w:t>
      </w:r>
      <w:r w:rsidR="00B0271C" w:rsidRPr="0043007D">
        <w:rPr>
          <w:rFonts w:cs="Arial"/>
        </w:rPr>
        <w:t xml:space="preserve">Peetri alevikku, </w:t>
      </w:r>
      <w:r w:rsidR="00F45676" w:rsidRPr="0043007D">
        <w:rPr>
          <w:rFonts w:cs="Arial"/>
        </w:rPr>
        <w:t>Tallinna linna</w:t>
      </w:r>
      <w:r w:rsidR="00B0271C" w:rsidRPr="0043007D">
        <w:rPr>
          <w:rFonts w:cs="Arial"/>
        </w:rPr>
        <w:t xml:space="preserve"> </w:t>
      </w:r>
      <w:r w:rsidR="00F45676" w:rsidRPr="0043007D">
        <w:rPr>
          <w:rFonts w:cs="Arial"/>
        </w:rPr>
        <w:t>ning ühistranspordipeatustesse.</w:t>
      </w:r>
      <w:r w:rsidR="00486B61" w:rsidRPr="0043007D">
        <w:rPr>
          <w:rFonts w:cs="Arial"/>
        </w:rPr>
        <w:t xml:space="preserve"> Lähim bussipeatus „Veski</w:t>
      </w:r>
      <w:r w:rsidR="00154AAE" w:rsidRPr="0043007D">
        <w:rPr>
          <w:rFonts w:cs="Arial"/>
        </w:rPr>
        <w:t>”</w:t>
      </w:r>
      <w:r w:rsidR="00486B61" w:rsidRPr="0043007D">
        <w:rPr>
          <w:rFonts w:cs="Arial"/>
        </w:rPr>
        <w:t xml:space="preserve"> asub 850 meetri kaugusel Vana-Tartu maantee ääres.</w:t>
      </w:r>
    </w:p>
    <w:p w14:paraId="653FE3CB" w14:textId="77777777" w:rsidR="00E05C87" w:rsidRPr="0043007D" w:rsidRDefault="00E05C87" w:rsidP="000C2101">
      <w:pPr>
        <w:autoSpaceDE w:val="0"/>
        <w:autoSpaceDN w:val="0"/>
        <w:adjustRightInd w:val="0"/>
        <w:rPr>
          <w:rFonts w:cs="Arial"/>
        </w:rPr>
      </w:pPr>
    </w:p>
    <w:p w14:paraId="3466F529" w14:textId="77777777" w:rsidR="00E81250" w:rsidRPr="0043007D" w:rsidRDefault="00E81250" w:rsidP="00961913">
      <w:pPr>
        <w:pStyle w:val="Heading2"/>
        <w:tabs>
          <w:tab w:val="left" w:pos="426"/>
        </w:tabs>
        <w:rPr>
          <w:rFonts w:cs="Arial"/>
          <w:szCs w:val="22"/>
        </w:rPr>
      </w:pPr>
      <w:bookmarkStart w:id="18" w:name="_Toc497647802"/>
      <w:bookmarkStart w:id="19" w:name="_Toc227241854"/>
      <w:r w:rsidRPr="0043007D">
        <w:rPr>
          <w:rFonts w:cs="Arial"/>
          <w:szCs w:val="22"/>
        </w:rPr>
        <w:t>Olemasolev tehnovarustus</w:t>
      </w:r>
      <w:bookmarkEnd w:id="18"/>
      <w:bookmarkEnd w:id="19"/>
    </w:p>
    <w:p w14:paraId="616B6792" w14:textId="426CC71C" w:rsidR="00991477" w:rsidRPr="0043007D" w:rsidRDefault="00E9017D" w:rsidP="000C2101">
      <w:pPr>
        <w:autoSpaceDE w:val="0"/>
        <w:autoSpaceDN w:val="0"/>
        <w:adjustRightInd w:val="0"/>
        <w:rPr>
          <w:rFonts w:cs="Arial"/>
        </w:rPr>
      </w:pPr>
      <w:r w:rsidRPr="0043007D">
        <w:rPr>
          <w:rFonts w:cs="Arial"/>
        </w:rPr>
        <w:t>P</w:t>
      </w:r>
      <w:r w:rsidR="00644440" w:rsidRPr="0043007D">
        <w:rPr>
          <w:rFonts w:cs="Arial"/>
        </w:rPr>
        <w:t>laneeringuala</w:t>
      </w:r>
      <w:r w:rsidR="005B6A68" w:rsidRPr="0043007D">
        <w:rPr>
          <w:rFonts w:cs="Arial"/>
        </w:rPr>
        <w:t xml:space="preserve"> </w:t>
      </w:r>
      <w:r w:rsidRPr="0043007D">
        <w:rPr>
          <w:rFonts w:cs="Arial"/>
        </w:rPr>
        <w:t>paikneb tsentraalsete tehnovõrkudega varustatud piirkonnas.</w:t>
      </w:r>
    </w:p>
    <w:p w14:paraId="70CF759F" w14:textId="47942A15" w:rsidR="00991477" w:rsidRPr="0043007D" w:rsidRDefault="00F04950" w:rsidP="000C2101">
      <w:pPr>
        <w:autoSpaceDE w:val="0"/>
        <w:autoSpaceDN w:val="0"/>
        <w:adjustRightInd w:val="0"/>
        <w:rPr>
          <w:rFonts w:cs="Arial"/>
        </w:rPr>
      </w:pPr>
      <w:r w:rsidRPr="0043007D">
        <w:rPr>
          <w:rFonts w:cs="Arial"/>
        </w:rPr>
        <w:t>Talutaguse teel</w:t>
      </w:r>
      <w:r w:rsidR="0056165A" w:rsidRPr="0043007D">
        <w:rPr>
          <w:rFonts w:cs="Arial"/>
        </w:rPr>
        <w:t xml:space="preserve"> </w:t>
      </w:r>
      <w:r w:rsidR="00991477" w:rsidRPr="0043007D">
        <w:rPr>
          <w:rFonts w:cs="Arial"/>
        </w:rPr>
        <w:t>asuvad:</w:t>
      </w:r>
    </w:p>
    <w:p w14:paraId="3A9B6AF1" w14:textId="05E593F7" w:rsidR="00991477" w:rsidRPr="0043007D" w:rsidRDefault="00D904B0" w:rsidP="00A14705">
      <w:pPr>
        <w:pStyle w:val="ListParagraph"/>
        <w:numPr>
          <w:ilvl w:val="0"/>
          <w:numId w:val="38"/>
        </w:numPr>
        <w:autoSpaceDE w:val="0"/>
        <w:autoSpaceDN w:val="0"/>
        <w:adjustRightInd w:val="0"/>
        <w:ind w:left="284" w:hanging="218"/>
        <w:rPr>
          <w:rFonts w:cs="Arial"/>
        </w:rPr>
      </w:pPr>
      <w:r w:rsidRPr="0043007D">
        <w:rPr>
          <w:rFonts w:cs="Arial"/>
        </w:rPr>
        <w:t>v</w:t>
      </w:r>
      <w:r w:rsidR="00E52C13" w:rsidRPr="0043007D">
        <w:rPr>
          <w:rFonts w:cs="Arial"/>
        </w:rPr>
        <w:t>ee</w:t>
      </w:r>
      <w:r w:rsidRPr="0043007D">
        <w:rPr>
          <w:rFonts w:cs="Arial"/>
        </w:rPr>
        <w:t>torustik;</w:t>
      </w:r>
    </w:p>
    <w:p w14:paraId="7CF22BF0" w14:textId="652AC716" w:rsidR="00991477" w:rsidRPr="0043007D" w:rsidRDefault="00991477" w:rsidP="00A14705">
      <w:pPr>
        <w:pStyle w:val="ListParagraph"/>
        <w:numPr>
          <w:ilvl w:val="0"/>
          <w:numId w:val="38"/>
        </w:numPr>
        <w:autoSpaceDE w:val="0"/>
        <w:autoSpaceDN w:val="0"/>
        <w:adjustRightInd w:val="0"/>
        <w:ind w:left="284" w:hanging="218"/>
        <w:rPr>
          <w:rFonts w:cs="Arial"/>
        </w:rPr>
      </w:pPr>
      <w:r w:rsidRPr="0043007D">
        <w:rPr>
          <w:rFonts w:cs="Arial"/>
        </w:rPr>
        <w:t>isevoolne reovee</w:t>
      </w:r>
      <w:r w:rsidR="00E52C13" w:rsidRPr="0043007D">
        <w:rPr>
          <w:rFonts w:cs="Arial"/>
        </w:rPr>
        <w:t xml:space="preserve"> kanalisatsioonitorust</w:t>
      </w:r>
      <w:r w:rsidRPr="0043007D">
        <w:rPr>
          <w:rFonts w:cs="Arial"/>
        </w:rPr>
        <w:t>ik;</w:t>
      </w:r>
    </w:p>
    <w:p w14:paraId="75818384" w14:textId="27F3AFF3" w:rsidR="00D904B0" w:rsidRPr="0043007D" w:rsidRDefault="005F06E2" w:rsidP="00A14705">
      <w:pPr>
        <w:pStyle w:val="ListParagraph"/>
        <w:numPr>
          <w:ilvl w:val="0"/>
          <w:numId w:val="38"/>
        </w:numPr>
        <w:autoSpaceDE w:val="0"/>
        <w:autoSpaceDN w:val="0"/>
        <w:adjustRightInd w:val="0"/>
        <w:ind w:left="284" w:hanging="218"/>
        <w:rPr>
          <w:rFonts w:cs="Arial"/>
        </w:rPr>
      </w:pPr>
      <w:r w:rsidRPr="0043007D">
        <w:rPr>
          <w:rFonts w:cs="Arial"/>
        </w:rPr>
        <w:t xml:space="preserve">sademevee </w:t>
      </w:r>
      <w:r w:rsidR="00D904B0" w:rsidRPr="0043007D">
        <w:rPr>
          <w:rFonts w:cs="Arial"/>
        </w:rPr>
        <w:t>kanalisatsioon;</w:t>
      </w:r>
    </w:p>
    <w:p w14:paraId="267AC6EE" w14:textId="211B35FA" w:rsidR="00D904B0" w:rsidRPr="0043007D" w:rsidRDefault="00884170" w:rsidP="00A14705">
      <w:pPr>
        <w:pStyle w:val="ListParagraph"/>
        <w:numPr>
          <w:ilvl w:val="0"/>
          <w:numId w:val="38"/>
        </w:numPr>
        <w:autoSpaceDE w:val="0"/>
        <w:autoSpaceDN w:val="0"/>
        <w:adjustRightInd w:val="0"/>
        <w:ind w:left="284" w:hanging="218"/>
        <w:rPr>
          <w:rFonts w:cs="Arial"/>
        </w:rPr>
      </w:pPr>
      <w:r w:rsidRPr="0043007D">
        <w:rPr>
          <w:rFonts w:cs="Arial"/>
        </w:rPr>
        <w:t>elektrikaablid</w:t>
      </w:r>
      <w:r w:rsidR="005F06E2" w:rsidRPr="0043007D">
        <w:rPr>
          <w:rFonts w:cs="Arial"/>
        </w:rPr>
        <w:t>;</w:t>
      </w:r>
    </w:p>
    <w:p w14:paraId="124C8345" w14:textId="5F9365FC" w:rsidR="005F06E2" w:rsidRPr="0043007D" w:rsidRDefault="005F06E2" w:rsidP="00A14705">
      <w:pPr>
        <w:pStyle w:val="ListParagraph"/>
        <w:numPr>
          <w:ilvl w:val="0"/>
          <w:numId w:val="38"/>
        </w:numPr>
        <w:autoSpaceDE w:val="0"/>
        <w:autoSpaceDN w:val="0"/>
        <w:adjustRightInd w:val="0"/>
        <w:ind w:left="284" w:hanging="218"/>
        <w:rPr>
          <w:rFonts w:cs="Arial"/>
        </w:rPr>
      </w:pPr>
      <w:r w:rsidRPr="0043007D">
        <w:rPr>
          <w:rFonts w:cs="Arial"/>
        </w:rPr>
        <w:t>sidekaablid.</w:t>
      </w:r>
    </w:p>
    <w:p w14:paraId="3A091BC1" w14:textId="77777777" w:rsidR="005F06E2" w:rsidRPr="0043007D" w:rsidRDefault="005F06E2" w:rsidP="00A447F5">
      <w:pPr>
        <w:autoSpaceDE w:val="0"/>
        <w:autoSpaceDN w:val="0"/>
        <w:adjustRightInd w:val="0"/>
        <w:rPr>
          <w:rFonts w:cs="Arial"/>
        </w:rPr>
      </w:pPr>
    </w:p>
    <w:p w14:paraId="48160822" w14:textId="364DAF2D" w:rsidR="00831DF0" w:rsidRPr="0043007D" w:rsidRDefault="00831DF0" w:rsidP="000C2101">
      <w:pPr>
        <w:contextualSpacing/>
        <w:rPr>
          <w:rFonts w:cs="Arial"/>
        </w:rPr>
      </w:pPr>
      <w:r w:rsidRPr="0043007D">
        <w:rPr>
          <w:rFonts w:cs="Arial"/>
        </w:rPr>
        <w:t>Olemasolev tehnovarustus on esitatud joonisel AS-03 Tugiplaan ja AS-04 Põhijoonis.</w:t>
      </w:r>
    </w:p>
    <w:p w14:paraId="745E1B99" w14:textId="77777777" w:rsidR="008A4EF6" w:rsidRPr="0043007D" w:rsidRDefault="008A4EF6" w:rsidP="000C2101">
      <w:pPr>
        <w:contextualSpacing/>
        <w:rPr>
          <w:rFonts w:cs="Arial"/>
        </w:rPr>
      </w:pPr>
    </w:p>
    <w:p w14:paraId="78752D40" w14:textId="77777777" w:rsidR="00E81250" w:rsidRPr="0043007D" w:rsidRDefault="00E81250" w:rsidP="00961913">
      <w:pPr>
        <w:pStyle w:val="Heading2"/>
        <w:tabs>
          <w:tab w:val="left" w:pos="426"/>
        </w:tabs>
        <w:rPr>
          <w:rFonts w:cs="Arial"/>
          <w:szCs w:val="22"/>
        </w:rPr>
      </w:pPr>
      <w:bookmarkStart w:id="20" w:name="_Toc497647803"/>
      <w:bookmarkStart w:id="21" w:name="_Toc227241855"/>
      <w:r w:rsidRPr="0043007D">
        <w:rPr>
          <w:rFonts w:cs="Arial"/>
          <w:szCs w:val="22"/>
        </w:rPr>
        <w:t>Olemasolev haljastus ja keskkond</w:t>
      </w:r>
      <w:bookmarkEnd w:id="20"/>
      <w:bookmarkEnd w:id="21"/>
    </w:p>
    <w:p w14:paraId="4255DAF3" w14:textId="7E45FB26" w:rsidR="00E81250" w:rsidRPr="0043007D" w:rsidRDefault="00421192" w:rsidP="000C2101">
      <w:pPr>
        <w:pStyle w:val="ListParagraph"/>
        <w:autoSpaceDE w:val="0"/>
        <w:autoSpaceDN w:val="0"/>
        <w:adjustRightInd w:val="0"/>
        <w:ind w:left="0"/>
        <w:contextualSpacing w:val="0"/>
        <w:rPr>
          <w:rFonts w:cs="Arial"/>
        </w:rPr>
      </w:pPr>
      <w:r w:rsidRPr="0043007D">
        <w:rPr>
          <w:rFonts w:cs="Arial"/>
        </w:rPr>
        <w:t>Planeeringuala</w:t>
      </w:r>
      <w:r w:rsidR="006820B0" w:rsidRPr="0043007D">
        <w:rPr>
          <w:rFonts w:cs="Arial"/>
        </w:rPr>
        <w:t xml:space="preserve"> põhjapiiril kul</w:t>
      </w:r>
      <w:r w:rsidR="00BF769F" w:rsidRPr="0043007D">
        <w:rPr>
          <w:rFonts w:cs="Arial"/>
        </w:rPr>
        <w:t>geb</w:t>
      </w:r>
      <w:r w:rsidRPr="0043007D">
        <w:rPr>
          <w:rFonts w:cs="Arial"/>
        </w:rPr>
        <w:t xml:space="preserve"> kraav</w:t>
      </w:r>
      <w:r w:rsidR="00A7670A" w:rsidRPr="0043007D">
        <w:rPr>
          <w:rFonts w:cs="Arial"/>
        </w:rPr>
        <w:t xml:space="preserve">, mille ääres kasvavad erinevad põõsad. </w:t>
      </w:r>
      <w:r w:rsidR="006820B0" w:rsidRPr="0043007D">
        <w:rPr>
          <w:rFonts w:cs="Arial"/>
        </w:rPr>
        <w:t xml:space="preserve">Puud ja põõsad kasvavad ka planeeringuala </w:t>
      </w:r>
      <w:r w:rsidR="00BF769F" w:rsidRPr="0043007D">
        <w:rPr>
          <w:rFonts w:cs="Arial"/>
        </w:rPr>
        <w:t>lõunapiiril.</w:t>
      </w:r>
    </w:p>
    <w:p w14:paraId="25AD4CDB" w14:textId="77777777" w:rsidR="00421192" w:rsidRPr="0043007D" w:rsidRDefault="00421192" w:rsidP="000C2101">
      <w:pPr>
        <w:pStyle w:val="ListParagraph"/>
        <w:autoSpaceDE w:val="0"/>
        <w:autoSpaceDN w:val="0"/>
        <w:adjustRightInd w:val="0"/>
        <w:ind w:left="0"/>
        <w:contextualSpacing w:val="0"/>
        <w:rPr>
          <w:rFonts w:cs="Arial"/>
        </w:rPr>
      </w:pPr>
    </w:p>
    <w:p w14:paraId="676F4554" w14:textId="77777777" w:rsidR="00E81250" w:rsidRPr="0043007D" w:rsidRDefault="00E81250" w:rsidP="00961913">
      <w:pPr>
        <w:pStyle w:val="Heading2"/>
        <w:tabs>
          <w:tab w:val="left" w:pos="426"/>
        </w:tabs>
        <w:rPr>
          <w:rFonts w:cs="Arial"/>
          <w:szCs w:val="22"/>
        </w:rPr>
      </w:pPr>
      <w:bookmarkStart w:id="22" w:name="_Toc497647804"/>
      <w:bookmarkStart w:id="23" w:name="_Toc227241856"/>
      <w:r w:rsidRPr="0043007D">
        <w:rPr>
          <w:rFonts w:cs="Arial"/>
          <w:szCs w:val="22"/>
        </w:rPr>
        <w:t>Kehtivad piirangud</w:t>
      </w:r>
      <w:bookmarkEnd w:id="22"/>
      <w:bookmarkEnd w:id="23"/>
    </w:p>
    <w:p w14:paraId="7AB16FA7" w14:textId="51071279" w:rsidR="008A4EF6" w:rsidRPr="0043007D" w:rsidRDefault="00F1333B" w:rsidP="000C2101">
      <w:pPr>
        <w:autoSpaceDE w:val="0"/>
        <w:autoSpaceDN w:val="0"/>
        <w:adjustRightInd w:val="0"/>
        <w:rPr>
          <w:rFonts w:cs="Arial"/>
        </w:rPr>
      </w:pPr>
      <w:bookmarkStart w:id="24" w:name="_Hlk121996785"/>
      <w:r w:rsidRPr="0043007D">
        <w:rPr>
          <w:rFonts w:cs="Arial"/>
        </w:rPr>
        <w:t xml:space="preserve">Planeeringualal asub </w:t>
      </w:r>
      <w:r w:rsidR="006D186E" w:rsidRPr="0043007D">
        <w:rPr>
          <w:rFonts w:cs="Arial"/>
        </w:rPr>
        <w:t>Harjumaa maavarade teemaplaneeringu uuringuruum.</w:t>
      </w:r>
      <w:bookmarkEnd w:id="24"/>
    </w:p>
    <w:p w14:paraId="7858309C" w14:textId="77777777" w:rsidR="00A447F5" w:rsidRPr="0043007D" w:rsidRDefault="00A447F5" w:rsidP="000C2101">
      <w:pPr>
        <w:autoSpaceDE w:val="0"/>
        <w:autoSpaceDN w:val="0"/>
        <w:adjustRightInd w:val="0"/>
        <w:rPr>
          <w:rFonts w:cs="Arial"/>
        </w:rPr>
      </w:pPr>
    </w:p>
    <w:p w14:paraId="450E270D" w14:textId="77777777" w:rsidR="0043007D" w:rsidRPr="0043007D" w:rsidRDefault="0043007D" w:rsidP="000C2101">
      <w:pPr>
        <w:autoSpaceDE w:val="0"/>
        <w:autoSpaceDN w:val="0"/>
        <w:adjustRightInd w:val="0"/>
        <w:rPr>
          <w:rFonts w:cs="Arial"/>
        </w:rPr>
      </w:pPr>
    </w:p>
    <w:p w14:paraId="798F977F" w14:textId="791E3E83" w:rsidR="00E81250" w:rsidRPr="0043007D" w:rsidRDefault="00B25CE5" w:rsidP="008A4EF6">
      <w:pPr>
        <w:pStyle w:val="Heading1"/>
        <w:ind w:left="431" w:hanging="431"/>
      </w:pPr>
      <w:bookmarkStart w:id="25" w:name="_Toc227241857"/>
      <w:r w:rsidRPr="0043007D">
        <w:t>PLANEERINGU ETTEPANEK</w:t>
      </w:r>
      <w:bookmarkEnd w:id="25"/>
    </w:p>
    <w:p w14:paraId="3019EEEB" w14:textId="77777777" w:rsidR="006E7589" w:rsidRPr="0043007D" w:rsidRDefault="006E7589" w:rsidP="000C2101">
      <w:pPr>
        <w:rPr>
          <w:rFonts w:cs="Arial"/>
        </w:rPr>
      </w:pPr>
      <w:bookmarkStart w:id="26" w:name="_Toc497647806"/>
    </w:p>
    <w:p w14:paraId="3ECD8191" w14:textId="4326C8B1" w:rsidR="0042397E" w:rsidRPr="0043007D" w:rsidRDefault="00E81250" w:rsidP="00961913">
      <w:pPr>
        <w:pStyle w:val="Heading2"/>
        <w:tabs>
          <w:tab w:val="left" w:pos="426"/>
        </w:tabs>
        <w:rPr>
          <w:rFonts w:cs="Arial"/>
          <w:szCs w:val="22"/>
        </w:rPr>
      </w:pPr>
      <w:bookmarkStart w:id="27" w:name="_Toc227241858"/>
      <w:r w:rsidRPr="0043007D">
        <w:rPr>
          <w:rFonts w:cs="Arial"/>
          <w:szCs w:val="22"/>
        </w:rPr>
        <w:t>Krundijaotus</w:t>
      </w:r>
      <w:bookmarkEnd w:id="26"/>
      <w:bookmarkEnd w:id="27"/>
    </w:p>
    <w:p w14:paraId="318B510E" w14:textId="6B9CC4DD" w:rsidR="00844BFB" w:rsidRPr="0043007D" w:rsidRDefault="001E5AD1" w:rsidP="000C2101">
      <w:pPr>
        <w:autoSpaceDE w:val="0"/>
        <w:autoSpaceDN w:val="0"/>
        <w:adjustRightInd w:val="0"/>
        <w:rPr>
          <w:rFonts w:cs="Arial"/>
        </w:rPr>
      </w:pPr>
      <w:r w:rsidRPr="0043007D">
        <w:rPr>
          <w:rFonts w:cs="Arial"/>
        </w:rPr>
        <w:t>Planeeringuga kavandatakse neli elamumaa ja üks transpordimaa sihtotstarbega krunt</w:t>
      </w:r>
      <w:r w:rsidR="00C40BE1" w:rsidRPr="0043007D">
        <w:rPr>
          <w:rFonts w:cs="Arial"/>
        </w:rPr>
        <w:t>i</w:t>
      </w:r>
      <w:r w:rsidRPr="0043007D">
        <w:rPr>
          <w:rFonts w:cs="Arial"/>
        </w:rPr>
        <w:t>. Moodustatud elamumaa krun</w:t>
      </w:r>
      <w:r w:rsidR="00547FFC" w:rsidRPr="0043007D">
        <w:rPr>
          <w:rFonts w:cs="Arial"/>
        </w:rPr>
        <w:t>tidele</w:t>
      </w:r>
      <w:r w:rsidRPr="0043007D">
        <w:rPr>
          <w:rFonts w:cs="Arial"/>
        </w:rPr>
        <w:t xml:space="preserve"> määratakse ehitusõigused üksikelamu ehitamiseks.</w:t>
      </w:r>
    </w:p>
    <w:p w14:paraId="78F175DA" w14:textId="77777777" w:rsidR="001E5AD1" w:rsidRPr="0043007D" w:rsidRDefault="001E5AD1" w:rsidP="000C2101">
      <w:pPr>
        <w:autoSpaceDE w:val="0"/>
        <w:autoSpaceDN w:val="0"/>
        <w:adjustRightInd w:val="0"/>
        <w:rPr>
          <w:rFonts w:cs="Arial"/>
        </w:rPr>
      </w:pPr>
    </w:p>
    <w:p w14:paraId="0C0AD0F2" w14:textId="02CE8F26" w:rsidR="002F4EDB" w:rsidRPr="0043007D" w:rsidRDefault="001B6A09" w:rsidP="002F4EDB">
      <w:pPr>
        <w:pStyle w:val="Caption"/>
        <w:spacing w:after="0"/>
        <w:rPr>
          <w:color w:val="auto"/>
        </w:rPr>
      </w:pPr>
      <w:r w:rsidRPr="0043007D">
        <w:t xml:space="preserve">Tabel </w:t>
      </w:r>
      <w:r w:rsidRPr="0043007D">
        <w:fldChar w:fldCharType="begin"/>
      </w:r>
      <w:r w:rsidRPr="0043007D">
        <w:instrText xml:space="preserve"> SEQ Tabel \* ARABIC </w:instrText>
      </w:r>
      <w:r w:rsidRPr="0043007D">
        <w:fldChar w:fldCharType="separate"/>
      </w:r>
      <w:r w:rsidR="00D56088">
        <w:rPr>
          <w:noProof/>
        </w:rPr>
        <w:t>2</w:t>
      </w:r>
      <w:r w:rsidRPr="0043007D">
        <w:fldChar w:fldCharType="end"/>
      </w:r>
      <w:r w:rsidRPr="0043007D">
        <w:t xml:space="preserve">. </w:t>
      </w:r>
      <w:r w:rsidR="002F4EDB" w:rsidRPr="0043007D">
        <w:rPr>
          <w:color w:val="auto"/>
        </w:rPr>
        <w:t>Krundijaotus.</w:t>
      </w:r>
    </w:p>
    <w:tbl>
      <w:tblPr>
        <w:tblStyle w:val="GridTable1Light"/>
        <w:tblW w:w="9639" w:type="dxa"/>
        <w:tblInd w:w="108" w:type="dxa"/>
        <w:tblLook w:val="04A0" w:firstRow="1" w:lastRow="0" w:firstColumn="1" w:lastColumn="0" w:noHBand="0" w:noVBand="1"/>
      </w:tblPr>
      <w:tblGrid>
        <w:gridCol w:w="566"/>
        <w:gridCol w:w="1419"/>
        <w:gridCol w:w="3827"/>
        <w:gridCol w:w="3827"/>
      </w:tblGrid>
      <w:tr w:rsidR="00DE3551" w:rsidRPr="0043007D" w14:paraId="62A5589F" w14:textId="77777777" w:rsidTr="0043007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66" w:type="dxa"/>
            <w:tcBorders>
              <w:bottom w:val="single" w:sz="12" w:space="0" w:color="auto"/>
            </w:tcBorders>
            <w:shd w:val="clear" w:color="auto" w:fill="F2F2F2" w:themeFill="background1" w:themeFillShade="F2"/>
            <w:vAlign w:val="center"/>
          </w:tcPr>
          <w:p w14:paraId="40D5507A" w14:textId="77777777" w:rsidR="00DE3551" w:rsidRPr="0043007D" w:rsidRDefault="00DE3551" w:rsidP="00DE3551">
            <w:pPr>
              <w:ind w:left="-105" w:right="-101"/>
              <w:jc w:val="center"/>
            </w:pPr>
            <w:r w:rsidRPr="0043007D">
              <w:t>Pos nr</w:t>
            </w:r>
          </w:p>
        </w:tc>
        <w:tc>
          <w:tcPr>
            <w:tcW w:w="1419" w:type="dxa"/>
            <w:tcBorders>
              <w:bottom w:val="single" w:sz="12" w:space="0" w:color="auto"/>
            </w:tcBorders>
            <w:shd w:val="clear" w:color="auto" w:fill="F2F2F2" w:themeFill="background1" w:themeFillShade="F2"/>
            <w:vAlign w:val="center"/>
          </w:tcPr>
          <w:p w14:paraId="527D2738" w14:textId="77777777" w:rsidR="00DE3551" w:rsidRPr="0043007D" w:rsidRDefault="00DE3551" w:rsidP="00A14705">
            <w:pPr>
              <w:ind w:left="-107" w:right="-110"/>
              <w:jc w:val="center"/>
              <w:cnfStyle w:val="100000000000" w:firstRow="1" w:lastRow="0" w:firstColumn="0" w:lastColumn="0" w:oddVBand="0" w:evenVBand="0" w:oddHBand="0" w:evenHBand="0" w:firstRowFirstColumn="0" w:firstRowLastColumn="0" w:lastRowFirstColumn="0" w:lastRowLastColumn="0"/>
            </w:pPr>
            <w:r w:rsidRPr="0043007D">
              <w:t>Suurus (m²)</w:t>
            </w:r>
          </w:p>
        </w:tc>
        <w:tc>
          <w:tcPr>
            <w:tcW w:w="3827" w:type="dxa"/>
            <w:tcBorders>
              <w:bottom w:val="single" w:sz="12" w:space="0" w:color="auto"/>
            </w:tcBorders>
            <w:shd w:val="clear" w:color="auto" w:fill="F2F2F2" w:themeFill="background1" w:themeFillShade="F2"/>
            <w:vAlign w:val="center"/>
          </w:tcPr>
          <w:p w14:paraId="26567373" w14:textId="77777777" w:rsidR="00DE3551" w:rsidRPr="0043007D" w:rsidRDefault="00DE3551" w:rsidP="00DE3551">
            <w:pPr>
              <w:ind w:left="-113" w:right="-112"/>
              <w:jc w:val="center"/>
              <w:cnfStyle w:val="100000000000" w:firstRow="1" w:lastRow="0" w:firstColumn="0" w:lastColumn="0" w:oddVBand="0" w:evenVBand="0" w:oddHBand="0" w:evenHBand="0" w:firstRowFirstColumn="0" w:firstRowLastColumn="0" w:lastRowFirstColumn="0" w:lastRowLastColumn="0"/>
            </w:pPr>
            <w:r w:rsidRPr="0043007D">
              <w:t>Sihtotstarve</w:t>
            </w:r>
          </w:p>
          <w:p w14:paraId="5D97D007" w14:textId="77777777" w:rsidR="00DE3551" w:rsidRPr="0043007D" w:rsidRDefault="00DE3551" w:rsidP="00DE3551">
            <w:pPr>
              <w:ind w:left="-113" w:right="-112"/>
              <w:jc w:val="center"/>
              <w:cnfStyle w:val="100000000000" w:firstRow="1" w:lastRow="0" w:firstColumn="0" w:lastColumn="0" w:oddVBand="0" w:evenVBand="0" w:oddHBand="0" w:evenHBand="0" w:firstRowFirstColumn="0" w:firstRowLastColumn="0" w:lastRowFirstColumn="0" w:lastRowLastColumn="0"/>
            </w:pPr>
            <w:r w:rsidRPr="0043007D">
              <w:t>(detailplaneeringu liikide kaupa)</w:t>
            </w:r>
          </w:p>
        </w:tc>
        <w:tc>
          <w:tcPr>
            <w:tcW w:w="3827" w:type="dxa"/>
            <w:tcBorders>
              <w:bottom w:val="single" w:sz="12" w:space="0" w:color="auto"/>
              <w:right w:val="single" w:sz="4" w:space="0" w:color="auto"/>
            </w:tcBorders>
            <w:shd w:val="clear" w:color="auto" w:fill="F2F2F2" w:themeFill="background1" w:themeFillShade="F2"/>
            <w:vAlign w:val="center"/>
          </w:tcPr>
          <w:p w14:paraId="241480CD" w14:textId="77777777" w:rsidR="00DE3551" w:rsidRPr="0043007D" w:rsidRDefault="00DE3551" w:rsidP="00DE3551">
            <w:pPr>
              <w:jc w:val="center"/>
              <w:cnfStyle w:val="100000000000" w:firstRow="1" w:lastRow="0" w:firstColumn="0" w:lastColumn="0" w:oddVBand="0" w:evenVBand="0" w:oddHBand="0" w:evenHBand="0" w:firstRowFirstColumn="0" w:firstRowLastColumn="0" w:lastRowFirstColumn="0" w:lastRowLastColumn="0"/>
            </w:pPr>
            <w:r w:rsidRPr="0043007D">
              <w:t>Sihtotstarve</w:t>
            </w:r>
          </w:p>
          <w:p w14:paraId="419DED4C" w14:textId="77777777" w:rsidR="00DE3551" w:rsidRPr="0043007D" w:rsidRDefault="00DE3551" w:rsidP="00DE3551">
            <w:pPr>
              <w:jc w:val="center"/>
              <w:cnfStyle w:val="100000000000" w:firstRow="1" w:lastRow="0" w:firstColumn="0" w:lastColumn="0" w:oddVBand="0" w:evenVBand="0" w:oddHBand="0" w:evenHBand="0" w:firstRowFirstColumn="0" w:firstRowLastColumn="0" w:lastRowFirstColumn="0" w:lastRowLastColumn="0"/>
            </w:pPr>
            <w:r w:rsidRPr="0043007D">
              <w:t>(katastriüksuse liikide kaupa)</w:t>
            </w:r>
          </w:p>
        </w:tc>
      </w:tr>
      <w:tr w:rsidR="00DE3551" w:rsidRPr="0043007D" w14:paraId="2135D9B1" w14:textId="77777777" w:rsidTr="0043007D">
        <w:tc>
          <w:tcPr>
            <w:cnfStyle w:val="001000000000" w:firstRow="0" w:lastRow="0" w:firstColumn="1" w:lastColumn="0" w:oddVBand="0" w:evenVBand="0" w:oddHBand="0" w:evenHBand="0" w:firstRowFirstColumn="0" w:firstRowLastColumn="0" w:lastRowFirstColumn="0" w:lastRowLastColumn="0"/>
            <w:tcW w:w="566" w:type="dxa"/>
            <w:tcBorders>
              <w:top w:val="single" w:sz="12" w:space="0" w:color="auto"/>
            </w:tcBorders>
            <w:vAlign w:val="center"/>
          </w:tcPr>
          <w:p w14:paraId="7C45A7B2" w14:textId="77777777" w:rsidR="00DE3551" w:rsidRPr="0043007D" w:rsidRDefault="00DE3551" w:rsidP="00DE3551">
            <w:pPr>
              <w:jc w:val="center"/>
            </w:pPr>
            <w:r w:rsidRPr="0043007D">
              <w:t>1</w:t>
            </w:r>
          </w:p>
        </w:tc>
        <w:tc>
          <w:tcPr>
            <w:tcW w:w="1419" w:type="dxa"/>
            <w:tcBorders>
              <w:top w:val="single" w:sz="12" w:space="0" w:color="auto"/>
            </w:tcBorders>
            <w:vAlign w:val="center"/>
          </w:tcPr>
          <w:p w14:paraId="173F5300" w14:textId="6894565F" w:rsidR="00DE3551" w:rsidRPr="0043007D" w:rsidRDefault="00547FFC" w:rsidP="00DE3551">
            <w:pPr>
              <w:jc w:val="center"/>
              <w:cnfStyle w:val="000000000000" w:firstRow="0" w:lastRow="0" w:firstColumn="0" w:lastColumn="0" w:oddVBand="0" w:evenVBand="0" w:oddHBand="0" w:evenHBand="0" w:firstRowFirstColumn="0" w:firstRowLastColumn="0" w:lastRowFirstColumn="0" w:lastRowLastColumn="0"/>
            </w:pPr>
            <w:r w:rsidRPr="0043007D">
              <w:t>150</w:t>
            </w:r>
            <w:r w:rsidR="00EC1F3E" w:rsidRPr="0043007D">
              <w:t>6</w:t>
            </w:r>
          </w:p>
        </w:tc>
        <w:tc>
          <w:tcPr>
            <w:tcW w:w="3827" w:type="dxa"/>
            <w:tcBorders>
              <w:top w:val="single" w:sz="12" w:space="0" w:color="auto"/>
            </w:tcBorders>
            <w:vAlign w:val="center"/>
          </w:tcPr>
          <w:p w14:paraId="735FD9E0" w14:textId="32E2F051" w:rsidR="00DE3551" w:rsidRPr="0043007D" w:rsidRDefault="006A168A" w:rsidP="00DE3551">
            <w:pPr>
              <w:jc w:val="center"/>
              <w:cnfStyle w:val="000000000000" w:firstRow="0" w:lastRow="0" w:firstColumn="0" w:lastColumn="0" w:oddVBand="0" w:evenVBand="0" w:oddHBand="0" w:evenHBand="0" w:firstRowFirstColumn="0" w:firstRowLastColumn="0" w:lastRowFirstColumn="0" w:lastRowLastColumn="0"/>
            </w:pPr>
            <w:r w:rsidRPr="0043007D">
              <w:t>üksikelamu maa</w:t>
            </w:r>
          </w:p>
        </w:tc>
        <w:tc>
          <w:tcPr>
            <w:tcW w:w="3827" w:type="dxa"/>
            <w:tcBorders>
              <w:top w:val="single" w:sz="12" w:space="0" w:color="auto"/>
              <w:right w:val="single" w:sz="4" w:space="0" w:color="auto"/>
            </w:tcBorders>
            <w:vAlign w:val="center"/>
          </w:tcPr>
          <w:p w14:paraId="3F364D07" w14:textId="77777777" w:rsidR="00DE3551" w:rsidRPr="0043007D" w:rsidRDefault="00DE3551" w:rsidP="00DE3551">
            <w:pPr>
              <w:jc w:val="center"/>
              <w:cnfStyle w:val="000000000000" w:firstRow="0" w:lastRow="0" w:firstColumn="0" w:lastColumn="0" w:oddVBand="0" w:evenVBand="0" w:oddHBand="0" w:evenHBand="0" w:firstRowFirstColumn="0" w:firstRowLastColumn="0" w:lastRowFirstColumn="0" w:lastRowLastColumn="0"/>
            </w:pPr>
            <w:r w:rsidRPr="0043007D">
              <w:t>elamumaa</w:t>
            </w:r>
          </w:p>
        </w:tc>
      </w:tr>
      <w:tr w:rsidR="00DE3551" w:rsidRPr="0043007D" w14:paraId="6487DDD7" w14:textId="77777777" w:rsidTr="0043007D">
        <w:tc>
          <w:tcPr>
            <w:cnfStyle w:val="001000000000" w:firstRow="0" w:lastRow="0" w:firstColumn="1" w:lastColumn="0" w:oddVBand="0" w:evenVBand="0" w:oddHBand="0" w:evenHBand="0" w:firstRowFirstColumn="0" w:firstRowLastColumn="0" w:lastRowFirstColumn="0" w:lastRowLastColumn="0"/>
            <w:tcW w:w="566" w:type="dxa"/>
            <w:vAlign w:val="center"/>
          </w:tcPr>
          <w:p w14:paraId="29ED0E1B" w14:textId="77777777" w:rsidR="00DE3551" w:rsidRPr="0043007D" w:rsidRDefault="00DE3551" w:rsidP="00DE3551">
            <w:pPr>
              <w:jc w:val="center"/>
            </w:pPr>
            <w:r w:rsidRPr="0043007D">
              <w:t>2</w:t>
            </w:r>
          </w:p>
        </w:tc>
        <w:tc>
          <w:tcPr>
            <w:tcW w:w="1419" w:type="dxa"/>
            <w:vAlign w:val="center"/>
          </w:tcPr>
          <w:p w14:paraId="0642DB22" w14:textId="10178265" w:rsidR="00DE3551" w:rsidRPr="0043007D" w:rsidRDefault="00547FFC" w:rsidP="00DE3551">
            <w:pPr>
              <w:jc w:val="center"/>
              <w:cnfStyle w:val="000000000000" w:firstRow="0" w:lastRow="0" w:firstColumn="0" w:lastColumn="0" w:oddVBand="0" w:evenVBand="0" w:oddHBand="0" w:evenHBand="0" w:firstRowFirstColumn="0" w:firstRowLastColumn="0" w:lastRowFirstColumn="0" w:lastRowLastColumn="0"/>
            </w:pPr>
            <w:r w:rsidRPr="0043007D">
              <w:t>15</w:t>
            </w:r>
            <w:r w:rsidR="00EC1F3E" w:rsidRPr="0043007D">
              <w:t>06</w:t>
            </w:r>
          </w:p>
        </w:tc>
        <w:tc>
          <w:tcPr>
            <w:tcW w:w="3827" w:type="dxa"/>
            <w:vAlign w:val="center"/>
          </w:tcPr>
          <w:p w14:paraId="4DDD591A" w14:textId="472A143D" w:rsidR="00DE3551" w:rsidRPr="0043007D" w:rsidRDefault="006A168A" w:rsidP="00DE3551">
            <w:pPr>
              <w:jc w:val="center"/>
              <w:cnfStyle w:val="000000000000" w:firstRow="0" w:lastRow="0" w:firstColumn="0" w:lastColumn="0" w:oddVBand="0" w:evenVBand="0" w:oddHBand="0" w:evenHBand="0" w:firstRowFirstColumn="0" w:firstRowLastColumn="0" w:lastRowFirstColumn="0" w:lastRowLastColumn="0"/>
            </w:pPr>
            <w:r w:rsidRPr="0043007D">
              <w:t>üksikelamu maa</w:t>
            </w:r>
          </w:p>
        </w:tc>
        <w:tc>
          <w:tcPr>
            <w:tcW w:w="3827" w:type="dxa"/>
            <w:tcBorders>
              <w:right w:val="single" w:sz="4" w:space="0" w:color="auto"/>
            </w:tcBorders>
            <w:vAlign w:val="center"/>
          </w:tcPr>
          <w:p w14:paraId="3FB02BAA" w14:textId="77777777" w:rsidR="00DE3551" w:rsidRPr="0043007D" w:rsidRDefault="00DE3551" w:rsidP="00DE3551">
            <w:pPr>
              <w:jc w:val="center"/>
              <w:cnfStyle w:val="000000000000" w:firstRow="0" w:lastRow="0" w:firstColumn="0" w:lastColumn="0" w:oddVBand="0" w:evenVBand="0" w:oddHBand="0" w:evenHBand="0" w:firstRowFirstColumn="0" w:firstRowLastColumn="0" w:lastRowFirstColumn="0" w:lastRowLastColumn="0"/>
            </w:pPr>
            <w:r w:rsidRPr="0043007D">
              <w:t>elamumaa</w:t>
            </w:r>
          </w:p>
        </w:tc>
      </w:tr>
      <w:tr w:rsidR="00DE3551" w:rsidRPr="0043007D" w14:paraId="2BB78391" w14:textId="77777777" w:rsidTr="0043007D">
        <w:tc>
          <w:tcPr>
            <w:cnfStyle w:val="001000000000" w:firstRow="0" w:lastRow="0" w:firstColumn="1" w:lastColumn="0" w:oddVBand="0" w:evenVBand="0" w:oddHBand="0" w:evenHBand="0" w:firstRowFirstColumn="0" w:firstRowLastColumn="0" w:lastRowFirstColumn="0" w:lastRowLastColumn="0"/>
            <w:tcW w:w="566" w:type="dxa"/>
            <w:vAlign w:val="center"/>
          </w:tcPr>
          <w:p w14:paraId="4B566D14" w14:textId="77777777" w:rsidR="00DE3551" w:rsidRPr="0043007D" w:rsidRDefault="00DE3551" w:rsidP="00DE3551">
            <w:pPr>
              <w:jc w:val="center"/>
            </w:pPr>
            <w:r w:rsidRPr="0043007D">
              <w:t>3</w:t>
            </w:r>
          </w:p>
        </w:tc>
        <w:tc>
          <w:tcPr>
            <w:tcW w:w="1419" w:type="dxa"/>
            <w:vAlign w:val="center"/>
          </w:tcPr>
          <w:p w14:paraId="4DA3684A" w14:textId="5E5419D2" w:rsidR="00DE3551" w:rsidRPr="0043007D" w:rsidRDefault="00C22CCC" w:rsidP="00DE3551">
            <w:pPr>
              <w:jc w:val="center"/>
              <w:cnfStyle w:val="000000000000" w:firstRow="0" w:lastRow="0" w:firstColumn="0" w:lastColumn="0" w:oddVBand="0" w:evenVBand="0" w:oddHBand="0" w:evenHBand="0" w:firstRowFirstColumn="0" w:firstRowLastColumn="0" w:lastRowFirstColumn="0" w:lastRowLastColumn="0"/>
            </w:pPr>
            <w:r w:rsidRPr="0043007D">
              <w:t>1</w:t>
            </w:r>
            <w:r w:rsidR="00547FFC" w:rsidRPr="0043007D">
              <w:t>507</w:t>
            </w:r>
          </w:p>
        </w:tc>
        <w:tc>
          <w:tcPr>
            <w:tcW w:w="3827" w:type="dxa"/>
            <w:vAlign w:val="center"/>
          </w:tcPr>
          <w:p w14:paraId="10E4B86D" w14:textId="69EEA70F" w:rsidR="00DE3551" w:rsidRPr="0043007D" w:rsidRDefault="00C41D44" w:rsidP="00DE3551">
            <w:pPr>
              <w:jc w:val="center"/>
              <w:cnfStyle w:val="000000000000" w:firstRow="0" w:lastRow="0" w:firstColumn="0" w:lastColumn="0" w:oddVBand="0" w:evenVBand="0" w:oddHBand="0" w:evenHBand="0" w:firstRowFirstColumn="0" w:firstRowLastColumn="0" w:lastRowFirstColumn="0" w:lastRowLastColumn="0"/>
            </w:pPr>
            <w:r w:rsidRPr="0043007D">
              <w:t>üksikelamu</w:t>
            </w:r>
            <w:r w:rsidR="00DE3551" w:rsidRPr="0043007D">
              <w:t xml:space="preserve"> maa</w:t>
            </w:r>
          </w:p>
        </w:tc>
        <w:tc>
          <w:tcPr>
            <w:tcW w:w="3827" w:type="dxa"/>
            <w:tcBorders>
              <w:right w:val="single" w:sz="4" w:space="0" w:color="auto"/>
            </w:tcBorders>
            <w:vAlign w:val="center"/>
          </w:tcPr>
          <w:p w14:paraId="3183E366" w14:textId="77777777" w:rsidR="00DE3551" w:rsidRPr="0043007D" w:rsidRDefault="00DE3551" w:rsidP="00DE3551">
            <w:pPr>
              <w:jc w:val="center"/>
              <w:cnfStyle w:val="000000000000" w:firstRow="0" w:lastRow="0" w:firstColumn="0" w:lastColumn="0" w:oddVBand="0" w:evenVBand="0" w:oddHBand="0" w:evenHBand="0" w:firstRowFirstColumn="0" w:firstRowLastColumn="0" w:lastRowFirstColumn="0" w:lastRowLastColumn="0"/>
            </w:pPr>
            <w:r w:rsidRPr="0043007D">
              <w:t>elamumaa</w:t>
            </w:r>
          </w:p>
        </w:tc>
      </w:tr>
      <w:tr w:rsidR="00547FFC" w:rsidRPr="0043007D" w14:paraId="22F5B7E4" w14:textId="77777777" w:rsidTr="0043007D">
        <w:tc>
          <w:tcPr>
            <w:cnfStyle w:val="001000000000" w:firstRow="0" w:lastRow="0" w:firstColumn="1" w:lastColumn="0" w:oddVBand="0" w:evenVBand="0" w:oddHBand="0" w:evenHBand="0" w:firstRowFirstColumn="0" w:firstRowLastColumn="0" w:lastRowFirstColumn="0" w:lastRowLastColumn="0"/>
            <w:tcW w:w="566" w:type="dxa"/>
            <w:vAlign w:val="center"/>
          </w:tcPr>
          <w:p w14:paraId="3A3F1E67" w14:textId="77777777" w:rsidR="00547FFC" w:rsidRPr="0043007D" w:rsidRDefault="00547FFC" w:rsidP="00547FFC">
            <w:pPr>
              <w:jc w:val="center"/>
            </w:pPr>
            <w:r w:rsidRPr="0043007D">
              <w:t>4</w:t>
            </w:r>
          </w:p>
        </w:tc>
        <w:tc>
          <w:tcPr>
            <w:tcW w:w="1419" w:type="dxa"/>
            <w:vAlign w:val="center"/>
          </w:tcPr>
          <w:p w14:paraId="227E2F42" w14:textId="10F01878" w:rsidR="00547FFC" w:rsidRPr="0043007D" w:rsidRDefault="00547FFC" w:rsidP="00547FFC">
            <w:pPr>
              <w:jc w:val="center"/>
              <w:cnfStyle w:val="000000000000" w:firstRow="0" w:lastRow="0" w:firstColumn="0" w:lastColumn="0" w:oddVBand="0" w:evenVBand="0" w:oddHBand="0" w:evenHBand="0" w:firstRowFirstColumn="0" w:firstRowLastColumn="0" w:lastRowFirstColumn="0" w:lastRowLastColumn="0"/>
            </w:pPr>
            <w:r w:rsidRPr="0043007D">
              <w:t>150</w:t>
            </w:r>
            <w:r w:rsidR="00EC1F3E" w:rsidRPr="0043007D">
              <w:t>6</w:t>
            </w:r>
          </w:p>
        </w:tc>
        <w:tc>
          <w:tcPr>
            <w:tcW w:w="3827" w:type="dxa"/>
            <w:vAlign w:val="center"/>
          </w:tcPr>
          <w:p w14:paraId="5DE7C8A6" w14:textId="0D858CD5" w:rsidR="00547FFC" w:rsidRPr="0043007D" w:rsidRDefault="00547FFC" w:rsidP="00547FFC">
            <w:pPr>
              <w:jc w:val="center"/>
              <w:cnfStyle w:val="000000000000" w:firstRow="0" w:lastRow="0" w:firstColumn="0" w:lastColumn="0" w:oddVBand="0" w:evenVBand="0" w:oddHBand="0" w:evenHBand="0" w:firstRowFirstColumn="0" w:firstRowLastColumn="0" w:lastRowFirstColumn="0" w:lastRowLastColumn="0"/>
            </w:pPr>
            <w:r w:rsidRPr="0043007D">
              <w:t>üksikelamu maa</w:t>
            </w:r>
          </w:p>
        </w:tc>
        <w:tc>
          <w:tcPr>
            <w:tcW w:w="3827" w:type="dxa"/>
            <w:tcBorders>
              <w:right w:val="single" w:sz="4" w:space="0" w:color="auto"/>
            </w:tcBorders>
            <w:vAlign w:val="center"/>
          </w:tcPr>
          <w:p w14:paraId="200961B2" w14:textId="472471AA" w:rsidR="00547FFC" w:rsidRPr="0043007D" w:rsidRDefault="00547FFC" w:rsidP="00547FFC">
            <w:pPr>
              <w:jc w:val="center"/>
              <w:cnfStyle w:val="000000000000" w:firstRow="0" w:lastRow="0" w:firstColumn="0" w:lastColumn="0" w:oddVBand="0" w:evenVBand="0" w:oddHBand="0" w:evenHBand="0" w:firstRowFirstColumn="0" w:firstRowLastColumn="0" w:lastRowFirstColumn="0" w:lastRowLastColumn="0"/>
            </w:pPr>
            <w:r w:rsidRPr="0043007D">
              <w:t>elamumaa</w:t>
            </w:r>
          </w:p>
        </w:tc>
      </w:tr>
      <w:tr w:rsidR="00C41D44" w:rsidRPr="0043007D" w14:paraId="03382CF0" w14:textId="77777777" w:rsidTr="0043007D">
        <w:tc>
          <w:tcPr>
            <w:cnfStyle w:val="001000000000" w:firstRow="0" w:lastRow="0" w:firstColumn="1" w:lastColumn="0" w:oddVBand="0" w:evenVBand="0" w:oddHBand="0" w:evenHBand="0" w:firstRowFirstColumn="0" w:firstRowLastColumn="0" w:lastRowFirstColumn="0" w:lastRowLastColumn="0"/>
            <w:tcW w:w="566" w:type="dxa"/>
            <w:vAlign w:val="center"/>
          </w:tcPr>
          <w:p w14:paraId="479C7195" w14:textId="77777777" w:rsidR="00C41D44" w:rsidRPr="0043007D" w:rsidRDefault="00C41D44" w:rsidP="00C41D44">
            <w:pPr>
              <w:jc w:val="center"/>
            </w:pPr>
            <w:r w:rsidRPr="0043007D">
              <w:t>5</w:t>
            </w:r>
          </w:p>
        </w:tc>
        <w:tc>
          <w:tcPr>
            <w:tcW w:w="1419" w:type="dxa"/>
            <w:vAlign w:val="center"/>
          </w:tcPr>
          <w:p w14:paraId="57BE2D1B" w14:textId="502CAD09" w:rsidR="00C41D44" w:rsidRPr="0043007D" w:rsidRDefault="00547FFC" w:rsidP="00C41D44">
            <w:pPr>
              <w:jc w:val="center"/>
              <w:cnfStyle w:val="000000000000" w:firstRow="0" w:lastRow="0" w:firstColumn="0" w:lastColumn="0" w:oddVBand="0" w:evenVBand="0" w:oddHBand="0" w:evenHBand="0" w:firstRowFirstColumn="0" w:firstRowLastColumn="0" w:lastRowFirstColumn="0" w:lastRowLastColumn="0"/>
            </w:pPr>
            <w:r w:rsidRPr="0043007D">
              <w:t>19</w:t>
            </w:r>
            <w:r w:rsidR="00EC1F3E" w:rsidRPr="0043007D">
              <w:t>30</w:t>
            </w:r>
          </w:p>
        </w:tc>
        <w:tc>
          <w:tcPr>
            <w:tcW w:w="3827" w:type="dxa"/>
          </w:tcPr>
          <w:p w14:paraId="35D545B1" w14:textId="22056CC6" w:rsidR="00C41D44" w:rsidRPr="0043007D" w:rsidRDefault="00C41D44" w:rsidP="00C41D44">
            <w:pPr>
              <w:jc w:val="center"/>
              <w:cnfStyle w:val="000000000000" w:firstRow="0" w:lastRow="0" w:firstColumn="0" w:lastColumn="0" w:oddVBand="0" w:evenVBand="0" w:oddHBand="0" w:evenHBand="0" w:firstRowFirstColumn="0" w:firstRowLastColumn="0" w:lastRowFirstColumn="0" w:lastRowLastColumn="0"/>
            </w:pPr>
            <w:r w:rsidRPr="0043007D">
              <w:t>tee ja tänava maa</w:t>
            </w:r>
          </w:p>
        </w:tc>
        <w:tc>
          <w:tcPr>
            <w:tcW w:w="3827" w:type="dxa"/>
            <w:tcBorders>
              <w:right w:val="single" w:sz="4" w:space="0" w:color="auto"/>
            </w:tcBorders>
          </w:tcPr>
          <w:p w14:paraId="51DF6BD2" w14:textId="0F5F2489" w:rsidR="00C41D44" w:rsidRPr="0043007D" w:rsidRDefault="00C41D44" w:rsidP="00C41D44">
            <w:pPr>
              <w:jc w:val="center"/>
              <w:cnfStyle w:val="000000000000" w:firstRow="0" w:lastRow="0" w:firstColumn="0" w:lastColumn="0" w:oddVBand="0" w:evenVBand="0" w:oddHBand="0" w:evenHBand="0" w:firstRowFirstColumn="0" w:firstRowLastColumn="0" w:lastRowFirstColumn="0" w:lastRowLastColumn="0"/>
            </w:pPr>
            <w:r w:rsidRPr="0043007D">
              <w:t>transpordimaa</w:t>
            </w:r>
          </w:p>
        </w:tc>
      </w:tr>
    </w:tbl>
    <w:p w14:paraId="1EA01ADE" w14:textId="77777777" w:rsidR="006E274C" w:rsidRPr="0043007D" w:rsidRDefault="006E274C" w:rsidP="000F4C61">
      <w:pPr>
        <w:rPr>
          <w:rFonts w:eastAsia="Times New Roman" w:cs="Arial"/>
        </w:rPr>
      </w:pPr>
    </w:p>
    <w:p w14:paraId="7F729F71" w14:textId="70EE4446" w:rsidR="00DE3551" w:rsidRPr="0043007D" w:rsidRDefault="009160A1" w:rsidP="000F4C61">
      <w:pPr>
        <w:rPr>
          <w:rFonts w:eastAsia="Times New Roman" w:cs="Arial"/>
        </w:rPr>
      </w:pPr>
      <w:r w:rsidRPr="0043007D">
        <w:rPr>
          <w:rFonts w:eastAsia="Times New Roman" w:cs="Arial"/>
        </w:rPr>
        <w:t xml:space="preserve">Hoonestusalad on määratud </w:t>
      </w:r>
      <w:r w:rsidR="00F83348" w:rsidRPr="0043007D">
        <w:rPr>
          <w:rFonts w:eastAsia="Times New Roman" w:cs="Arial"/>
        </w:rPr>
        <w:t>vastavalt Rae valla põhjapiirkonna üldplaneeringus toodule</w:t>
      </w:r>
      <w:r w:rsidR="001D438A" w:rsidRPr="0043007D">
        <w:rPr>
          <w:rFonts w:eastAsia="Times New Roman" w:cs="Arial"/>
        </w:rPr>
        <w:t xml:space="preserve">. </w:t>
      </w:r>
      <w:r w:rsidR="006F558C" w:rsidRPr="0043007D">
        <w:rPr>
          <w:rFonts w:eastAsia="Times New Roman" w:cs="Arial"/>
        </w:rPr>
        <w:t>Põhihoone</w:t>
      </w:r>
      <w:r w:rsidR="00F770A7" w:rsidRPr="0043007D">
        <w:rPr>
          <w:rFonts w:eastAsia="Times New Roman" w:cs="Arial"/>
        </w:rPr>
        <w:t>te</w:t>
      </w:r>
      <w:r w:rsidR="006F558C" w:rsidRPr="0043007D">
        <w:rPr>
          <w:rFonts w:eastAsia="Times New Roman" w:cs="Arial"/>
        </w:rPr>
        <w:t xml:space="preserve"> h</w:t>
      </w:r>
      <w:r w:rsidR="001D438A" w:rsidRPr="0043007D">
        <w:rPr>
          <w:rFonts w:eastAsia="Times New Roman" w:cs="Arial"/>
        </w:rPr>
        <w:t>oonestusala</w:t>
      </w:r>
      <w:r w:rsidR="006F558C" w:rsidRPr="0043007D">
        <w:rPr>
          <w:rFonts w:eastAsia="Times New Roman" w:cs="Arial"/>
        </w:rPr>
        <w:t>d</w:t>
      </w:r>
      <w:r w:rsidR="001D438A" w:rsidRPr="0043007D">
        <w:rPr>
          <w:rFonts w:eastAsia="Times New Roman" w:cs="Arial"/>
        </w:rPr>
        <w:t xml:space="preserve"> on määratud </w:t>
      </w:r>
      <w:r w:rsidRPr="0043007D">
        <w:rPr>
          <w:rFonts w:eastAsia="Times New Roman" w:cs="Arial"/>
        </w:rPr>
        <w:t>4,0</w:t>
      </w:r>
      <w:r w:rsidR="007B4115" w:rsidRPr="0043007D">
        <w:rPr>
          <w:rFonts w:cs="Arial"/>
        </w:rPr>
        <w:t> </w:t>
      </w:r>
      <w:r w:rsidR="001D438A" w:rsidRPr="0043007D">
        <w:rPr>
          <w:rFonts w:eastAsia="Times New Roman" w:cs="Arial"/>
        </w:rPr>
        <w:t>–</w:t>
      </w:r>
      <w:r w:rsidR="007B4115" w:rsidRPr="0043007D">
        <w:rPr>
          <w:rFonts w:cs="Arial"/>
        </w:rPr>
        <w:t> </w:t>
      </w:r>
      <w:r w:rsidR="001D438A" w:rsidRPr="0043007D">
        <w:rPr>
          <w:rFonts w:eastAsia="Times New Roman" w:cs="Arial"/>
        </w:rPr>
        <w:t>10,0</w:t>
      </w:r>
      <w:r w:rsidR="00B458DD" w:rsidRPr="0043007D">
        <w:rPr>
          <w:rFonts w:cs="Arial"/>
        </w:rPr>
        <w:t> </w:t>
      </w:r>
      <w:r w:rsidRPr="0043007D">
        <w:rPr>
          <w:rFonts w:eastAsia="Times New Roman" w:cs="Arial"/>
        </w:rPr>
        <w:t>m</w:t>
      </w:r>
      <w:r w:rsidR="006F558C" w:rsidRPr="0043007D">
        <w:rPr>
          <w:rFonts w:eastAsia="Times New Roman" w:cs="Arial"/>
        </w:rPr>
        <w:t>eetri</w:t>
      </w:r>
      <w:r w:rsidRPr="0043007D">
        <w:rPr>
          <w:rFonts w:eastAsia="Times New Roman" w:cs="Arial"/>
        </w:rPr>
        <w:t xml:space="preserve"> kaugusele</w:t>
      </w:r>
      <w:r w:rsidR="006F558C" w:rsidRPr="0043007D">
        <w:rPr>
          <w:rFonts w:eastAsia="Times New Roman" w:cs="Arial"/>
        </w:rPr>
        <w:t xml:space="preserve"> kruntide piiridest</w:t>
      </w:r>
      <w:r w:rsidRPr="0043007D">
        <w:rPr>
          <w:rFonts w:eastAsia="Times New Roman" w:cs="Arial"/>
        </w:rPr>
        <w:t xml:space="preserve">. </w:t>
      </w:r>
      <w:r w:rsidRPr="0043007D">
        <w:rPr>
          <w:rFonts w:cs="Arial"/>
        </w:rPr>
        <w:t>Hoonestusala piiritlemine ja selle sidumine krundi piiridega on näidatud joonisel AS-04 Põhijoonis.</w:t>
      </w:r>
    </w:p>
    <w:p w14:paraId="40C9F4C5" w14:textId="77777777" w:rsidR="009160A1" w:rsidRPr="0043007D" w:rsidRDefault="009160A1" w:rsidP="003C1C60"/>
    <w:p w14:paraId="303FA17F" w14:textId="77777777" w:rsidR="00E81250" w:rsidRPr="0043007D" w:rsidRDefault="00E81250" w:rsidP="00961913">
      <w:pPr>
        <w:pStyle w:val="Heading2"/>
        <w:tabs>
          <w:tab w:val="left" w:pos="426"/>
        </w:tabs>
        <w:rPr>
          <w:rFonts w:cs="Arial"/>
          <w:szCs w:val="22"/>
        </w:rPr>
      </w:pPr>
      <w:bookmarkStart w:id="28" w:name="_Toc497647807"/>
      <w:bookmarkStart w:id="29" w:name="_Toc227241859"/>
      <w:r w:rsidRPr="0043007D">
        <w:rPr>
          <w:rFonts w:cs="Arial"/>
          <w:szCs w:val="22"/>
        </w:rPr>
        <w:t>Krundi ehitusõigus</w:t>
      </w:r>
      <w:bookmarkEnd w:id="28"/>
      <w:bookmarkEnd w:id="29"/>
    </w:p>
    <w:p w14:paraId="04186A71" w14:textId="7A384577" w:rsidR="00831DF0" w:rsidRPr="0043007D" w:rsidRDefault="00831DF0" w:rsidP="000C2101">
      <w:pPr>
        <w:rPr>
          <w:rFonts w:cs="Arial"/>
        </w:rPr>
      </w:pPr>
      <w:r w:rsidRPr="0043007D">
        <w:rPr>
          <w:rFonts w:cs="Arial"/>
        </w:rPr>
        <w:t xml:space="preserve">Krundi ehitusõigusega määratakse </w:t>
      </w:r>
      <w:r w:rsidR="00A447F5" w:rsidRPr="0043007D">
        <w:rPr>
          <w:rFonts w:cs="Arial"/>
        </w:rPr>
        <w:t>p</w:t>
      </w:r>
      <w:r w:rsidRPr="0043007D">
        <w:rPr>
          <w:rFonts w:cs="Arial"/>
        </w:rPr>
        <w:t>lan</w:t>
      </w:r>
      <w:r w:rsidR="00A447F5" w:rsidRPr="0043007D">
        <w:rPr>
          <w:rFonts w:cs="Arial"/>
        </w:rPr>
        <w:t>eerimisseaduse</w:t>
      </w:r>
      <w:r w:rsidRPr="0043007D">
        <w:rPr>
          <w:rFonts w:cs="Arial"/>
        </w:rPr>
        <w:t xml:space="preserve"> </w:t>
      </w:r>
      <w:r w:rsidR="00B458DD" w:rsidRPr="0043007D">
        <w:t>§</w:t>
      </w:r>
      <w:r w:rsidR="00B458DD" w:rsidRPr="0043007D">
        <w:rPr>
          <w:rFonts w:cs="Arial"/>
        </w:rPr>
        <w:t> 1</w:t>
      </w:r>
      <w:r w:rsidRPr="0043007D">
        <w:rPr>
          <w:rFonts w:cs="Arial"/>
        </w:rPr>
        <w:t>26 lg 4 kohaselt:</w:t>
      </w:r>
    </w:p>
    <w:p w14:paraId="37B82DD2" w14:textId="77777777" w:rsidR="00831DF0" w:rsidRPr="0043007D" w:rsidRDefault="00831DF0" w:rsidP="000C2101">
      <w:pPr>
        <w:numPr>
          <w:ilvl w:val="0"/>
          <w:numId w:val="28"/>
        </w:numPr>
        <w:ind w:left="284" w:hanging="218"/>
        <w:contextualSpacing/>
        <w:rPr>
          <w:rFonts w:cs="Arial"/>
        </w:rPr>
      </w:pPr>
      <w:r w:rsidRPr="0043007D">
        <w:rPr>
          <w:rFonts w:cs="Arial"/>
        </w:rPr>
        <w:t>krundi kasutamise sihtotstarve või sihtotstarbed;</w:t>
      </w:r>
    </w:p>
    <w:p w14:paraId="2FC290AE" w14:textId="77777777" w:rsidR="00831DF0" w:rsidRPr="0043007D" w:rsidRDefault="00831DF0" w:rsidP="000C2101">
      <w:pPr>
        <w:numPr>
          <w:ilvl w:val="0"/>
          <w:numId w:val="28"/>
        </w:numPr>
        <w:ind w:left="284" w:hanging="218"/>
        <w:contextualSpacing/>
        <w:rPr>
          <w:rFonts w:cs="Arial"/>
        </w:rPr>
      </w:pPr>
      <w:r w:rsidRPr="0043007D">
        <w:rPr>
          <w:rFonts w:cs="Arial"/>
        </w:rPr>
        <w:t>hoonete või olulise avaliku huviga rajatiste suurim lubatud arv või nende puudumine maa-alal;</w:t>
      </w:r>
    </w:p>
    <w:p w14:paraId="56353050" w14:textId="1411248A" w:rsidR="00831DF0" w:rsidRPr="0043007D" w:rsidRDefault="00831DF0" w:rsidP="000C2101">
      <w:pPr>
        <w:numPr>
          <w:ilvl w:val="0"/>
          <w:numId w:val="28"/>
        </w:numPr>
        <w:ind w:left="284" w:hanging="218"/>
        <w:contextualSpacing/>
        <w:rPr>
          <w:rFonts w:cs="Arial"/>
        </w:rPr>
      </w:pPr>
      <w:r w:rsidRPr="0043007D">
        <w:rPr>
          <w:rFonts w:cs="Arial"/>
        </w:rPr>
        <w:t>hoonete</w:t>
      </w:r>
      <w:r w:rsidR="00A41EDD" w:rsidRPr="0043007D">
        <w:rPr>
          <w:rFonts w:cs="Arial"/>
        </w:rPr>
        <w:t xml:space="preserve"> </w:t>
      </w:r>
      <w:r w:rsidRPr="0043007D">
        <w:rPr>
          <w:rFonts w:cs="Arial"/>
        </w:rPr>
        <w:t>suurim lubatud ehitisealune pind;</w:t>
      </w:r>
    </w:p>
    <w:p w14:paraId="518B4361" w14:textId="59F41CD6" w:rsidR="00831DF0" w:rsidRPr="0043007D" w:rsidRDefault="00831DF0" w:rsidP="000C2101">
      <w:pPr>
        <w:numPr>
          <w:ilvl w:val="0"/>
          <w:numId w:val="28"/>
        </w:numPr>
        <w:ind w:left="284" w:hanging="218"/>
        <w:contextualSpacing/>
        <w:rPr>
          <w:rFonts w:cs="Arial"/>
        </w:rPr>
      </w:pPr>
      <w:r w:rsidRPr="0043007D">
        <w:rPr>
          <w:rFonts w:cs="Arial"/>
        </w:rPr>
        <w:t>hoonete või olulise avaliku huviga rajatiste lubatud maksimaalne kõrgus</w:t>
      </w:r>
      <w:r w:rsidR="006A168A" w:rsidRPr="0043007D">
        <w:rPr>
          <w:rFonts w:cs="Arial"/>
        </w:rPr>
        <w:t>.</w:t>
      </w:r>
    </w:p>
    <w:p w14:paraId="2EDA5230" w14:textId="0C2F4E76" w:rsidR="00784A4A" w:rsidRPr="0043007D" w:rsidRDefault="00831DF0" w:rsidP="0043007D">
      <w:pPr>
        <w:rPr>
          <w:rFonts w:cs="Arial"/>
        </w:rPr>
      </w:pPr>
      <w:r w:rsidRPr="0043007D">
        <w:rPr>
          <w:rFonts w:cs="Arial"/>
        </w:rPr>
        <w:t>Planeeringuga määratud krundi ehitusõigused on toodud joonisel AS-04</w:t>
      </w:r>
      <w:r w:rsidR="0043007D" w:rsidRPr="0043007D">
        <w:rPr>
          <w:rFonts w:cs="Arial"/>
        </w:rPr>
        <w:t> </w:t>
      </w:r>
      <w:r w:rsidRPr="0043007D">
        <w:rPr>
          <w:rFonts w:cs="Arial"/>
        </w:rPr>
        <w:t>Põhijoonis kruntide ehitusõiguse ja kruntide ehitusõiguse akendes.</w:t>
      </w:r>
    </w:p>
    <w:p w14:paraId="22F980BD" w14:textId="77777777" w:rsidR="00877BEB" w:rsidRPr="0043007D" w:rsidRDefault="00877BEB" w:rsidP="000C2101">
      <w:pPr>
        <w:rPr>
          <w:rFonts w:cs="Arial"/>
        </w:rPr>
      </w:pPr>
    </w:p>
    <w:p w14:paraId="2B091E57" w14:textId="1DDDF8AE" w:rsidR="00784A4A" w:rsidRPr="0043007D" w:rsidRDefault="001B6A09" w:rsidP="000C2101">
      <w:pPr>
        <w:pStyle w:val="Caption"/>
        <w:spacing w:after="0"/>
        <w:rPr>
          <w:rFonts w:cs="Arial"/>
          <w:color w:val="auto"/>
        </w:rPr>
      </w:pPr>
      <w:r w:rsidRPr="0043007D">
        <w:rPr>
          <w:rFonts w:cs="Arial"/>
          <w:color w:val="auto"/>
        </w:rPr>
        <w:t xml:space="preserve">Tabel </w:t>
      </w:r>
      <w:r w:rsidRPr="0043007D">
        <w:rPr>
          <w:rFonts w:cs="Arial"/>
          <w:i w:val="0"/>
          <w:iCs w:val="0"/>
          <w:color w:val="auto"/>
        </w:rPr>
        <w:fldChar w:fldCharType="begin"/>
      </w:r>
      <w:r w:rsidRPr="0043007D">
        <w:rPr>
          <w:rFonts w:cs="Arial"/>
          <w:color w:val="auto"/>
        </w:rPr>
        <w:instrText xml:space="preserve"> SEQ Tabel \* ARABIC </w:instrText>
      </w:r>
      <w:r w:rsidRPr="0043007D">
        <w:rPr>
          <w:rFonts w:cs="Arial"/>
          <w:i w:val="0"/>
          <w:iCs w:val="0"/>
          <w:color w:val="auto"/>
        </w:rPr>
        <w:fldChar w:fldCharType="separate"/>
      </w:r>
      <w:r w:rsidR="00D56088">
        <w:rPr>
          <w:rFonts w:cs="Arial"/>
          <w:noProof/>
          <w:color w:val="auto"/>
        </w:rPr>
        <w:t>3</w:t>
      </w:r>
      <w:r w:rsidRPr="0043007D">
        <w:rPr>
          <w:rFonts w:cs="Arial"/>
          <w:i w:val="0"/>
          <w:iCs w:val="0"/>
          <w:color w:val="auto"/>
        </w:rPr>
        <w:fldChar w:fldCharType="end"/>
      </w:r>
      <w:r w:rsidRPr="0043007D">
        <w:rPr>
          <w:rFonts w:cs="Arial"/>
          <w:color w:val="auto"/>
        </w:rPr>
        <w:t>.</w:t>
      </w:r>
      <w:r w:rsidR="00784A4A" w:rsidRPr="0043007D">
        <w:rPr>
          <w:color w:val="auto"/>
        </w:rPr>
        <w:t xml:space="preserve"> Krundi määratud ehitusõigus</w:t>
      </w:r>
      <w:r w:rsidR="005169BC" w:rsidRPr="0043007D">
        <w:rPr>
          <w:color w:val="auto"/>
        </w:rPr>
        <w:t>.</w:t>
      </w:r>
    </w:p>
    <w:tbl>
      <w:tblPr>
        <w:tblStyle w:val="GridTable1Light"/>
        <w:tblW w:w="9792" w:type="dxa"/>
        <w:tblInd w:w="108" w:type="dxa"/>
        <w:tblLook w:val="04A0" w:firstRow="1" w:lastRow="0" w:firstColumn="1" w:lastColumn="0" w:noHBand="0" w:noVBand="1"/>
      </w:tblPr>
      <w:tblGrid>
        <w:gridCol w:w="458"/>
        <w:gridCol w:w="2094"/>
        <w:gridCol w:w="2268"/>
        <w:gridCol w:w="850"/>
        <w:gridCol w:w="1418"/>
        <w:gridCol w:w="1337"/>
        <w:gridCol w:w="1367"/>
      </w:tblGrid>
      <w:tr w:rsidR="00182CFE" w:rsidRPr="0043007D" w14:paraId="7B344497" w14:textId="77777777" w:rsidTr="0043007D">
        <w:trPr>
          <w:cnfStyle w:val="100000000000" w:firstRow="1" w:lastRow="0" w:firstColumn="0" w:lastColumn="0" w:oddVBand="0" w:evenVBand="0" w:oddHBand="0" w:evenHBand="0" w:firstRowFirstColumn="0" w:firstRowLastColumn="0" w:lastRowFirstColumn="0" w:lastRowLastColumn="0"/>
          <w:trHeight w:val="842"/>
          <w:tblHeader/>
        </w:trPr>
        <w:tc>
          <w:tcPr>
            <w:cnfStyle w:val="001000000000" w:firstRow="0" w:lastRow="0" w:firstColumn="1" w:lastColumn="0" w:oddVBand="0" w:evenVBand="0" w:oddHBand="0" w:evenHBand="0" w:firstRowFirstColumn="0" w:firstRowLastColumn="0" w:lastRowFirstColumn="0" w:lastRowLastColumn="0"/>
            <w:tcW w:w="458" w:type="dxa"/>
            <w:shd w:val="clear" w:color="auto" w:fill="F2F2F2" w:themeFill="background1" w:themeFillShade="F2"/>
            <w:vAlign w:val="center"/>
          </w:tcPr>
          <w:p w14:paraId="6D235630" w14:textId="77777777" w:rsidR="00182CFE" w:rsidRPr="0043007D" w:rsidRDefault="00182CFE" w:rsidP="008855D9">
            <w:pPr>
              <w:ind w:left="-105" w:right="-57"/>
              <w:jc w:val="center"/>
              <w:rPr>
                <w:sz w:val="20"/>
                <w:szCs w:val="20"/>
              </w:rPr>
            </w:pPr>
            <w:r w:rsidRPr="0043007D">
              <w:rPr>
                <w:sz w:val="20"/>
                <w:szCs w:val="20"/>
              </w:rPr>
              <w:t>Pos nr</w:t>
            </w:r>
          </w:p>
        </w:tc>
        <w:tc>
          <w:tcPr>
            <w:tcW w:w="2094" w:type="dxa"/>
            <w:shd w:val="clear" w:color="auto" w:fill="F2F2F2" w:themeFill="background1" w:themeFillShade="F2"/>
            <w:vAlign w:val="center"/>
          </w:tcPr>
          <w:p w14:paraId="7FAE6D3D" w14:textId="77777777" w:rsidR="00182CFE" w:rsidRPr="0043007D" w:rsidRDefault="00182CFE" w:rsidP="00182CFE">
            <w:pPr>
              <w:ind w:left="-167" w:right="-115"/>
              <w:jc w:val="center"/>
              <w:cnfStyle w:val="100000000000" w:firstRow="1" w:lastRow="0" w:firstColumn="0" w:lastColumn="0" w:oddVBand="0" w:evenVBand="0" w:oddHBand="0" w:evenHBand="0" w:firstRowFirstColumn="0" w:firstRowLastColumn="0" w:lastRowFirstColumn="0" w:lastRowLastColumn="0"/>
              <w:rPr>
                <w:sz w:val="20"/>
                <w:szCs w:val="20"/>
              </w:rPr>
            </w:pPr>
            <w:r w:rsidRPr="0043007D">
              <w:rPr>
                <w:sz w:val="20"/>
                <w:szCs w:val="20"/>
              </w:rPr>
              <w:t>Krundi kasutamise sihtotstarve või sihtotstarbed // katastriüksuse sihtotstarve</w:t>
            </w:r>
          </w:p>
        </w:tc>
        <w:tc>
          <w:tcPr>
            <w:tcW w:w="2268" w:type="dxa"/>
            <w:shd w:val="clear" w:color="auto" w:fill="F2F2F2" w:themeFill="background1" w:themeFillShade="F2"/>
            <w:vAlign w:val="center"/>
          </w:tcPr>
          <w:p w14:paraId="61A1BC76" w14:textId="6F438A5E" w:rsidR="00182CFE" w:rsidRPr="0043007D" w:rsidRDefault="00182CFE" w:rsidP="00182CFE">
            <w:pPr>
              <w:ind w:left="-109" w:right="-110"/>
              <w:jc w:val="center"/>
              <w:cnfStyle w:val="100000000000" w:firstRow="1" w:lastRow="0" w:firstColumn="0" w:lastColumn="0" w:oddVBand="0" w:evenVBand="0" w:oddHBand="0" w:evenHBand="0" w:firstRowFirstColumn="0" w:firstRowLastColumn="0" w:lastRowFirstColumn="0" w:lastRowLastColumn="0"/>
              <w:rPr>
                <w:sz w:val="20"/>
                <w:szCs w:val="20"/>
              </w:rPr>
            </w:pPr>
            <w:r w:rsidRPr="0043007D">
              <w:rPr>
                <w:sz w:val="20"/>
                <w:szCs w:val="20"/>
              </w:rPr>
              <w:t>Ehitiste suurim lubatud arv või nende puudumine maa-alal (põhihoone / abihoone)</w:t>
            </w:r>
          </w:p>
        </w:tc>
        <w:tc>
          <w:tcPr>
            <w:tcW w:w="850" w:type="dxa"/>
            <w:shd w:val="clear" w:color="auto" w:fill="F2F2F2" w:themeFill="background1" w:themeFillShade="F2"/>
            <w:vAlign w:val="center"/>
          </w:tcPr>
          <w:p w14:paraId="14C7EC16" w14:textId="77777777" w:rsidR="00182CFE" w:rsidRPr="0043007D" w:rsidRDefault="00182CFE" w:rsidP="008855D9">
            <w:pPr>
              <w:ind w:left="-114" w:right="-104"/>
              <w:jc w:val="center"/>
              <w:cnfStyle w:val="100000000000" w:firstRow="1" w:lastRow="0" w:firstColumn="0" w:lastColumn="0" w:oddVBand="0" w:evenVBand="0" w:oddHBand="0" w:evenHBand="0" w:firstRowFirstColumn="0" w:firstRowLastColumn="0" w:lastRowFirstColumn="0" w:lastRowLastColumn="0"/>
              <w:rPr>
                <w:sz w:val="20"/>
                <w:szCs w:val="20"/>
                <w:u w:val="single"/>
              </w:rPr>
            </w:pPr>
            <w:r w:rsidRPr="0043007D">
              <w:rPr>
                <w:sz w:val="20"/>
                <w:szCs w:val="20"/>
              </w:rPr>
              <w:t>Ehitise- alune pind</w:t>
            </w:r>
          </w:p>
        </w:tc>
        <w:tc>
          <w:tcPr>
            <w:tcW w:w="1418" w:type="dxa"/>
            <w:shd w:val="clear" w:color="auto" w:fill="F2F2F2" w:themeFill="background1" w:themeFillShade="F2"/>
            <w:vAlign w:val="center"/>
          </w:tcPr>
          <w:p w14:paraId="54B8CD13" w14:textId="77777777" w:rsidR="00182CFE" w:rsidRPr="0043007D" w:rsidRDefault="00182CFE" w:rsidP="008855D9">
            <w:pPr>
              <w:ind w:left="-112" w:right="-120"/>
              <w:jc w:val="center"/>
              <w:cnfStyle w:val="100000000000" w:firstRow="1" w:lastRow="0" w:firstColumn="0" w:lastColumn="0" w:oddVBand="0" w:evenVBand="0" w:oddHBand="0" w:evenHBand="0" w:firstRowFirstColumn="0" w:firstRowLastColumn="0" w:lastRowFirstColumn="0" w:lastRowLastColumn="0"/>
              <w:rPr>
                <w:sz w:val="20"/>
                <w:szCs w:val="20"/>
              </w:rPr>
            </w:pPr>
            <w:r w:rsidRPr="0043007D">
              <w:rPr>
                <w:sz w:val="20"/>
                <w:szCs w:val="20"/>
              </w:rPr>
              <w:t>Ehitiste lubatud max kõrgus. Põhihoone / abihoone</w:t>
            </w:r>
          </w:p>
        </w:tc>
        <w:tc>
          <w:tcPr>
            <w:tcW w:w="1337" w:type="dxa"/>
            <w:shd w:val="clear" w:color="auto" w:fill="F2F2F2" w:themeFill="background1" w:themeFillShade="F2"/>
            <w:vAlign w:val="center"/>
          </w:tcPr>
          <w:p w14:paraId="50A03DE0" w14:textId="77777777" w:rsidR="00182CFE" w:rsidRPr="0043007D" w:rsidRDefault="00182CFE" w:rsidP="00182CFE">
            <w:pPr>
              <w:ind w:left="-104" w:right="-84"/>
              <w:jc w:val="center"/>
              <w:cnfStyle w:val="100000000000" w:firstRow="1" w:lastRow="0" w:firstColumn="0" w:lastColumn="0" w:oddVBand="0" w:evenVBand="0" w:oddHBand="0" w:evenHBand="0" w:firstRowFirstColumn="0" w:firstRowLastColumn="0" w:lastRowFirstColumn="0" w:lastRowLastColumn="0"/>
              <w:rPr>
                <w:sz w:val="20"/>
                <w:szCs w:val="20"/>
              </w:rPr>
            </w:pPr>
            <w:r w:rsidRPr="0043007D">
              <w:rPr>
                <w:sz w:val="20"/>
                <w:szCs w:val="20"/>
              </w:rPr>
              <w:t>Põhihoone suurim korruselisus maapealne / maa-alune</w:t>
            </w:r>
          </w:p>
        </w:tc>
        <w:tc>
          <w:tcPr>
            <w:tcW w:w="1367" w:type="dxa"/>
            <w:shd w:val="clear" w:color="auto" w:fill="F2F2F2" w:themeFill="background1" w:themeFillShade="F2"/>
            <w:vAlign w:val="center"/>
          </w:tcPr>
          <w:p w14:paraId="2E728A66" w14:textId="77777777" w:rsidR="00182CFE" w:rsidRPr="0043007D" w:rsidRDefault="00182CFE" w:rsidP="00182CFE">
            <w:pPr>
              <w:ind w:left="-150" w:right="-100"/>
              <w:jc w:val="center"/>
              <w:cnfStyle w:val="100000000000" w:firstRow="1" w:lastRow="0" w:firstColumn="0" w:lastColumn="0" w:oddVBand="0" w:evenVBand="0" w:oddHBand="0" w:evenHBand="0" w:firstRowFirstColumn="0" w:firstRowLastColumn="0" w:lastRowFirstColumn="0" w:lastRowLastColumn="0"/>
              <w:rPr>
                <w:sz w:val="20"/>
                <w:szCs w:val="20"/>
              </w:rPr>
            </w:pPr>
            <w:r w:rsidRPr="0043007D">
              <w:rPr>
                <w:sz w:val="20"/>
                <w:szCs w:val="20"/>
              </w:rPr>
              <w:t>Abihoone suurim korruselisus maapealne / maa-alune</w:t>
            </w:r>
          </w:p>
        </w:tc>
      </w:tr>
      <w:tr w:rsidR="00182CFE" w:rsidRPr="0043007D" w14:paraId="475E3990" w14:textId="77777777" w:rsidTr="0043007D">
        <w:tc>
          <w:tcPr>
            <w:cnfStyle w:val="001000000000" w:firstRow="0" w:lastRow="0" w:firstColumn="1" w:lastColumn="0" w:oddVBand="0" w:evenVBand="0" w:oddHBand="0" w:evenHBand="0" w:firstRowFirstColumn="0" w:firstRowLastColumn="0" w:lastRowFirstColumn="0" w:lastRowLastColumn="0"/>
            <w:tcW w:w="458" w:type="dxa"/>
            <w:vAlign w:val="center"/>
          </w:tcPr>
          <w:p w14:paraId="1F385762" w14:textId="77777777" w:rsidR="00182CFE" w:rsidRPr="0043007D" w:rsidRDefault="00182CFE" w:rsidP="00182CFE">
            <w:pPr>
              <w:jc w:val="center"/>
            </w:pPr>
            <w:r w:rsidRPr="0043007D">
              <w:t>1</w:t>
            </w:r>
          </w:p>
        </w:tc>
        <w:tc>
          <w:tcPr>
            <w:tcW w:w="2094" w:type="dxa"/>
            <w:vAlign w:val="center"/>
          </w:tcPr>
          <w:p w14:paraId="4F7D0E43" w14:textId="7522C62A" w:rsidR="00182CFE" w:rsidRPr="0043007D" w:rsidRDefault="00182CFE" w:rsidP="008855D9">
            <w:pPr>
              <w:ind w:left="-143" w:right="-104"/>
              <w:jc w:val="center"/>
              <w:cnfStyle w:val="000000000000" w:firstRow="0" w:lastRow="0" w:firstColumn="0" w:lastColumn="0" w:oddVBand="0" w:evenVBand="0" w:oddHBand="0" w:evenHBand="0" w:firstRowFirstColumn="0" w:firstRowLastColumn="0" w:lastRowFirstColumn="0" w:lastRowLastColumn="0"/>
            </w:pPr>
            <w:r w:rsidRPr="0043007D">
              <w:t>EP 100% // E 100%</w:t>
            </w:r>
          </w:p>
        </w:tc>
        <w:tc>
          <w:tcPr>
            <w:tcW w:w="2268" w:type="dxa"/>
            <w:vAlign w:val="center"/>
          </w:tcPr>
          <w:p w14:paraId="0B98FB02" w14:textId="260D43B9" w:rsidR="00182CFE" w:rsidRPr="0043007D" w:rsidRDefault="001E11BD" w:rsidP="00182CFE">
            <w:pPr>
              <w:jc w:val="center"/>
              <w:cnfStyle w:val="000000000000" w:firstRow="0" w:lastRow="0" w:firstColumn="0" w:lastColumn="0" w:oddVBand="0" w:evenVBand="0" w:oddHBand="0" w:evenHBand="0" w:firstRowFirstColumn="0" w:firstRowLastColumn="0" w:lastRowFirstColumn="0" w:lastRowLastColumn="0"/>
            </w:pPr>
            <w:r w:rsidRPr="0043007D">
              <w:t>3</w:t>
            </w:r>
            <w:r w:rsidR="00182CFE" w:rsidRPr="0043007D">
              <w:t xml:space="preserve"> (1 / </w:t>
            </w:r>
            <w:r w:rsidRPr="0043007D">
              <w:t>2</w:t>
            </w:r>
            <w:r w:rsidR="00182CFE" w:rsidRPr="0043007D">
              <w:t>)</w:t>
            </w:r>
          </w:p>
        </w:tc>
        <w:tc>
          <w:tcPr>
            <w:tcW w:w="850" w:type="dxa"/>
            <w:vAlign w:val="center"/>
          </w:tcPr>
          <w:p w14:paraId="06E226F7" w14:textId="578BF7AD" w:rsidR="00182CFE" w:rsidRPr="0043007D" w:rsidRDefault="00E73576" w:rsidP="00182CFE">
            <w:pPr>
              <w:ind w:left="-114" w:right="-66"/>
              <w:jc w:val="center"/>
              <w:cnfStyle w:val="000000000000" w:firstRow="0" w:lastRow="0" w:firstColumn="0" w:lastColumn="0" w:oddVBand="0" w:evenVBand="0" w:oddHBand="0" w:evenHBand="0" w:firstRowFirstColumn="0" w:firstRowLastColumn="0" w:lastRowFirstColumn="0" w:lastRowLastColumn="0"/>
            </w:pPr>
            <w:r w:rsidRPr="0043007D">
              <w:t>270</w:t>
            </w:r>
            <w:r w:rsidR="00182CFE" w:rsidRPr="0043007D">
              <w:t xml:space="preserve"> m²</w:t>
            </w:r>
          </w:p>
        </w:tc>
        <w:tc>
          <w:tcPr>
            <w:tcW w:w="1418" w:type="dxa"/>
            <w:vAlign w:val="center"/>
          </w:tcPr>
          <w:p w14:paraId="2CFD7DCA" w14:textId="4905DC4A" w:rsidR="00182CFE" w:rsidRPr="0043007D" w:rsidRDefault="00E73576" w:rsidP="00182CFE">
            <w:pPr>
              <w:jc w:val="center"/>
              <w:cnfStyle w:val="000000000000" w:firstRow="0" w:lastRow="0" w:firstColumn="0" w:lastColumn="0" w:oddVBand="0" w:evenVBand="0" w:oddHBand="0" w:evenHBand="0" w:firstRowFirstColumn="0" w:firstRowLastColumn="0" w:lastRowFirstColumn="0" w:lastRowLastColumn="0"/>
            </w:pPr>
            <w:r w:rsidRPr="0043007D">
              <w:t>9</w:t>
            </w:r>
            <w:r w:rsidR="00182CFE" w:rsidRPr="0043007D">
              <w:t xml:space="preserve"> m / 5 m</w:t>
            </w:r>
          </w:p>
        </w:tc>
        <w:tc>
          <w:tcPr>
            <w:tcW w:w="1337" w:type="dxa"/>
            <w:vAlign w:val="center"/>
          </w:tcPr>
          <w:p w14:paraId="13CF80BB" w14:textId="3469D665" w:rsidR="00182CFE" w:rsidRPr="0043007D" w:rsidRDefault="006B5158" w:rsidP="00182CFE">
            <w:pPr>
              <w:jc w:val="center"/>
              <w:cnfStyle w:val="000000000000" w:firstRow="0" w:lastRow="0" w:firstColumn="0" w:lastColumn="0" w:oddVBand="0" w:evenVBand="0" w:oddHBand="0" w:evenHBand="0" w:firstRowFirstColumn="0" w:firstRowLastColumn="0" w:lastRowFirstColumn="0" w:lastRowLastColumn="0"/>
            </w:pPr>
            <w:r w:rsidRPr="0043007D">
              <w:t>2</w:t>
            </w:r>
            <w:r w:rsidR="00182CFE" w:rsidRPr="0043007D">
              <w:t xml:space="preserve"> / -1</w:t>
            </w:r>
          </w:p>
        </w:tc>
        <w:tc>
          <w:tcPr>
            <w:tcW w:w="1367" w:type="dxa"/>
            <w:vAlign w:val="center"/>
          </w:tcPr>
          <w:p w14:paraId="1A8A5150" w14:textId="77777777" w:rsidR="00182CFE" w:rsidRPr="0043007D" w:rsidRDefault="00182CFE" w:rsidP="00182CFE">
            <w:pPr>
              <w:jc w:val="center"/>
              <w:cnfStyle w:val="000000000000" w:firstRow="0" w:lastRow="0" w:firstColumn="0" w:lastColumn="0" w:oddVBand="0" w:evenVBand="0" w:oddHBand="0" w:evenHBand="0" w:firstRowFirstColumn="0" w:firstRowLastColumn="0" w:lastRowFirstColumn="0" w:lastRowLastColumn="0"/>
            </w:pPr>
            <w:r w:rsidRPr="0043007D">
              <w:t>1 / -</w:t>
            </w:r>
          </w:p>
        </w:tc>
      </w:tr>
      <w:tr w:rsidR="006B5158" w:rsidRPr="0043007D" w14:paraId="4BDC6079" w14:textId="77777777" w:rsidTr="0043007D">
        <w:tc>
          <w:tcPr>
            <w:cnfStyle w:val="001000000000" w:firstRow="0" w:lastRow="0" w:firstColumn="1" w:lastColumn="0" w:oddVBand="0" w:evenVBand="0" w:oddHBand="0" w:evenHBand="0" w:firstRowFirstColumn="0" w:firstRowLastColumn="0" w:lastRowFirstColumn="0" w:lastRowLastColumn="0"/>
            <w:tcW w:w="458" w:type="dxa"/>
            <w:vAlign w:val="center"/>
          </w:tcPr>
          <w:p w14:paraId="04D31871" w14:textId="77777777" w:rsidR="006B5158" w:rsidRPr="0043007D" w:rsidRDefault="006B5158" w:rsidP="006B5158">
            <w:pPr>
              <w:jc w:val="center"/>
            </w:pPr>
            <w:r w:rsidRPr="0043007D">
              <w:t>2</w:t>
            </w:r>
          </w:p>
        </w:tc>
        <w:tc>
          <w:tcPr>
            <w:tcW w:w="2094" w:type="dxa"/>
            <w:vAlign w:val="center"/>
          </w:tcPr>
          <w:p w14:paraId="315D5356" w14:textId="64D0E41D" w:rsidR="006B5158" w:rsidRPr="0043007D" w:rsidRDefault="006B5158" w:rsidP="008855D9">
            <w:pPr>
              <w:ind w:left="-143" w:right="-104"/>
              <w:jc w:val="center"/>
              <w:cnfStyle w:val="000000000000" w:firstRow="0" w:lastRow="0" w:firstColumn="0" w:lastColumn="0" w:oddVBand="0" w:evenVBand="0" w:oddHBand="0" w:evenHBand="0" w:firstRowFirstColumn="0" w:firstRowLastColumn="0" w:lastRowFirstColumn="0" w:lastRowLastColumn="0"/>
            </w:pPr>
            <w:r w:rsidRPr="0043007D">
              <w:t>EP 100% // E 100%</w:t>
            </w:r>
          </w:p>
        </w:tc>
        <w:tc>
          <w:tcPr>
            <w:tcW w:w="2268" w:type="dxa"/>
            <w:vAlign w:val="center"/>
          </w:tcPr>
          <w:p w14:paraId="6452CB21" w14:textId="225FAF7F" w:rsidR="006B5158" w:rsidRPr="0043007D" w:rsidRDefault="001E11BD" w:rsidP="006B5158">
            <w:pPr>
              <w:jc w:val="center"/>
              <w:cnfStyle w:val="000000000000" w:firstRow="0" w:lastRow="0" w:firstColumn="0" w:lastColumn="0" w:oddVBand="0" w:evenVBand="0" w:oddHBand="0" w:evenHBand="0" w:firstRowFirstColumn="0" w:firstRowLastColumn="0" w:lastRowFirstColumn="0" w:lastRowLastColumn="0"/>
            </w:pPr>
            <w:r w:rsidRPr="0043007D">
              <w:t>3</w:t>
            </w:r>
            <w:r w:rsidR="006B5158" w:rsidRPr="0043007D">
              <w:t xml:space="preserve"> (1 / </w:t>
            </w:r>
            <w:r w:rsidRPr="0043007D">
              <w:t>2</w:t>
            </w:r>
            <w:r w:rsidR="006B5158" w:rsidRPr="0043007D">
              <w:t>)</w:t>
            </w:r>
          </w:p>
        </w:tc>
        <w:tc>
          <w:tcPr>
            <w:tcW w:w="850" w:type="dxa"/>
            <w:vAlign w:val="center"/>
          </w:tcPr>
          <w:p w14:paraId="5747965D" w14:textId="66D47E2B" w:rsidR="006B5158" w:rsidRPr="0043007D" w:rsidRDefault="00E73576" w:rsidP="006B5158">
            <w:pPr>
              <w:ind w:left="-114" w:right="-66"/>
              <w:jc w:val="center"/>
              <w:cnfStyle w:val="000000000000" w:firstRow="0" w:lastRow="0" w:firstColumn="0" w:lastColumn="0" w:oddVBand="0" w:evenVBand="0" w:oddHBand="0" w:evenHBand="0" w:firstRowFirstColumn="0" w:firstRowLastColumn="0" w:lastRowFirstColumn="0" w:lastRowLastColumn="0"/>
            </w:pPr>
            <w:r w:rsidRPr="0043007D">
              <w:t>270</w:t>
            </w:r>
            <w:r w:rsidR="006B5158" w:rsidRPr="0043007D">
              <w:t xml:space="preserve"> m²</w:t>
            </w:r>
          </w:p>
        </w:tc>
        <w:tc>
          <w:tcPr>
            <w:tcW w:w="1418" w:type="dxa"/>
            <w:vAlign w:val="center"/>
          </w:tcPr>
          <w:p w14:paraId="706064C5" w14:textId="4F15C4A5" w:rsidR="006B5158" w:rsidRPr="0043007D" w:rsidRDefault="00E73576" w:rsidP="006B5158">
            <w:pPr>
              <w:jc w:val="center"/>
              <w:cnfStyle w:val="000000000000" w:firstRow="0" w:lastRow="0" w:firstColumn="0" w:lastColumn="0" w:oddVBand="0" w:evenVBand="0" w:oddHBand="0" w:evenHBand="0" w:firstRowFirstColumn="0" w:firstRowLastColumn="0" w:lastRowFirstColumn="0" w:lastRowLastColumn="0"/>
            </w:pPr>
            <w:r w:rsidRPr="0043007D">
              <w:t>9</w:t>
            </w:r>
            <w:r w:rsidR="006B5158" w:rsidRPr="0043007D">
              <w:t xml:space="preserve"> m / 5 m</w:t>
            </w:r>
          </w:p>
        </w:tc>
        <w:tc>
          <w:tcPr>
            <w:tcW w:w="1337" w:type="dxa"/>
            <w:vAlign w:val="center"/>
          </w:tcPr>
          <w:p w14:paraId="3D06C47D" w14:textId="6CA7CDC6" w:rsidR="006B5158" w:rsidRPr="0043007D" w:rsidRDefault="006B5158" w:rsidP="006B5158">
            <w:pPr>
              <w:jc w:val="center"/>
              <w:cnfStyle w:val="000000000000" w:firstRow="0" w:lastRow="0" w:firstColumn="0" w:lastColumn="0" w:oddVBand="0" w:evenVBand="0" w:oddHBand="0" w:evenHBand="0" w:firstRowFirstColumn="0" w:firstRowLastColumn="0" w:lastRowFirstColumn="0" w:lastRowLastColumn="0"/>
            </w:pPr>
            <w:r w:rsidRPr="0043007D">
              <w:t>2 / -1</w:t>
            </w:r>
          </w:p>
        </w:tc>
        <w:tc>
          <w:tcPr>
            <w:tcW w:w="1367" w:type="dxa"/>
            <w:vAlign w:val="center"/>
          </w:tcPr>
          <w:p w14:paraId="47ACD10B" w14:textId="737B635F" w:rsidR="006B5158" w:rsidRPr="0043007D" w:rsidRDefault="006B5158" w:rsidP="006B5158">
            <w:pPr>
              <w:jc w:val="center"/>
              <w:cnfStyle w:val="000000000000" w:firstRow="0" w:lastRow="0" w:firstColumn="0" w:lastColumn="0" w:oddVBand="0" w:evenVBand="0" w:oddHBand="0" w:evenHBand="0" w:firstRowFirstColumn="0" w:firstRowLastColumn="0" w:lastRowFirstColumn="0" w:lastRowLastColumn="0"/>
            </w:pPr>
            <w:r w:rsidRPr="0043007D">
              <w:t>1 / -</w:t>
            </w:r>
          </w:p>
        </w:tc>
      </w:tr>
      <w:tr w:rsidR="006B5158" w:rsidRPr="0043007D" w14:paraId="32A681BD" w14:textId="77777777" w:rsidTr="0043007D">
        <w:tc>
          <w:tcPr>
            <w:cnfStyle w:val="001000000000" w:firstRow="0" w:lastRow="0" w:firstColumn="1" w:lastColumn="0" w:oddVBand="0" w:evenVBand="0" w:oddHBand="0" w:evenHBand="0" w:firstRowFirstColumn="0" w:firstRowLastColumn="0" w:lastRowFirstColumn="0" w:lastRowLastColumn="0"/>
            <w:tcW w:w="458" w:type="dxa"/>
            <w:vAlign w:val="center"/>
          </w:tcPr>
          <w:p w14:paraId="606DD4C0" w14:textId="77777777" w:rsidR="006B5158" w:rsidRPr="0043007D" w:rsidRDefault="006B5158" w:rsidP="006B5158">
            <w:pPr>
              <w:jc w:val="center"/>
            </w:pPr>
            <w:r w:rsidRPr="0043007D">
              <w:t>3</w:t>
            </w:r>
          </w:p>
        </w:tc>
        <w:tc>
          <w:tcPr>
            <w:tcW w:w="2094" w:type="dxa"/>
            <w:vAlign w:val="center"/>
          </w:tcPr>
          <w:p w14:paraId="7087BEEF" w14:textId="08D4D542" w:rsidR="006B5158" w:rsidRPr="0043007D" w:rsidRDefault="006B5158" w:rsidP="00A447F5">
            <w:pPr>
              <w:ind w:left="-143" w:right="-107"/>
              <w:jc w:val="center"/>
              <w:cnfStyle w:val="000000000000" w:firstRow="0" w:lastRow="0" w:firstColumn="0" w:lastColumn="0" w:oddVBand="0" w:evenVBand="0" w:oddHBand="0" w:evenHBand="0" w:firstRowFirstColumn="0" w:firstRowLastColumn="0" w:lastRowFirstColumn="0" w:lastRowLastColumn="0"/>
            </w:pPr>
            <w:r w:rsidRPr="0043007D">
              <w:t>EP 100% // E 100%</w:t>
            </w:r>
          </w:p>
        </w:tc>
        <w:tc>
          <w:tcPr>
            <w:tcW w:w="2268" w:type="dxa"/>
            <w:vAlign w:val="center"/>
          </w:tcPr>
          <w:p w14:paraId="22B4DA53" w14:textId="601F336B" w:rsidR="006B5158" w:rsidRPr="0043007D" w:rsidRDefault="001E11BD" w:rsidP="006B5158">
            <w:pPr>
              <w:jc w:val="center"/>
              <w:cnfStyle w:val="000000000000" w:firstRow="0" w:lastRow="0" w:firstColumn="0" w:lastColumn="0" w:oddVBand="0" w:evenVBand="0" w:oddHBand="0" w:evenHBand="0" w:firstRowFirstColumn="0" w:firstRowLastColumn="0" w:lastRowFirstColumn="0" w:lastRowLastColumn="0"/>
            </w:pPr>
            <w:r w:rsidRPr="0043007D">
              <w:t>3</w:t>
            </w:r>
            <w:r w:rsidR="006B5158" w:rsidRPr="0043007D">
              <w:t xml:space="preserve"> (1 / </w:t>
            </w:r>
            <w:r w:rsidRPr="0043007D">
              <w:t>2</w:t>
            </w:r>
            <w:r w:rsidR="006B5158" w:rsidRPr="0043007D">
              <w:t>)</w:t>
            </w:r>
          </w:p>
        </w:tc>
        <w:tc>
          <w:tcPr>
            <w:tcW w:w="850" w:type="dxa"/>
            <w:vAlign w:val="center"/>
          </w:tcPr>
          <w:p w14:paraId="0F28739A" w14:textId="1163D1D1" w:rsidR="006B5158" w:rsidRPr="0043007D" w:rsidRDefault="00E73576" w:rsidP="006B5158">
            <w:pPr>
              <w:ind w:left="-114" w:right="-66"/>
              <w:jc w:val="center"/>
              <w:cnfStyle w:val="000000000000" w:firstRow="0" w:lastRow="0" w:firstColumn="0" w:lastColumn="0" w:oddVBand="0" w:evenVBand="0" w:oddHBand="0" w:evenHBand="0" w:firstRowFirstColumn="0" w:firstRowLastColumn="0" w:lastRowFirstColumn="0" w:lastRowLastColumn="0"/>
            </w:pPr>
            <w:r w:rsidRPr="0043007D">
              <w:t>270</w:t>
            </w:r>
            <w:r w:rsidR="006B5158" w:rsidRPr="0043007D">
              <w:t xml:space="preserve"> m²</w:t>
            </w:r>
          </w:p>
        </w:tc>
        <w:tc>
          <w:tcPr>
            <w:tcW w:w="1418" w:type="dxa"/>
            <w:vAlign w:val="center"/>
          </w:tcPr>
          <w:p w14:paraId="1DE79F6F" w14:textId="70854B44" w:rsidR="006B5158" w:rsidRPr="0043007D" w:rsidRDefault="00E73576" w:rsidP="006B5158">
            <w:pPr>
              <w:jc w:val="center"/>
              <w:cnfStyle w:val="000000000000" w:firstRow="0" w:lastRow="0" w:firstColumn="0" w:lastColumn="0" w:oddVBand="0" w:evenVBand="0" w:oddHBand="0" w:evenHBand="0" w:firstRowFirstColumn="0" w:firstRowLastColumn="0" w:lastRowFirstColumn="0" w:lastRowLastColumn="0"/>
            </w:pPr>
            <w:r w:rsidRPr="0043007D">
              <w:t>9</w:t>
            </w:r>
            <w:r w:rsidR="006B5158" w:rsidRPr="0043007D">
              <w:t xml:space="preserve"> m / 5 m</w:t>
            </w:r>
          </w:p>
        </w:tc>
        <w:tc>
          <w:tcPr>
            <w:tcW w:w="1337" w:type="dxa"/>
            <w:vAlign w:val="center"/>
          </w:tcPr>
          <w:p w14:paraId="59DC198C" w14:textId="0581AE94" w:rsidR="006B5158" w:rsidRPr="0043007D" w:rsidRDefault="006B5158" w:rsidP="006B5158">
            <w:pPr>
              <w:jc w:val="center"/>
              <w:cnfStyle w:val="000000000000" w:firstRow="0" w:lastRow="0" w:firstColumn="0" w:lastColumn="0" w:oddVBand="0" w:evenVBand="0" w:oddHBand="0" w:evenHBand="0" w:firstRowFirstColumn="0" w:firstRowLastColumn="0" w:lastRowFirstColumn="0" w:lastRowLastColumn="0"/>
            </w:pPr>
            <w:r w:rsidRPr="0043007D">
              <w:t>2 / -1</w:t>
            </w:r>
          </w:p>
        </w:tc>
        <w:tc>
          <w:tcPr>
            <w:tcW w:w="1367" w:type="dxa"/>
            <w:vAlign w:val="center"/>
          </w:tcPr>
          <w:p w14:paraId="6BCD00D9" w14:textId="07A8C91A" w:rsidR="006B5158" w:rsidRPr="0043007D" w:rsidRDefault="006B5158" w:rsidP="006B5158">
            <w:pPr>
              <w:jc w:val="center"/>
              <w:cnfStyle w:val="000000000000" w:firstRow="0" w:lastRow="0" w:firstColumn="0" w:lastColumn="0" w:oddVBand="0" w:evenVBand="0" w:oddHBand="0" w:evenHBand="0" w:firstRowFirstColumn="0" w:firstRowLastColumn="0" w:lastRowFirstColumn="0" w:lastRowLastColumn="0"/>
            </w:pPr>
            <w:r w:rsidRPr="0043007D">
              <w:t>1 / -</w:t>
            </w:r>
          </w:p>
        </w:tc>
      </w:tr>
      <w:tr w:rsidR="00E73576" w:rsidRPr="0043007D" w14:paraId="58A8A1C9" w14:textId="77777777" w:rsidTr="0043007D">
        <w:tc>
          <w:tcPr>
            <w:cnfStyle w:val="001000000000" w:firstRow="0" w:lastRow="0" w:firstColumn="1" w:lastColumn="0" w:oddVBand="0" w:evenVBand="0" w:oddHBand="0" w:evenHBand="0" w:firstRowFirstColumn="0" w:firstRowLastColumn="0" w:lastRowFirstColumn="0" w:lastRowLastColumn="0"/>
            <w:tcW w:w="458" w:type="dxa"/>
            <w:vAlign w:val="center"/>
          </w:tcPr>
          <w:p w14:paraId="0B71FCB2" w14:textId="785B5949" w:rsidR="00E73576" w:rsidRPr="0043007D" w:rsidRDefault="00E73576" w:rsidP="00E73576">
            <w:pPr>
              <w:jc w:val="center"/>
            </w:pPr>
            <w:r w:rsidRPr="0043007D">
              <w:t>4</w:t>
            </w:r>
          </w:p>
        </w:tc>
        <w:tc>
          <w:tcPr>
            <w:tcW w:w="2094" w:type="dxa"/>
            <w:vAlign w:val="center"/>
          </w:tcPr>
          <w:p w14:paraId="2EF7E925" w14:textId="104929C3" w:rsidR="00E73576" w:rsidRPr="0043007D" w:rsidRDefault="00E73576" w:rsidP="00A447F5">
            <w:pPr>
              <w:ind w:left="-143" w:right="-107"/>
              <w:jc w:val="center"/>
              <w:cnfStyle w:val="000000000000" w:firstRow="0" w:lastRow="0" w:firstColumn="0" w:lastColumn="0" w:oddVBand="0" w:evenVBand="0" w:oddHBand="0" w:evenHBand="0" w:firstRowFirstColumn="0" w:firstRowLastColumn="0" w:lastRowFirstColumn="0" w:lastRowLastColumn="0"/>
            </w:pPr>
            <w:r w:rsidRPr="0043007D">
              <w:t>EP 100% // E 100%</w:t>
            </w:r>
          </w:p>
        </w:tc>
        <w:tc>
          <w:tcPr>
            <w:tcW w:w="2268" w:type="dxa"/>
            <w:vAlign w:val="center"/>
          </w:tcPr>
          <w:p w14:paraId="77B7F7EC" w14:textId="16EF3824" w:rsidR="00E73576" w:rsidRPr="0043007D" w:rsidRDefault="00E73576" w:rsidP="00E73576">
            <w:pPr>
              <w:jc w:val="center"/>
              <w:cnfStyle w:val="000000000000" w:firstRow="0" w:lastRow="0" w:firstColumn="0" w:lastColumn="0" w:oddVBand="0" w:evenVBand="0" w:oddHBand="0" w:evenHBand="0" w:firstRowFirstColumn="0" w:firstRowLastColumn="0" w:lastRowFirstColumn="0" w:lastRowLastColumn="0"/>
            </w:pPr>
            <w:r w:rsidRPr="0043007D">
              <w:t>3 (1 / 2)</w:t>
            </w:r>
          </w:p>
        </w:tc>
        <w:tc>
          <w:tcPr>
            <w:tcW w:w="850" w:type="dxa"/>
            <w:vAlign w:val="center"/>
          </w:tcPr>
          <w:p w14:paraId="67AEFD83" w14:textId="0A8EB9CC" w:rsidR="00E73576" w:rsidRPr="0043007D" w:rsidRDefault="00E73576" w:rsidP="00E73576">
            <w:pPr>
              <w:ind w:left="-114" w:right="-66"/>
              <w:jc w:val="center"/>
              <w:cnfStyle w:val="000000000000" w:firstRow="0" w:lastRow="0" w:firstColumn="0" w:lastColumn="0" w:oddVBand="0" w:evenVBand="0" w:oddHBand="0" w:evenHBand="0" w:firstRowFirstColumn="0" w:firstRowLastColumn="0" w:lastRowFirstColumn="0" w:lastRowLastColumn="0"/>
            </w:pPr>
            <w:r w:rsidRPr="0043007D">
              <w:t>270 m²</w:t>
            </w:r>
          </w:p>
        </w:tc>
        <w:tc>
          <w:tcPr>
            <w:tcW w:w="1418" w:type="dxa"/>
            <w:vAlign w:val="center"/>
          </w:tcPr>
          <w:p w14:paraId="3F407045" w14:textId="18FF38AA" w:rsidR="00E73576" w:rsidRPr="0043007D" w:rsidRDefault="00E73576" w:rsidP="00E73576">
            <w:pPr>
              <w:jc w:val="center"/>
              <w:cnfStyle w:val="000000000000" w:firstRow="0" w:lastRow="0" w:firstColumn="0" w:lastColumn="0" w:oddVBand="0" w:evenVBand="0" w:oddHBand="0" w:evenHBand="0" w:firstRowFirstColumn="0" w:firstRowLastColumn="0" w:lastRowFirstColumn="0" w:lastRowLastColumn="0"/>
            </w:pPr>
            <w:r w:rsidRPr="0043007D">
              <w:t>9 m / 5 m</w:t>
            </w:r>
          </w:p>
        </w:tc>
        <w:tc>
          <w:tcPr>
            <w:tcW w:w="1337" w:type="dxa"/>
            <w:vAlign w:val="center"/>
          </w:tcPr>
          <w:p w14:paraId="261FCD34" w14:textId="766BAB54" w:rsidR="00E73576" w:rsidRPr="0043007D" w:rsidRDefault="00E73576" w:rsidP="00E73576">
            <w:pPr>
              <w:jc w:val="center"/>
              <w:cnfStyle w:val="000000000000" w:firstRow="0" w:lastRow="0" w:firstColumn="0" w:lastColumn="0" w:oddVBand="0" w:evenVBand="0" w:oddHBand="0" w:evenHBand="0" w:firstRowFirstColumn="0" w:firstRowLastColumn="0" w:lastRowFirstColumn="0" w:lastRowLastColumn="0"/>
            </w:pPr>
            <w:r w:rsidRPr="0043007D">
              <w:t>2 / -1</w:t>
            </w:r>
          </w:p>
        </w:tc>
        <w:tc>
          <w:tcPr>
            <w:tcW w:w="1367" w:type="dxa"/>
            <w:vAlign w:val="center"/>
          </w:tcPr>
          <w:p w14:paraId="2D0FF7F8" w14:textId="4C9164D0" w:rsidR="00E73576" w:rsidRPr="0043007D" w:rsidRDefault="00E73576" w:rsidP="00E73576">
            <w:pPr>
              <w:jc w:val="center"/>
              <w:cnfStyle w:val="000000000000" w:firstRow="0" w:lastRow="0" w:firstColumn="0" w:lastColumn="0" w:oddVBand="0" w:evenVBand="0" w:oddHBand="0" w:evenHBand="0" w:firstRowFirstColumn="0" w:firstRowLastColumn="0" w:lastRowFirstColumn="0" w:lastRowLastColumn="0"/>
            </w:pPr>
            <w:r w:rsidRPr="0043007D">
              <w:t>1 / -</w:t>
            </w:r>
          </w:p>
        </w:tc>
      </w:tr>
      <w:tr w:rsidR="00182CFE" w:rsidRPr="0043007D" w14:paraId="64CAF1C8" w14:textId="77777777" w:rsidTr="0043007D">
        <w:tc>
          <w:tcPr>
            <w:cnfStyle w:val="001000000000" w:firstRow="0" w:lastRow="0" w:firstColumn="1" w:lastColumn="0" w:oddVBand="0" w:evenVBand="0" w:oddHBand="0" w:evenHBand="0" w:firstRowFirstColumn="0" w:firstRowLastColumn="0" w:lastRowFirstColumn="0" w:lastRowLastColumn="0"/>
            <w:tcW w:w="458" w:type="dxa"/>
            <w:vAlign w:val="center"/>
          </w:tcPr>
          <w:p w14:paraId="58537ACD" w14:textId="155F8B27" w:rsidR="00182CFE" w:rsidRPr="0043007D" w:rsidRDefault="00B556A7" w:rsidP="00182CFE">
            <w:pPr>
              <w:jc w:val="center"/>
            </w:pPr>
            <w:r w:rsidRPr="0043007D">
              <w:t>5</w:t>
            </w:r>
          </w:p>
        </w:tc>
        <w:tc>
          <w:tcPr>
            <w:tcW w:w="2094" w:type="dxa"/>
            <w:vAlign w:val="center"/>
          </w:tcPr>
          <w:p w14:paraId="159B0210" w14:textId="77777777" w:rsidR="00182CFE" w:rsidRPr="0043007D" w:rsidRDefault="00182CFE" w:rsidP="00182CFE">
            <w:pPr>
              <w:jc w:val="center"/>
              <w:cnfStyle w:val="000000000000" w:firstRow="0" w:lastRow="0" w:firstColumn="0" w:lastColumn="0" w:oddVBand="0" w:evenVBand="0" w:oddHBand="0" w:evenHBand="0" w:firstRowFirstColumn="0" w:firstRowLastColumn="0" w:lastRowFirstColumn="0" w:lastRowLastColumn="0"/>
            </w:pPr>
            <w:r w:rsidRPr="0043007D">
              <w:t>LT 100% // L 100%</w:t>
            </w:r>
          </w:p>
        </w:tc>
        <w:tc>
          <w:tcPr>
            <w:tcW w:w="2268" w:type="dxa"/>
            <w:vAlign w:val="center"/>
          </w:tcPr>
          <w:p w14:paraId="76AACF64" w14:textId="77777777" w:rsidR="00182CFE" w:rsidRPr="0043007D" w:rsidRDefault="00182CFE" w:rsidP="00182CFE">
            <w:pPr>
              <w:jc w:val="center"/>
              <w:cnfStyle w:val="000000000000" w:firstRow="0" w:lastRow="0" w:firstColumn="0" w:lastColumn="0" w:oddVBand="0" w:evenVBand="0" w:oddHBand="0" w:evenHBand="0" w:firstRowFirstColumn="0" w:firstRowLastColumn="0" w:lastRowFirstColumn="0" w:lastRowLastColumn="0"/>
            </w:pPr>
            <w:r w:rsidRPr="0043007D">
              <w:t>-</w:t>
            </w:r>
          </w:p>
        </w:tc>
        <w:tc>
          <w:tcPr>
            <w:tcW w:w="850" w:type="dxa"/>
            <w:vAlign w:val="center"/>
          </w:tcPr>
          <w:p w14:paraId="11E31648" w14:textId="77777777" w:rsidR="00182CFE" w:rsidRPr="0043007D" w:rsidRDefault="00182CFE" w:rsidP="00182CFE">
            <w:pPr>
              <w:ind w:left="-114" w:right="-66"/>
              <w:jc w:val="center"/>
              <w:cnfStyle w:val="000000000000" w:firstRow="0" w:lastRow="0" w:firstColumn="0" w:lastColumn="0" w:oddVBand="0" w:evenVBand="0" w:oddHBand="0" w:evenHBand="0" w:firstRowFirstColumn="0" w:firstRowLastColumn="0" w:lastRowFirstColumn="0" w:lastRowLastColumn="0"/>
            </w:pPr>
            <w:r w:rsidRPr="0043007D">
              <w:t>-</w:t>
            </w:r>
          </w:p>
        </w:tc>
        <w:tc>
          <w:tcPr>
            <w:tcW w:w="1418" w:type="dxa"/>
            <w:vAlign w:val="center"/>
          </w:tcPr>
          <w:p w14:paraId="4FDA91CF" w14:textId="77777777" w:rsidR="00182CFE" w:rsidRPr="0043007D" w:rsidRDefault="00182CFE" w:rsidP="00182CFE">
            <w:pPr>
              <w:jc w:val="center"/>
              <w:cnfStyle w:val="000000000000" w:firstRow="0" w:lastRow="0" w:firstColumn="0" w:lastColumn="0" w:oddVBand="0" w:evenVBand="0" w:oddHBand="0" w:evenHBand="0" w:firstRowFirstColumn="0" w:firstRowLastColumn="0" w:lastRowFirstColumn="0" w:lastRowLastColumn="0"/>
            </w:pPr>
            <w:r w:rsidRPr="0043007D">
              <w:t>-</w:t>
            </w:r>
          </w:p>
        </w:tc>
        <w:tc>
          <w:tcPr>
            <w:tcW w:w="1337" w:type="dxa"/>
            <w:vAlign w:val="center"/>
          </w:tcPr>
          <w:p w14:paraId="0F18A13F" w14:textId="77777777" w:rsidR="00182CFE" w:rsidRPr="0043007D" w:rsidRDefault="00182CFE" w:rsidP="00182CFE">
            <w:pPr>
              <w:jc w:val="center"/>
              <w:cnfStyle w:val="000000000000" w:firstRow="0" w:lastRow="0" w:firstColumn="0" w:lastColumn="0" w:oddVBand="0" w:evenVBand="0" w:oddHBand="0" w:evenHBand="0" w:firstRowFirstColumn="0" w:firstRowLastColumn="0" w:lastRowFirstColumn="0" w:lastRowLastColumn="0"/>
            </w:pPr>
            <w:r w:rsidRPr="0043007D">
              <w:t>-</w:t>
            </w:r>
          </w:p>
        </w:tc>
        <w:tc>
          <w:tcPr>
            <w:tcW w:w="1367" w:type="dxa"/>
            <w:vAlign w:val="center"/>
          </w:tcPr>
          <w:p w14:paraId="3EEEA8B5" w14:textId="77777777" w:rsidR="00182CFE" w:rsidRPr="0043007D" w:rsidRDefault="00182CFE" w:rsidP="00182CFE">
            <w:pPr>
              <w:jc w:val="center"/>
              <w:cnfStyle w:val="000000000000" w:firstRow="0" w:lastRow="0" w:firstColumn="0" w:lastColumn="0" w:oddVBand="0" w:evenVBand="0" w:oddHBand="0" w:evenHBand="0" w:firstRowFirstColumn="0" w:firstRowLastColumn="0" w:lastRowFirstColumn="0" w:lastRowLastColumn="0"/>
            </w:pPr>
            <w:r w:rsidRPr="0043007D">
              <w:t>-</w:t>
            </w:r>
          </w:p>
        </w:tc>
      </w:tr>
    </w:tbl>
    <w:p w14:paraId="2CE97C0D" w14:textId="631E97A6" w:rsidR="00691558" w:rsidRPr="0043007D" w:rsidRDefault="00691558" w:rsidP="00A447F5">
      <w:pPr>
        <w:autoSpaceDE w:val="0"/>
        <w:spacing w:before="60"/>
        <w:rPr>
          <w:rFonts w:cs="Arial"/>
        </w:rPr>
      </w:pPr>
      <w:r w:rsidRPr="0043007D">
        <w:rPr>
          <w:rFonts w:cs="Arial"/>
        </w:rPr>
        <w:lastRenderedPageBreak/>
        <w:t>Lubatud suurim ehitisealune pind näitab kõikide ehitiste suurimat lubatud pinda, s.t selle alla lähevad kõik ehitusloakohustuslikud ja ehitusloakohustuseta ehitised.</w:t>
      </w:r>
    </w:p>
    <w:p w14:paraId="72687825" w14:textId="77777777" w:rsidR="00E05C87" w:rsidRPr="0043007D" w:rsidRDefault="00E05C87" w:rsidP="00E05C87">
      <w:pPr>
        <w:autoSpaceDE w:val="0"/>
        <w:rPr>
          <w:rFonts w:cs="Arial"/>
        </w:rPr>
      </w:pPr>
    </w:p>
    <w:p w14:paraId="28A06433" w14:textId="77777777" w:rsidR="00E81250" w:rsidRPr="0043007D" w:rsidRDefault="00E81250" w:rsidP="00961913">
      <w:pPr>
        <w:pStyle w:val="Heading2"/>
        <w:tabs>
          <w:tab w:val="left" w:pos="426"/>
        </w:tabs>
        <w:rPr>
          <w:rFonts w:cs="Arial"/>
          <w:szCs w:val="22"/>
        </w:rPr>
      </w:pPr>
      <w:bookmarkStart w:id="30" w:name="_Toc497647808"/>
      <w:bookmarkStart w:id="31" w:name="_Toc227241860"/>
      <w:r w:rsidRPr="0043007D">
        <w:rPr>
          <w:rFonts w:cs="Arial"/>
          <w:szCs w:val="22"/>
        </w:rPr>
        <w:t>Ehitiste arhitektuurinõuded</w:t>
      </w:r>
      <w:bookmarkEnd w:id="30"/>
      <w:bookmarkEnd w:id="31"/>
    </w:p>
    <w:p w14:paraId="673CDABE" w14:textId="19F47E3A" w:rsidR="005A1754" w:rsidRPr="0043007D" w:rsidRDefault="00480553" w:rsidP="000C2101">
      <w:pPr>
        <w:tabs>
          <w:tab w:val="left" w:pos="2268"/>
        </w:tabs>
        <w:autoSpaceDE w:val="0"/>
        <w:autoSpaceDN w:val="0"/>
        <w:adjustRightInd w:val="0"/>
        <w:rPr>
          <w:rFonts w:cs="Arial"/>
        </w:rPr>
      </w:pPr>
      <w:r w:rsidRPr="0043007D">
        <w:rPr>
          <w:rFonts w:cs="Arial"/>
        </w:rPr>
        <w:t>Katusekalle:</w:t>
      </w:r>
      <w:r w:rsidRPr="0043007D">
        <w:rPr>
          <w:rFonts w:cs="Arial"/>
        </w:rPr>
        <w:tab/>
        <w:t>0</w:t>
      </w:r>
      <w:r w:rsidR="0093481C" w:rsidRPr="0043007D">
        <w:rPr>
          <w:rFonts w:cs="Arial"/>
        </w:rPr>
        <w:t xml:space="preserve"> </w:t>
      </w:r>
      <w:r w:rsidRPr="0043007D">
        <w:rPr>
          <w:rFonts w:cs="Arial"/>
        </w:rPr>
        <w:t>–</w:t>
      </w:r>
      <w:r w:rsidR="0093481C" w:rsidRPr="0043007D">
        <w:rPr>
          <w:rFonts w:cs="Arial"/>
        </w:rPr>
        <w:t xml:space="preserve"> </w:t>
      </w:r>
      <w:r w:rsidR="00FB58EE" w:rsidRPr="0043007D">
        <w:rPr>
          <w:rFonts w:cs="Arial"/>
        </w:rPr>
        <w:t>30</w:t>
      </w:r>
      <w:r w:rsidR="005A1754" w:rsidRPr="0043007D">
        <w:rPr>
          <w:rFonts w:cs="Arial"/>
        </w:rPr>
        <w:t>°</w:t>
      </w:r>
    </w:p>
    <w:p w14:paraId="2DC228C5" w14:textId="41A4D52A" w:rsidR="005A1754" w:rsidRPr="0043007D" w:rsidRDefault="005A1754" w:rsidP="000C2101">
      <w:pPr>
        <w:tabs>
          <w:tab w:val="left" w:pos="2268"/>
        </w:tabs>
        <w:autoSpaceDE w:val="0"/>
        <w:autoSpaceDN w:val="0"/>
        <w:adjustRightInd w:val="0"/>
        <w:rPr>
          <w:rFonts w:cs="Arial"/>
        </w:rPr>
      </w:pPr>
      <w:r w:rsidRPr="0043007D">
        <w:rPr>
          <w:rFonts w:cs="Arial"/>
        </w:rPr>
        <w:t>Välisviimistlus:</w:t>
      </w:r>
      <w:r w:rsidRPr="0043007D">
        <w:rPr>
          <w:rFonts w:cs="Arial"/>
        </w:rPr>
        <w:tab/>
      </w:r>
      <w:r w:rsidR="000E110A" w:rsidRPr="0043007D">
        <w:rPr>
          <w:rFonts w:cs="Arial"/>
        </w:rPr>
        <w:t xml:space="preserve">puit, </w:t>
      </w:r>
      <w:r w:rsidR="00C2681A" w:rsidRPr="0043007D">
        <w:rPr>
          <w:rFonts w:cs="Arial"/>
        </w:rPr>
        <w:t xml:space="preserve">kivi, krohv, tellis, klaas, ilmastikukindel ehitusplaat </w:t>
      </w:r>
    </w:p>
    <w:p w14:paraId="0CA2D56D" w14:textId="5C8F93CA" w:rsidR="005A1754" w:rsidRPr="0043007D" w:rsidRDefault="005A1754" w:rsidP="00AA2D12">
      <w:pPr>
        <w:tabs>
          <w:tab w:val="left" w:pos="2268"/>
        </w:tabs>
        <w:autoSpaceDE w:val="0"/>
        <w:autoSpaceDN w:val="0"/>
        <w:adjustRightInd w:val="0"/>
        <w:ind w:left="2268" w:hanging="2268"/>
        <w:rPr>
          <w:rFonts w:cs="Arial"/>
        </w:rPr>
      </w:pPr>
      <w:r w:rsidRPr="0043007D">
        <w:rPr>
          <w:rFonts w:cs="Arial"/>
        </w:rPr>
        <w:t>Katusematerjal:</w:t>
      </w:r>
      <w:r w:rsidR="006329BD" w:rsidRPr="0043007D">
        <w:rPr>
          <w:rFonts w:cs="Arial"/>
        </w:rPr>
        <w:tab/>
      </w:r>
      <w:r w:rsidRPr="0043007D">
        <w:rPr>
          <w:rFonts w:cs="Arial"/>
        </w:rPr>
        <w:t>rullmaterjal</w:t>
      </w:r>
      <w:r w:rsidR="00FB58EE" w:rsidRPr="0043007D">
        <w:rPr>
          <w:rFonts w:cs="Arial"/>
        </w:rPr>
        <w:t>, kiv</w:t>
      </w:r>
      <w:bookmarkStart w:id="32" w:name="_Hlk133311849"/>
      <w:r w:rsidR="00624205" w:rsidRPr="0043007D">
        <w:rPr>
          <w:rFonts w:cs="Arial"/>
        </w:rPr>
        <w:t>i, plekk</w:t>
      </w:r>
    </w:p>
    <w:p w14:paraId="38B28D86" w14:textId="77777777" w:rsidR="00624205" w:rsidRPr="0043007D" w:rsidRDefault="00624205" w:rsidP="00AA2D12">
      <w:pPr>
        <w:tabs>
          <w:tab w:val="left" w:pos="2268"/>
        </w:tabs>
        <w:autoSpaceDE w:val="0"/>
        <w:autoSpaceDN w:val="0"/>
        <w:adjustRightInd w:val="0"/>
        <w:ind w:left="2268" w:hanging="2268"/>
        <w:rPr>
          <w:rFonts w:cs="Arial"/>
        </w:rPr>
      </w:pPr>
    </w:p>
    <w:bookmarkEnd w:id="32"/>
    <w:p w14:paraId="5F482625" w14:textId="77777777" w:rsidR="005912C2" w:rsidRPr="0043007D" w:rsidRDefault="005912C2" w:rsidP="005912C2">
      <w:pPr>
        <w:tabs>
          <w:tab w:val="left" w:pos="3544"/>
        </w:tabs>
        <w:autoSpaceDE w:val="0"/>
        <w:autoSpaceDN w:val="0"/>
        <w:adjustRightInd w:val="0"/>
        <w:rPr>
          <w:rFonts w:cs="Arial"/>
          <w:color w:val="000000"/>
        </w:rPr>
      </w:pPr>
      <w:r w:rsidRPr="0043007D">
        <w:rPr>
          <w:rFonts w:cs="Arial"/>
        </w:rPr>
        <w:t>Viimistlusmaterjalide valikul tuleb lähtuda kontaktvööndi üldisest lahendusest</w:t>
      </w:r>
      <w:r w:rsidRPr="0043007D">
        <w:rPr>
          <w:rFonts w:cs="Arial"/>
          <w:color w:val="000000"/>
        </w:rPr>
        <w:t xml:space="preserve">. </w:t>
      </w:r>
      <w:r w:rsidRPr="0043007D">
        <w:rPr>
          <w:rFonts w:cs="Arial"/>
        </w:rPr>
        <w:t xml:space="preserve">Projekteeritava hoone arhitektuurne lahendus peab arvestama piirkonna miljööd, naaberhoonestuse üldmahtusid ja proportsioone. Keelatud on imiteerivate materjalide kasutamine. Detailplaneeringuga ei ole määratud arhitektuurilist kindlat stiili. </w:t>
      </w:r>
      <w:r w:rsidRPr="0043007D">
        <w:rPr>
          <w:rFonts w:eastAsia="Arial"/>
        </w:rPr>
        <w:t>Abihooned peavad arhitektuurselt haakuma elamuga</w:t>
      </w:r>
      <w:r w:rsidRPr="0043007D">
        <w:rPr>
          <w:rFonts w:cs="Arial"/>
        </w:rPr>
        <w:t>. Katusekattematerjalid ja viimistlusmaterjalid peavad sobima hoone arhitektuurilahendusega ja välisilmega.</w:t>
      </w:r>
    </w:p>
    <w:p w14:paraId="6DEC3441" w14:textId="77777777" w:rsidR="005912C2" w:rsidRPr="0043007D" w:rsidRDefault="005912C2" w:rsidP="005912C2">
      <w:pPr>
        <w:rPr>
          <w:rFonts w:cs="Arial"/>
        </w:rPr>
      </w:pPr>
      <w:r w:rsidRPr="0043007D">
        <w:rPr>
          <w:rFonts w:cs="Arial"/>
        </w:rPr>
        <w:t>Hoone eskiisprojekt tuleb enne ehitusloa taotlust kooskõlastada Rae valla arhitektiga.</w:t>
      </w:r>
    </w:p>
    <w:p w14:paraId="199D8126" w14:textId="77777777" w:rsidR="005912C2" w:rsidRPr="0043007D" w:rsidRDefault="005912C2" w:rsidP="005912C2">
      <w:pPr>
        <w:rPr>
          <w:rFonts w:cs="Arial"/>
        </w:rPr>
      </w:pPr>
    </w:p>
    <w:p w14:paraId="6EA7843F" w14:textId="137A168C" w:rsidR="000C585D" w:rsidRPr="0043007D" w:rsidRDefault="00961913" w:rsidP="00961913">
      <w:pPr>
        <w:pStyle w:val="Heading2"/>
      </w:pPr>
      <w:bookmarkStart w:id="33" w:name="_Toc227241861"/>
      <w:r w:rsidRPr="0043007D">
        <w:t>Ehitusprojekti</w:t>
      </w:r>
      <w:r w:rsidR="00852B9E" w:rsidRPr="0043007D">
        <w:t xml:space="preserve"> koostamiseks ja ehitamiseks esitatud nõuded</w:t>
      </w:r>
      <w:bookmarkEnd w:id="33"/>
    </w:p>
    <w:p w14:paraId="28A60BD8" w14:textId="77777777" w:rsidR="00E44A66" w:rsidRPr="0043007D" w:rsidRDefault="00E44A66" w:rsidP="002E1868">
      <w:r w:rsidRPr="0043007D">
        <w:t>Hoonete projekteerimisel järgida ettevõtlus- ja infotehnoloogiaministri 11.12.2018 määruses nr 63 „Hoone energiatõhususe miinimumnõuded” toodud nõudeid.</w:t>
      </w:r>
    </w:p>
    <w:p w14:paraId="052115BE" w14:textId="142939BA" w:rsidR="00E44A66" w:rsidRPr="0043007D" w:rsidRDefault="00E44A66" w:rsidP="002E1868">
      <w:r w:rsidRPr="0043007D">
        <w:t>Tagada piisav insolatsioon vastavalt kehtivale standardile EVS-EN</w:t>
      </w:r>
      <w:r w:rsidR="00850AB3" w:rsidRPr="0043007D">
        <w:rPr>
          <w:rFonts w:cs="Arial"/>
        </w:rPr>
        <w:t> </w:t>
      </w:r>
      <w:r w:rsidRPr="0043007D">
        <w:t>17037:2019+A1:2021 „Päevavalgus hoonetes”.</w:t>
      </w:r>
    </w:p>
    <w:p w14:paraId="4EC196B7" w14:textId="570877C2" w:rsidR="00852B9E" w:rsidRPr="0043007D" w:rsidRDefault="00E44A66" w:rsidP="002E1868">
      <w:r w:rsidRPr="0043007D">
        <w:t xml:space="preserve">Hoonete planeerimisel lähtuda sotsiaalministri </w:t>
      </w:r>
      <w:r w:rsidR="00DC61FD" w:rsidRPr="00DC61FD">
        <w:t>01.10.2025</w:t>
      </w:r>
      <w:r w:rsidRPr="0043007D">
        <w:t xml:space="preserve"> määrus nr </w:t>
      </w:r>
      <w:r w:rsidR="00DC61FD">
        <w:t>54</w:t>
      </w:r>
      <w:r w:rsidRPr="0043007D">
        <w:t xml:space="preserve"> „Vibratsiooni piirväärtused elamutes ja ühiskasutusega hoonetes ning vibratsiooni </w:t>
      </w:r>
      <w:r w:rsidR="00DC61FD" w:rsidRPr="00DC61FD">
        <w:t>hindamise kord</w:t>
      </w:r>
      <w:r w:rsidRPr="0043007D">
        <w:t>”.</w:t>
      </w:r>
    </w:p>
    <w:p w14:paraId="6EDAB128" w14:textId="77777777" w:rsidR="00751ECE" w:rsidRPr="0043007D" w:rsidRDefault="00751ECE" w:rsidP="000C2101">
      <w:pPr>
        <w:autoSpaceDE w:val="0"/>
        <w:autoSpaceDN w:val="0"/>
        <w:adjustRightInd w:val="0"/>
        <w:rPr>
          <w:rFonts w:cs="Arial"/>
        </w:rPr>
      </w:pPr>
    </w:p>
    <w:p w14:paraId="56CB2CDD" w14:textId="32C5778A" w:rsidR="00E81250" w:rsidRPr="0043007D" w:rsidRDefault="00E81250" w:rsidP="00961913">
      <w:pPr>
        <w:pStyle w:val="Heading2"/>
        <w:tabs>
          <w:tab w:val="left" w:pos="426"/>
        </w:tabs>
        <w:rPr>
          <w:rFonts w:cs="Arial"/>
          <w:szCs w:val="22"/>
        </w:rPr>
      </w:pPr>
      <w:bookmarkStart w:id="34" w:name="_Toc497647809"/>
      <w:bookmarkStart w:id="35" w:name="_Toc227241862"/>
      <w:r w:rsidRPr="0043007D">
        <w:rPr>
          <w:rFonts w:cs="Arial"/>
          <w:szCs w:val="22"/>
        </w:rPr>
        <w:t>Piirded</w:t>
      </w:r>
      <w:bookmarkEnd w:id="34"/>
      <w:bookmarkEnd w:id="35"/>
    </w:p>
    <w:p w14:paraId="132EAE4A" w14:textId="1B712E71" w:rsidR="00196169" w:rsidRPr="0043007D" w:rsidRDefault="00196169" w:rsidP="00196169">
      <w:pPr>
        <w:tabs>
          <w:tab w:val="left" w:pos="0"/>
        </w:tabs>
        <w:suppressAutoHyphens/>
        <w:autoSpaceDE w:val="0"/>
        <w:rPr>
          <w:rFonts w:cs="Arial"/>
        </w:rPr>
      </w:pPr>
      <w:r w:rsidRPr="0043007D">
        <w:rPr>
          <w:rFonts w:cs="Arial"/>
        </w:rPr>
        <w:t>Piirete kõrgus võib olla kuni 1,</w:t>
      </w:r>
      <w:r w:rsidR="00D63461" w:rsidRPr="0043007D">
        <w:rPr>
          <w:rFonts w:cs="Arial"/>
        </w:rPr>
        <w:t>5</w:t>
      </w:r>
      <w:r w:rsidR="00850AB3" w:rsidRPr="0043007D">
        <w:rPr>
          <w:rFonts w:cs="Arial"/>
        </w:rPr>
        <w:t> </w:t>
      </w:r>
      <w:r w:rsidRPr="0043007D">
        <w:rPr>
          <w:rFonts w:cs="Arial"/>
        </w:rPr>
        <w:t xml:space="preserve">m. </w:t>
      </w:r>
      <w:r w:rsidR="009D02D0" w:rsidRPr="0043007D">
        <w:rPr>
          <w:rFonts w:cs="Arial"/>
        </w:rPr>
        <w:t xml:space="preserve">Materjalikäsitluselt arvestada hoone ning naaberpiirete lahendusega. </w:t>
      </w:r>
      <w:r w:rsidRPr="0043007D">
        <w:rPr>
          <w:rFonts w:cs="Arial"/>
        </w:rPr>
        <w:t>Piirde kujunduslaad ning värvivalik peavad visuaalselt sobima hoonete arhitektuuriga. Väravad ei tohi avaneda tänava poole ning torustike kaitsevööndisse piirdeaedade rajamine on keelatud.</w:t>
      </w:r>
    </w:p>
    <w:p w14:paraId="00E0F580" w14:textId="77777777" w:rsidR="00196169" w:rsidRPr="0043007D" w:rsidRDefault="00196169" w:rsidP="00196169">
      <w:pPr>
        <w:tabs>
          <w:tab w:val="left" w:pos="0"/>
        </w:tabs>
        <w:suppressAutoHyphens/>
        <w:autoSpaceDE w:val="0"/>
        <w:rPr>
          <w:rFonts w:cs="Arial"/>
        </w:rPr>
      </w:pPr>
      <w:r w:rsidRPr="0043007D">
        <w:rPr>
          <w:rFonts w:cs="Arial"/>
        </w:rPr>
        <w:t>Täpne piirdeaedade lahendus anda hoone ehitusprojekti staadiumis.</w:t>
      </w:r>
    </w:p>
    <w:p w14:paraId="5CD6DBAA" w14:textId="77777777" w:rsidR="00514416" w:rsidRPr="0043007D" w:rsidRDefault="00514416" w:rsidP="000C2101">
      <w:pPr>
        <w:autoSpaceDE w:val="0"/>
        <w:autoSpaceDN w:val="0"/>
        <w:adjustRightInd w:val="0"/>
        <w:rPr>
          <w:rFonts w:cs="Arial"/>
        </w:rPr>
      </w:pPr>
    </w:p>
    <w:p w14:paraId="39B5DDE1" w14:textId="77777777" w:rsidR="00E81250" w:rsidRPr="0043007D" w:rsidRDefault="00E81250" w:rsidP="00961913">
      <w:pPr>
        <w:pStyle w:val="Heading2"/>
        <w:tabs>
          <w:tab w:val="left" w:pos="426"/>
        </w:tabs>
        <w:rPr>
          <w:rFonts w:cs="Arial"/>
          <w:szCs w:val="22"/>
        </w:rPr>
      </w:pPr>
      <w:bookmarkStart w:id="36" w:name="_Toc497647810"/>
      <w:bookmarkStart w:id="37" w:name="_Hlk118303853"/>
      <w:bookmarkStart w:id="38" w:name="_Toc227241863"/>
      <w:r w:rsidRPr="0043007D">
        <w:rPr>
          <w:rFonts w:cs="Arial"/>
          <w:szCs w:val="22"/>
        </w:rPr>
        <w:t>Tänavate maa-alad, liiklus- ja parkimiskorraldus</w:t>
      </w:r>
      <w:bookmarkEnd w:id="36"/>
      <w:bookmarkEnd w:id="38"/>
    </w:p>
    <w:bookmarkEnd w:id="37"/>
    <w:p w14:paraId="2CA6FF37" w14:textId="52BB12DA" w:rsidR="00911250" w:rsidRPr="0043007D" w:rsidRDefault="00911250" w:rsidP="00911250">
      <w:pPr>
        <w:rPr>
          <w:rFonts w:cs="Arial"/>
        </w:rPr>
      </w:pPr>
      <w:r w:rsidRPr="0043007D">
        <w:rPr>
          <w:rFonts w:cs="Arial"/>
        </w:rPr>
        <w:t>Planeeritava ala sisene liiklus- ja parkimiskorraldus on planeeritud vastavalt EVS</w:t>
      </w:r>
      <w:r w:rsidR="00A447F5" w:rsidRPr="0043007D">
        <w:rPr>
          <w:rFonts w:cs="Arial"/>
        </w:rPr>
        <w:t> </w:t>
      </w:r>
      <w:r w:rsidRPr="0043007D">
        <w:rPr>
          <w:rFonts w:cs="Arial"/>
        </w:rPr>
        <w:t>843:2016 „Linnatänavad” järgi.</w:t>
      </w:r>
    </w:p>
    <w:p w14:paraId="1D99B3EE" w14:textId="1DC8BB40" w:rsidR="00911250" w:rsidRPr="0043007D" w:rsidRDefault="00911250" w:rsidP="00911250">
      <w:pPr>
        <w:tabs>
          <w:tab w:val="center" w:pos="3829"/>
          <w:tab w:val="right" w:pos="8149"/>
        </w:tabs>
        <w:autoSpaceDE w:val="0"/>
        <w:rPr>
          <w:rFonts w:eastAsia="Arial" w:cs="Arial"/>
        </w:rPr>
      </w:pPr>
      <w:r w:rsidRPr="0043007D">
        <w:rPr>
          <w:rFonts w:eastAsia="Arial" w:cs="Arial"/>
        </w:rPr>
        <w:t xml:space="preserve">Juurdepääs planeeringualale toimub asfaltkattega </w:t>
      </w:r>
      <w:r w:rsidR="00842A42" w:rsidRPr="0043007D">
        <w:rPr>
          <w:rFonts w:eastAsia="Arial" w:cs="Arial"/>
        </w:rPr>
        <w:t xml:space="preserve">Hiiemäe ja </w:t>
      </w:r>
      <w:r w:rsidR="009D02D0" w:rsidRPr="0043007D">
        <w:rPr>
          <w:rFonts w:eastAsia="Arial" w:cs="Arial"/>
        </w:rPr>
        <w:t>Talutaguse</w:t>
      </w:r>
      <w:r w:rsidRPr="0043007D">
        <w:rPr>
          <w:rFonts w:eastAsia="Arial" w:cs="Arial"/>
        </w:rPr>
        <w:t xml:space="preserve"> teelt. Planeeringualale on kavandatud </w:t>
      </w:r>
      <w:r w:rsidR="003E7E39" w:rsidRPr="0043007D">
        <w:rPr>
          <w:rFonts w:eastAsia="Arial" w:cs="Arial"/>
        </w:rPr>
        <w:t xml:space="preserve">kruntide juurdepääsuks </w:t>
      </w:r>
      <w:r w:rsidRPr="0043007D">
        <w:rPr>
          <w:rFonts w:eastAsia="Arial" w:cs="Arial"/>
        </w:rPr>
        <w:t>transpordimaa,</w:t>
      </w:r>
      <w:r w:rsidRPr="0043007D">
        <w:rPr>
          <w:rFonts w:cs="Arial"/>
        </w:rPr>
        <w:t xml:space="preserve"> </w:t>
      </w:r>
      <w:r w:rsidR="00EE235B" w:rsidRPr="0043007D">
        <w:rPr>
          <w:rFonts w:eastAsia="Arial" w:cs="Arial"/>
        </w:rPr>
        <w:t>kus</w:t>
      </w:r>
      <w:r w:rsidRPr="0043007D">
        <w:rPr>
          <w:rFonts w:eastAsia="Arial" w:cs="Arial"/>
        </w:rPr>
        <w:t xml:space="preserve"> sõidutee laiuseks on </w:t>
      </w:r>
      <w:r w:rsidR="00095C48" w:rsidRPr="0043007D">
        <w:rPr>
          <w:rFonts w:eastAsia="Arial" w:cs="Arial"/>
        </w:rPr>
        <w:t>5</w:t>
      </w:r>
      <w:r w:rsidR="0043007D" w:rsidRPr="0043007D">
        <w:rPr>
          <w:rFonts w:cs="Arial"/>
        </w:rPr>
        <w:t> </w:t>
      </w:r>
      <w:r w:rsidRPr="0043007D">
        <w:rPr>
          <w:rFonts w:eastAsia="Arial" w:cs="Arial"/>
        </w:rPr>
        <w:t>meetrit</w:t>
      </w:r>
      <w:r w:rsidR="00095C48" w:rsidRPr="0043007D">
        <w:rPr>
          <w:rFonts w:eastAsia="Arial" w:cs="Arial"/>
        </w:rPr>
        <w:t>.</w:t>
      </w:r>
      <w:r w:rsidR="00456C99" w:rsidRPr="0043007D">
        <w:rPr>
          <w:rFonts w:eastAsia="Arial" w:cs="Arial"/>
        </w:rPr>
        <w:t xml:space="preserve"> </w:t>
      </w:r>
      <w:r w:rsidR="00AC5E92" w:rsidRPr="0043007D">
        <w:rPr>
          <w:rFonts w:eastAsia="Arial" w:cs="Arial"/>
        </w:rPr>
        <w:t>Tra</w:t>
      </w:r>
      <w:r w:rsidR="00834FD1" w:rsidRPr="0043007D">
        <w:rPr>
          <w:rFonts w:eastAsia="Arial" w:cs="Arial"/>
        </w:rPr>
        <w:t>n</w:t>
      </w:r>
      <w:r w:rsidR="00AC5E92" w:rsidRPr="0043007D">
        <w:rPr>
          <w:rFonts w:eastAsia="Arial" w:cs="Arial"/>
        </w:rPr>
        <w:t xml:space="preserve">spordimaa lõppu on ette nähtud nõuetekohane </w:t>
      </w:r>
      <w:r w:rsidR="00834FD1" w:rsidRPr="0043007D">
        <w:rPr>
          <w:rFonts w:eastAsia="Arial" w:cs="Arial"/>
        </w:rPr>
        <w:t>ümberpööramise plats mõõtmetega 12,0 × 14,0</w:t>
      </w:r>
      <w:r w:rsidR="0043007D" w:rsidRPr="0043007D">
        <w:rPr>
          <w:rFonts w:cs="Arial"/>
        </w:rPr>
        <w:t> </w:t>
      </w:r>
      <w:r w:rsidR="00834FD1" w:rsidRPr="0043007D">
        <w:rPr>
          <w:rFonts w:eastAsia="Arial" w:cs="Arial"/>
        </w:rPr>
        <w:t>m</w:t>
      </w:r>
      <w:r w:rsidR="00DC61FD">
        <w:rPr>
          <w:rFonts w:eastAsia="Arial" w:cs="Arial"/>
        </w:rPr>
        <w:t>.</w:t>
      </w:r>
    </w:p>
    <w:p w14:paraId="6DD537D0" w14:textId="77777777" w:rsidR="00911250" w:rsidRPr="0043007D" w:rsidRDefault="00911250" w:rsidP="00911250">
      <w:pPr>
        <w:tabs>
          <w:tab w:val="center" w:pos="3829"/>
          <w:tab w:val="right" w:pos="8149"/>
        </w:tabs>
        <w:autoSpaceDE w:val="0"/>
        <w:rPr>
          <w:rFonts w:cs="Arial"/>
        </w:rPr>
      </w:pPr>
      <w:r w:rsidRPr="0043007D">
        <w:rPr>
          <w:rFonts w:cs="Arial"/>
        </w:rPr>
        <w:t>Põhijoonisel on näidatud soovituslikud juurdepääsud kruntidele.</w:t>
      </w:r>
    </w:p>
    <w:p w14:paraId="27CB1F0D" w14:textId="2AC7ED16" w:rsidR="00911250" w:rsidRPr="0043007D" w:rsidRDefault="00911250" w:rsidP="00911250">
      <w:pPr>
        <w:tabs>
          <w:tab w:val="center" w:pos="3829"/>
          <w:tab w:val="right" w:pos="8149"/>
        </w:tabs>
        <w:autoSpaceDE w:val="0"/>
        <w:rPr>
          <w:rFonts w:eastAsia="Arial" w:cs="Arial"/>
        </w:rPr>
      </w:pPr>
      <w:r w:rsidRPr="0043007D">
        <w:rPr>
          <w:rFonts w:eastAsia="Arial" w:cs="Arial"/>
        </w:rPr>
        <w:t>Parkimine on lahendatud krundi siseselt. Parkimine lahendatakse vastavalt EVS</w:t>
      </w:r>
      <w:r w:rsidR="00CD7F54" w:rsidRPr="0043007D">
        <w:rPr>
          <w:rFonts w:cs="Arial"/>
        </w:rPr>
        <w:t> </w:t>
      </w:r>
      <w:r w:rsidRPr="0043007D">
        <w:rPr>
          <w:rFonts w:eastAsia="Arial" w:cs="Arial"/>
        </w:rPr>
        <w:t>843:2016 „Linnatänavad” normidele, hoone kontseptsioonile ning reaalsele vajadusele.</w:t>
      </w:r>
    </w:p>
    <w:p w14:paraId="3672EC32" w14:textId="77777777" w:rsidR="00911250" w:rsidRPr="0043007D" w:rsidRDefault="00911250" w:rsidP="00911250">
      <w:pPr>
        <w:tabs>
          <w:tab w:val="center" w:pos="3829"/>
          <w:tab w:val="right" w:pos="8149"/>
        </w:tabs>
        <w:autoSpaceDE w:val="0"/>
        <w:rPr>
          <w:rFonts w:eastAsia="Arial" w:cs="Arial"/>
        </w:rPr>
      </w:pPr>
      <w:r w:rsidRPr="0043007D">
        <w:rPr>
          <w:rFonts w:eastAsia="Arial" w:cs="Arial"/>
        </w:rPr>
        <w:t>Parkimiskohtade täpne asukoht lahendatakse planeeritava hoone ehitusprojekti käigus.</w:t>
      </w:r>
    </w:p>
    <w:p w14:paraId="640E10E4" w14:textId="77777777" w:rsidR="006A168A" w:rsidRPr="0043007D" w:rsidRDefault="006A168A" w:rsidP="000C2101">
      <w:pPr>
        <w:autoSpaceDE w:val="0"/>
        <w:autoSpaceDN w:val="0"/>
        <w:adjustRightInd w:val="0"/>
        <w:rPr>
          <w:rFonts w:cs="Arial"/>
        </w:rPr>
      </w:pPr>
    </w:p>
    <w:p w14:paraId="3CAF5115" w14:textId="172A1036" w:rsidR="00D238FF" w:rsidRPr="0043007D" w:rsidRDefault="001B6A09" w:rsidP="001B6A09">
      <w:pPr>
        <w:pStyle w:val="Caption"/>
        <w:spacing w:after="0"/>
        <w:rPr>
          <w:rFonts w:cs="Arial"/>
          <w:color w:val="auto"/>
        </w:rPr>
      </w:pPr>
      <w:r w:rsidRPr="0043007D">
        <w:rPr>
          <w:rFonts w:cs="Arial"/>
          <w:color w:val="auto"/>
          <w:szCs w:val="22"/>
        </w:rPr>
        <w:t xml:space="preserve">Tabel </w:t>
      </w:r>
      <w:r w:rsidRPr="0043007D">
        <w:rPr>
          <w:rFonts w:cs="Arial"/>
          <w:color w:val="auto"/>
          <w:szCs w:val="22"/>
        </w:rPr>
        <w:fldChar w:fldCharType="begin"/>
      </w:r>
      <w:r w:rsidRPr="0043007D">
        <w:rPr>
          <w:rFonts w:cs="Arial"/>
          <w:color w:val="auto"/>
          <w:szCs w:val="22"/>
        </w:rPr>
        <w:instrText xml:space="preserve"> SEQ Tabel \* ARABIC </w:instrText>
      </w:r>
      <w:r w:rsidRPr="0043007D">
        <w:rPr>
          <w:rFonts w:cs="Arial"/>
          <w:color w:val="auto"/>
          <w:szCs w:val="22"/>
        </w:rPr>
        <w:fldChar w:fldCharType="separate"/>
      </w:r>
      <w:r w:rsidR="00D56088">
        <w:rPr>
          <w:rFonts w:cs="Arial"/>
          <w:noProof/>
          <w:color w:val="auto"/>
          <w:szCs w:val="22"/>
        </w:rPr>
        <w:t>4</w:t>
      </w:r>
      <w:r w:rsidRPr="0043007D">
        <w:rPr>
          <w:rFonts w:cs="Arial"/>
          <w:color w:val="auto"/>
          <w:szCs w:val="22"/>
        </w:rPr>
        <w:fldChar w:fldCharType="end"/>
      </w:r>
      <w:r w:rsidRPr="0043007D">
        <w:rPr>
          <w:rFonts w:cs="Arial"/>
          <w:color w:val="auto"/>
          <w:szCs w:val="22"/>
        </w:rPr>
        <w:t>. Parkimiskohtade kontrollarvutus.</w:t>
      </w:r>
    </w:p>
    <w:tbl>
      <w:tblPr>
        <w:tblStyle w:val="GridTable1Light"/>
        <w:tblpPr w:leftFromText="141" w:rightFromText="141" w:vertAnchor="text" w:horzAnchor="margin" w:tblpX="69" w:tblpY="95"/>
        <w:tblW w:w="9747" w:type="dxa"/>
        <w:tblLook w:val="04A0" w:firstRow="1" w:lastRow="0" w:firstColumn="1" w:lastColumn="0" w:noHBand="0" w:noVBand="1"/>
      </w:tblPr>
      <w:tblGrid>
        <w:gridCol w:w="3573"/>
        <w:gridCol w:w="2983"/>
        <w:gridCol w:w="3191"/>
      </w:tblGrid>
      <w:tr w:rsidR="00D238FF" w:rsidRPr="0043007D" w14:paraId="1F35F76B" w14:textId="77777777" w:rsidTr="00CD7F54">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3573" w:type="dxa"/>
            <w:shd w:val="clear" w:color="auto" w:fill="F2F2F2" w:themeFill="background1" w:themeFillShade="F2"/>
            <w:vAlign w:val="center"/>
          </w:tcPr>
          <w:p w14:paraId="007E0C3A" w14:textId="77777777" w:rsidR="00D238FF" w:rsidRPr="0043007D" w:rsidRDefault="00D238FF" w:rsidP="00D238FF">
            <w:pPr>
              <w:autoSpaceDE w:val="0"/>
              <w:autoSpaceDN w:val="0"/>
              <w:adjustRightInd w:val="0"/>
              <w:rPr>
                <w:rFonts w:cs="Arial"/>
                <w:lang w:eastAsia="et-EE"/>
              </w:rPr>
            </w:pPr>
            <w:r w:rsidRPr="0043007D">
              <w:rPr>
                <w:rFonts w:cs="Arial"/>
              </w:rPr>
              <w:t>Elamu liik</w:t>
            </w:r>
          </w:p>
        </w:tc>
        <w:tc>
          <w:tcPr>
            <w:tcW w:w="2983" w:type="dxa"/>
            <w:shd w:val="clear" w:color="auto" w:fill="F2F2F2" w:themeFill="background1" w:themeFillShade="F2"/>
            <w:vAlign w:val="center"/>
          </w:tcPr>
          <w:p w14:paraId="7EA7AE09" w14:textId="77777777" w:rsidR="00D238FF" w:rsidRPr="0043007D" w:rsidRDefault="00D238FF" w:rsidP="00D238F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Arial"/>
              </w:rPr>
            </w:pPr>
            <w:r w:rsidRPr="0043007D">
              <w:rPr>
                <w:rFonts w:cs="Arial"/>
              </w:rPr>
              <w:t>Normatiivne parkimiskohtade arv</w:t>
            </w:r>
          </w:p>
        </w:tc>
        <w:tc>
          <w:tcPr>
            <w:tcW w:w="3191" w:type="dxa"/>
            <w:shd w:val="clear" w:color="auto" w:fill="F2F2F2" w:themeFill="background1" w:themeFillShade="F2"/>
            <w:vAlign w:val="center"/>
          </w:tcPr>
          <w:p w14:paraId="01CC8C7B" w14:textId="77777777" w:rsidR="00D238FF" w:rsidRPr="0043007D" w:rsidRDefault="00D238FF" w:rsidP="00D238F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Arial"/>
              </w:rPr>
            </w:pPr>
            <w:r w:rsidRPr="0043007D">
              <w:rPr>
                <w:rFonts w:cs="Arial"/>
              </w:rPr>
              <w:t xml:space="preserve">Planeeritud parkimiskohtade arv </w:t>
            </w:r>
          </w:p>
        </w:tc>
      </w:tr>
      <w:tr w:rsidR="00D238FF" w:rsidRPr="0043007D" w14:paraId="7902A966" w14:textId="77777777" w:rsidTr="00CD7F54">
        <w:trPr>
          <w:trHeight w:val="256"/>
        </w:trPr>
        <w:tc>
          <w:tcPr>
            <w:cnfStyle w:val="001000000000" w:firstRow="0" w:lastRow="0" w:firstColumn="1" w:lastColumn="0" w:oddVBand="0" w:evenVBand="0" w:oddHBand="0" w:evenHBand="0" w:firstRowFirstColumn="0" w:firstRowLastColumn="0" w:lastRowFirstColumn="0" w:lastRowLastColumn="0"/>
            <w:tcW w:w="3573" w:type="dxa"/>
            <w:vAlign w:val="center"/>
          </w:tcPr>
          <w:p w14:paraId="6EF9D969" w14:textId="77777777" w:rsidR="00D238FF" w:rsidRPr="0043007D" w:rsidRDefault="00D238FF" w:rsidP="00D238FF">
            <w:pPr>
              <w:autoSpaceDE w:val="0"/>
              <w:autoSpaceDN w:val="0"/>
              <w:adjustRightInd w:val="0"/>
              <w:rPr>
                <w:rFonts w:cs="Arial"/>
              </w:rPr>
            </w:pPr>
            <w:r w:rsidRPr="0043007D">
              <w:rPr>
                <w:rFonts w:cs="Arial"/>
              </w:rPr>
              <w:t>Planeeritav üksikelamu</w:t>
            </w:r>
          </w:p>
        </w:tc>
        <w:tc>
          <w:tcPr>
            <w:tcW w:w="2983" w:type="dxa"/>
            <w:vAlign w:val="center"/>
          </w:tcPr>
          <w:p w14:paraId="0216831D" w14:textId="0F66C18F" w:rsidR="00D238FF" w:rsidRPr="0043007D" w:rsidRDefault="00834FD1" w:rsidP="00A54163">
            <w:pPr>
              <w:autoSpaceDE w:val="0"/>
              <w:autoSpaceDN w:val="0"/>
              <w:adjustRightInd w:val="0"/>
              <w:ind w:left="684"/>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43007D">
              <w:rPr>
                <w:rFonts w:cs="Arial"/>
                <w:lang w:eastAsia="et-EE"/>
              </w:rPr>
              <w:t>4</w:t>
            </w:r>
            <w:r w:rsidR="00D238FF" w:rsidRPr="0043007D">
              <w:rPr>
                <w:rFonts w:cs="Arial"/>
                <w:lang w:eastAsia="et-EE"/>
              </w:rPr>
              <w:t xml:space="preserve"> × 3 = </w:t>
            </w:r>
            <w:r w:rsidRPr="0043007D">
              <w:rPr>
                <w:rFonts w:cs="Arial"/>
                <w:lang w:eastAsia="et-EE"/>
              </w:rPr>
              <w:t>12</w:t>
            </w:r>
          </w:p>
        </w:tc>
        <w:tc>
          <w:tcPr>
            <w:tcW w:w="3191" w:type="dxa"/>
            <w:vAlign w:val="center"/>
          </w:tcPr>
          <w:p w14:paraId="34B0ADA7" w14:textId="4AD3224E" w:rsidR="00D238FF" w:rsidRPr="0043007D" w:rsidRDefault="00C16EFE" w:rsidP="00D238F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43007D">
              <w:rPr>
                <w:rFonts w:cs="Arial"/>
                <w:lang w:eastAsia="et-EE"/>
              </w:rPr>
              <w:t>12</w:t>
            </w:r>
          </w:p>
        </w:tc>
      </w:tr>
      <w:tr w:rsidR="00D238FF" w:rsidRPr="0043007D" w14:paraId="5DD04341" w14:textId="77777777" w:rsidTr="00CD7F54">
        <w:trPr>
          <w:trHeight w:val="70"/>
        </w:trPr>
        <w:tc>
          <w:tcPr>
            <w:cnfStyle w:val="001000000000" w:firstRow="0" w:lastRow="0" w:firstColumn="1" w:lastColumn="0" w:oddVBand="0" w:evenVBand="0" w:oddHBand="0" w:evenHBand="0" w:firstRowFirstColumn="0" w:firstRowLastColumn="0" w:lastRowFirstColumn="0" w:lastRowLastColumn="0"/>
            <w:tcW w:w="3573" w:type="dxa"/>
            <w:vAlign w:val="center"/>
          </w:tcPr>
          <w:p w14:paraId="17584A0D" w14:textId="77777777" w:rsidR="00D238FF" w:rsidRPr="0043007D" w:rsidRDefault="00D238FF" w:rsidP="00D238FF">
            <w:pPr>
              <w:autoSpaceDE w:val="0"/>
              <w:autoSpaceDN w:val="0"/>
              <w:adjustRightInd w:val="0"/>
              <w:rPr>
                <w:rFonts w:cs="Arial"/>
                <w:lang w:eastAsia="et-EE"/>
              </w:rPr>
            </w:pPr>
            <w:r w:rsidRPr="0043007D">
              <w:rPr>
                <w:rFonts w:cs="Arial"/>
                <w:lang w:eastAsia="et-EE"/>
              </w:rPr>
              <w:t>Planeeritaval maa-alal kokku</w:t>
            </w:r>
          </w:p>
        </w:tc>
        <w:tc>
          <w:tcPr>
            <w:tcW w:w="2983" w:type="dxa"/>
            <w:vAlign w:val="center"/>
          </w:tcPr>
          <w:p w14:paraId="311D9FF4" w14:textId="13373C98" w:rsidR="00D238FF" w:rsidRPr="0043007D" w:rsidRDefault="00D238FF" w:rsidP="00D238FF">
            <w:pPr>
              <w:autoSpaceDE w:val="0"/>
              <w:autoSpaceDN w:val="0"/>
              <w:adjustRightInd w:val="0"/>
              <w:ind w:left="1424"/>
              <w:jc w:val="center"/>
              <w:cnfStyle w:val="000000000000" w:firstRow="0" w:lastRow="0" w:firstColumn="0" w:lastColumn="0" w:oddVBand="0" w:evenVBand="0" w:oddHBand="0" w:evenHBand="0" w:firstRowFirstColumn="0" w:firstRowLastColumn="0" w:lastRowFirstColumn="0" w:lastRowLastColumn="0"/>
              <w:rPr>
                <w:rFonts w:cs="Arial"/>
                <w:b/>
                <w:bCs/>
                <w:lang w:eastAsia="et-EE"/>
              </w:rPr>
            </w:pPr>
            <w:r w:rsidRPr="0043007D">
              <w:rPr>
                <w:rFonts w:cs="Arial"/>
                <w:b/>
                <w:bCs/>
                <w:lang w:eastAsia="et-EE"/>
              </w:rPr>
              <w:t>1</w:t>
            </w:r>
            <w:r w:rsidR="00C16EFE" w:rsidRPr="0043007D">
              <w:rPr>
                <w:rFonts w:cs="Arial"/>
                <w:b/>
                <w:bCs/>
                <w:lang w:eastAsia="et-EE"/>
              </w:rPr>
              <w:t>2</w:t>
            </w:r>
          </w:p>
        </w:tc>
        <w:tc>
          <w:tcPr>
            <w:tcW w:w="3191" w:type="dxa"/>
            <w:vAlign w:val="center"/>
          </w:tcPr>
          <w:p w14:paraId="588E1534" w14:textId="5F1B51F4" w:rsidR="00D238FF" w:rsidRPr="0043007D" w:rsidRDefault="00D238FF" w:rsidP="00D238F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b/>
                <w:bCs/>
                <w:lang w:eastAsia="et-EE"/>
              </w:rPr>
            </w:pPr>
            <w:r w:rsidRPr="0043007D">
              <w:rPr>
                <w:rFonts w:cs="Arial"/>
                <w:b/>
                <w:bCs/>
                <w:lang w:eastAsia="et-EE"/>
              </w:rPr>
              <w:t>1</w:t>
            </w:r>
            <w:r w:rsidR="00C16EFE" w:rsidRPr="0043007D">
              <w:rPr>
                <w:rFonts w:cs="Arial"/>
                <w:b/>
                <w:bCs/>
                <w:lang w:eastAsia="et-EE"/>
              </w:rPr>
              <w:t>2</w:t>
            </w:r>
          </w:p>
        </w:tc>
      </w:tr>
    </w:tbl>
    <w:p w14:paraId="2C83C534" w14:textId="77777777" w:rsidR="00205341" w:rsidRPr="0043007D" w:rsidRDefault="00205341" w:rsidP="00205341">
      <w:pPr>
        <w:rPr>
          <w:rFonts w:cs="Arial"/>
        </w:rPr>
      </w:pPr>
    </w:p>
    <w:p w14:paraId="4889CDC8" w14:textId="609F0DCB" w:rsidR="00F76AA5" w:rsidRPr="0043007D" w:rsidRDefault="005509B3" w:rsidP="000C2101">
      <w:pPr>
        <w:rPr>
          <w:rFonts w:cs="Arial"/>
        </w:rPr>
      </w:pPr>
      <w:r w:rsidRPr="0043007D">
        <w:rPr>
          <w:rFonts w:cs="Arial"/>
        </w:rPr>
        <w:t>Planeeringuala liiklus- ja parkimiskorraldus on toodud joonisel AS-04 Põhijoonis.</w:t>
      </w:r>
    </w:p>
    <w:p w14:paraId="438820F6" w14:textId="77777777" w:rsidR="005509B3" w:rsidRPr="0043007D" w:rsidRDefault="005509B3" w:rsidP="000C2101">
      <w:pPr>
        <w:rPr>
          <w:rFonts w:cs="Arial"/>
        </w:rPr>
      </w:pPr>
    </w:p>
    <w:p w14:paraId="48BBAF23" w14:textId="77777777" w:rsidR="00E81250" w:rsidRPr="0043007D" w:rsidRDefault="00E81250" w:rsidP="00961913">
      <w:pPr>
        <w:pStyle w:val="Heading2"/>
        <w:tabs>
          <w:tab w:val="left" w:pos="426"/>
        </w:tabs>
        <w:rPr>
          <w:rFonts w:cs="Arial"/>
          <w:szCs w:val="22"/>
        </w:rPr>
      </w:pPr>
      <w:bookmarkStart w:id="39" w:name="_Toc497647811"/>
      <w:bookmarkStart w:id="40" w:name="_Toc227241864"/>
      <w:r w:rsidRPr="0043007D">
        <w:rPr>
          <w:rFonts w:cs="Arial"/>
          <w:szCs w:val="22"/>
        </w:rPr>
        <w:t>Haljastuse ja heakorra põhimõtted</w:t>
      </w:r>
      <w:bookmarkEnd w:id="39"/>
      <w:bookmarkEnd w:id="40"/>
    </w:p>
    <w:p w14:paraId="21E36D3E" w14:textId="77777777" w:rsidR="008D04FC" w:rsidRPr="0043007D" w:rsidRDefault="008D04FC" w:rsidP="008D04FC">
      <w:pPr>
        <w:rPr>
          <w:rFonts w:eastAsia="Calibri" w:cs="Arial"/>
        </w:rPr>
      </w:pPr>
      <w:r w:rsidRPr="0043007D">
        <w:rPr>
          <w:rFonts w:eastAsia="Calibri" w:cs="Arial"/>
        </w:rPr>
        <w:t>Planeeringuala haljastusnõuded on seatud vastavalt Rae Vallavalitsuse 30.08.2022 määrusele nr 18 „Haljastuse hindamise metoodika ning avaliku ala haljastuse nõuded”.</w:t>
      </w:r>
    </w:p>
    <w:p w14:paraId="2CE2AFCD" w14:textId="0A198D7C" w:rsidR="008D04FC" w:rsidRPr="0043007D" w:rsidRDefault="008D04FC" w:rsidP="003B49DE">
      <w:pPr>
        <w:rPr>
          <w:rFonts w:eastAsia="Calibri" w:cs="Arial"/>
        </w:rPr>
      </w:pPr>
      <w:r w:rsidRPr="0043007D">
        <w:rPr>
          <w:rFonts w:eastAsia="Calibri" w:cs="Arial"/>
        </w:rPr>
        <w:t xml:space="preserve">Hoonestatava krundi haljastuse lahendus tuleb anda hooneprojekti asendiplaanil. </w:t>
      </w:r>
      <w:r w:rsidR="003B49DE" w:rsidRPr="0043007D">
        <w:rPr>
          <w:rFonts w:eastAsia="Calibri" w:cs="Arial"/>
        </w:rPr>
        <w:t>Elamumaa krundile planeerida min iga 300</w:t>
      </w:r>
      <w:r w:rsidR="00850AB3" w:rsidRPr="0043007D">
        <w:rPr>
          <w:rFonts w:cs="Arial"/>
        </w:rPr>
        <w:t> </w:t>
      </w:r>
      <w:r w:rsidR="003B49DE" w:rsidRPr="0043007D">
        <w:rPr>
          <w:rFonts w:eastAsia="Calibri" w:cs="Arial"/>
        </w:rPr>
        <w:t>m² kohta 1 puu (sh viljapuu) täiskasvanukõrgusega min 3</w:t>
      </w:r>
      <w:r w:rsidR="00850AB3" w:rsidRPr="0043007D">
        <w:rPr>
          <w:rFonts w:cs="Arial"/>
        </w:rPr>
        <w:t> </w:t>
      </w:r>
      <w:r w:rsidR="003B49DE" w:rsidRPr="0043007D">
        <w:rPr>
          <w:rFonts w:eastAsia="Calibri" w:cs="Arial"/>
        </w:rPr>
        <w:t>m, istikute istutamise kõrgus min 1,5</w:t>
      </w:r>
      <w:r w:rsidR="00850AB3" w:rsidRPr="0043007D">
        <w:rPr>
          <w:rFonts w:cs="Arial"/>
        </w:rPr>
        <w:t> </w:t>
      </w:r>
      <w:r w:rsidR="003B49DE" w:rsidRPr="0043007D">
        <w:rPr>
          <w:rFonts w:eastAsia="Calibri" w:cs="Arial"/>
        </w:rPr>
        <w:t>m.</w:t>
      </w:r>
    </w:p>
    <w:p w14:paraId="5AD62704" w14:textId="77777777" w:rsidR="00DC61FD" w:rsidRDefault="00DC61FD" w:rsidP="008D04FC">
      <w:pPr>
        <w:rPr>
          <w:rFonts w:eastAsia="Calibri" w:cs="Arial"/>
        </w:rPr>
      </w:pPr>
    </w:p>
    <w:p w14:paraId="0F7F21DE" w14:textId="38C43947" w:rsidR="008D04FC" w:rsidRPr="0043007D" w:rsidRDefault="008D04FC" w:rsidP="008D04FC">
      <w:pPr>
        <w:rPr>
          <w:rFonts w:eastAsia="Calibri" w:cs="Arial"/>
        </w:rPr>
      </w:pPr>
      <w:r w:rsidRPr="0043007D">
        <w:rPr>
          <w:rFonts w:eastAsia="Calibri" w:cs="Arial"/>
        </w:rPr>
        <w:t>Planeeritud (minimaalne) puude arv krundil:</w:t>
      </w:r>
    </w:p>
    <w:p w14:paraId="1B4305B0" w14:textId="13D20862" w:rsidR="008D04FC" w:rsidRPr="0043007D" w:rsidRDefault="008D04FC" w:rsidP="008D04FC">
      <w:pPr>
        <w:rPr>
          <w:rFonts w:eastAsia="Calibri" w:cs="Arial"/>
        </w:rPr>
      </w:pPr>
      <w:r w:rsidRPr="0043007D">
        <w:rPr>
          <w:rFonts w:eastAsia="Calibri" w:cs="Arial"/>
        </w:rPr>
        <w:t>pos 1</w:t>
      </w:r>
      <w:r w:rsidR="00241D88" w:rsidRPr="0043007D">
        <w:rPr>
          <w:rFonts w:eastAsia="Calibri" w:cs="Arial"/>
        </w:rPr>
        <w:t xml:space="preserve">, </w:t>
      </w:r>
      <w:r w:rsidR="00EC1F3E" w:rsidRPr="0043007D">
        <w:rPr>
          <w:rFonts w:eastAsia="Calibri" w:cs="Arial"/>
        </w:rPr>
        <w:t xml:space="preserve">2, </w:t>
      </w:r>
      <w:r w:rsidR="00241D88" w:rsidRPr="0043007D">
        <w:rPr>
          <w:rFonts w:eastAsia="Calibri" w:cs="Arial"/>
        </w:rPr>
        <w:t>3, 4</w:t>
      </w:r>
      <w:r w:rsidRPr="0043007D">
        <w:rPr>
          <w:rFonts w:eastAsia="Calibri" w:cs="Arial"/>
        </w:rPr>
        <w:t xml:space="preserve"> </w:t>
      </w:r>
      <w:r w:rsidR="00A447F5" w:rsidRPr="0043007D">
        <w:rPr>
          <w:rFonts w:eastAsia="Calibri" w:cs="Arial"/>
        </w:rPr>
        <w:t>–</w:t>
      </w:r>
      <w:r w:rsidR="00F770A7" w:rsidRPr="0043007D">
        <w:rPr>
          <w:rFonts w:eastAsia="Calibri" w:cs="Arial"/>
        </w:rPr>
        <w:t xml:space="preserve"> </w:t>
      </w:r>
      <w:r w:rsidR="00EC1F3E" w:rsidRPr="0043007D">
        <w:rPr>
          <w:rFonts w:eastAsia="Calibri" w:cs="Arial"/>
        </w:rPr>
        <w:t>6</w:t>
      </w:r>
      <w:r w:rsidRPr="0043007D">
        <w:rPr>
          <w:rFonts w:eastAsia="Calibri" w:cs="Arial"/>
        </w:rPr>
        <w:t xml:space="preserve"> puud</w:t>
      </w:r>
      <w:r w:rsidR="00EC1F3E" w:rsidRPr="0043007D">
        <w:rPr>
          <w:rFonts w:eastAsia="Calibri" w:cs="Arial"/>
        </w:rPr>
        <w:t>.</w:t>
      </w:r>
    </w:p>
    <w:p w14:paraId="1D8D840B" w14:textId="77777777" w:rsidR="00EC1F3E" w:rsidRPr="0043007D" w:rsidRDefault="00EC1F3E" w:rsidP="008D04FC">
      <w:pPr>
        <w:rPr>
          <w:rFonts w:eastAsia="Calibri" w:cs="Arial"/>
        </w:rPr>
      </w:pPr>
    </w:p>
    <w:p w14:paraId="25ADEEE9" w14:textId="0D36A998" w:rsidR="003B49DE" w:rsidRPr="0043007D" w:rsidRDefault="003B49DE" w:rsidP="008D04FC">
      <w:pPr>
        <w:rPr>
          <w:rFonts w:eastAsia="Calibri" w:cs="Arial"/>
        </w:rPr>
      </w:pPr>
      <w:r w:rsidRPr="0043007D">
        <w:rPr>
          <w:rFonts w:eastAsia="Calibri" w:cs="Arial"/>
        </w:rPr>
        <w:lastRenderedPageBreak/>
        <w:t>Transpordimaal muru rajamiseks vajaliku haljasriba laius peab olema vähemalt 1,2</w:t>
      </w:r>
      <w:r w:rsidR="00850AB3" w:rsidRPr="0043007D">
        <w:rPr>
          <w:rFonts w:cs="Arial"/>
        </w:rPr>
        <w:t> </w:t>
      </w:r>
      <w:r w:rsidRPr="0043007D">
        <w:rPr>
          <w:rFonts w:eastAsia="Calibri" w:cs="Arial"/>
        </w:rPr>
        <w:t>m. Kasutada tuleb konkreetsele asukohale sobivaid, soovitatavalt kodumaiseid muruseemne segusid.</w:t>
      </w:r>
    </w:p>
    <w:p w14:paraId="5EF0F9BC" w14:textId="1963B47F" w:rsidR="008D04FC" w:rsidRPr="0043007D" w:rsidRDefault="008D04FC" w:rsidP="008D04FC">
      <w:pPr>
        <w:rPr>
          <w:rFonts w:eastAsia="Calibri" w:cs="Arial"/>
        </w:rPr>
      </w:pPr>
      <w:r w:rsidRPr="0043007D">
        <w:rPr>
          <w:rFonts w:eastAsia="Calibri" w:cs="Arial"/>
        </w:rPr>
        <w:t>Uushaljastuses sobivad muuhulgas näiteks arukask, harilik mänd, harilik tamm, samuti erinevad pihlakaliigid, toomingad, viirpuid, lodjapuud, kuslapuud, sarapuud, magesõstar, pajud ja remmelgad.</w:t>
      </w:r>
      <w:r w:rsidR="004A454D" w:rsidRPr="0043007D">
        <w:rPr>
          <w:rFonts w:eastAsia="Calibri" w:cs="Arial"/>
        </w:rPr>
        <w:t xml:space="preserve"> </w:t>
      </w:r>
      <w:r w:rsidRPr="0043007D">
        <w:rPr>
          <w:rFonts w:eastAsia="Calibri" w:cs="Arial"/>
        </w:rPr>
        <w:t>Planeeritud kruntide haljastamisel istutades erinevaid põõsa ja puu liike (erineva õitsemisajaga ja erineva värvusega lehestikega). Erinevat laadi haljastuse sissetoomine loob rahuliku ja samas atraktiivse elukeskkonna.</w:t>
      </w:r>
    </w:p>
    <w:p w14:paraId="5DA97AE9" w14:textId="77777777" w:rsidR="008D04FC" w:rsidRPr="0043007D" w:rsidRDefault="008D04FC" w:rsidP="008D04FC">
      <w:pPr>
        <w:rPr>
          <w:rFonts w:eastAsia="Calibri" w:cs="Arial"/>
        </w:rPr>
      </w:pPr>
      <w:r w:rsidRPr="0043007D">
        <w:rPr>
          <w:rFonts w:eastAsia="Calibri" w:cs="Arial"/>
        </w:rPr>
        <w:t>Haljastuse rajamisel tuleb jälgida, et istikud oleksid liigiehtsad, istikute kõrgus, laius ja võrsekasv peavad olema liigitüüpilised. Istikutel ei tohi olla ohtlikke karantiinseid haigusi, kahjureid, kuivamistunnuseid, kuivanud oksi ja oksatüükaid, rebendeid, murdumisi ega muid vigastusi. Istikud peavad olema nii terved ja tugevad, et nende edasine normaalne kasvamine oleks tagatud. Samuti peavad nad olema liigiomaselt kujundatud.</w:t>
      </w:r>
    </w:p>
    <w:p w14:paraId="49DD1FC6" w14:textId="77777777" w:rsidR="008D04FC" w:rsidRPr="0043007D" w:rsidRDefault="008D04FC" w:rsidP="008D04FC">
      <w:pPr>
        <w:rPr>
          <w:rFonts w:eastAsia="Calibri" w:cs="Arial"/>
        </w:rPr>
      </w:pPr>
      <w:r w:rsidRPr="0043007D">
        <w:rPr>
          <w:rFonts w:eastAsia="Calibri" w:cs="Arial"/>
        </w:rPr>
        <w:t>Istutatav perspektiivne kõrghaljastus ei tohi varjata naaberkrunte päikesevalguse eest. Hoonete ja tehnovõrkude projekteerimisel tagada istutatavate puude ning ehitiste vahelised kujad vastavalt Eesti standardi EVS 843:2016 nõuetele.</w:t>
      </w:r>
    </w:p>
    <w:p w14:paraId="5FDA3964" w14:textId="0C6D0109" w:rsidR="00E81250" w:rsidRPr="0043007D" w:rsidRDefault="008D04FC" w:rsidP="008D04FC">
      <w:pPr>
        <w:rPr>
          <w:rFonts w:eastAsia="Calibri" w:cs="Arial"/>
        </w:rPr>
      </w:pPr>
      <w:r w:rsidRPr="0043007D">
        <w:rPr>
          <w:rFonts w:eastAsia="Calibri" w:cs="Arial"/>
        </w:rPr>
        <w:t xml:space="preserve">Hoonete ehitusprojekti koostamisel tuleb arvestada Rae Vallavolikogu 18.10.2022 määrusega nr 11 „Haljastusnõuded projekteerimisel ja ehitamisel Rae vallas”. Puude likvideerimisel lähtuda Rae Vallavalitsuse 22.02.2011 määrusest nr 17 „Puu raieloa andmise kord Rae vallas”. Raietegevuse teostamisel tuleb arvestada pesitsusrahu perioodiga (15.04. – </w:t>
      </w:r>
      <w:r w:rsidR="00750303">
        <w:t>15</w:t>
      </w:r>
      <w:r w:rsidR="002E1868" w:rsidRPr="0043007D">
        <w:t>.0</w:t>
      </w:r>
      <w:r w:rsidR="00750303">
        <w:t>7</w:t>
      </w:r>
      <w:r w:rsidR="002E1868" w:rsidRPr="0043007D">
        <w:rPr>
          <w:rFonts w:cs="Arial"/>
          <w:vertAlign w:val="superscript"/>
        </w:rPr>
        <w:footnoteReference w:id="1"/>
      </w:r>
      <w:r w:rsidR="002E1868" w:rsidRPr="0043007D">
        <w:t>.</w:t>
      </w:r>
      <w:r w:rsidR="002E1868" w:rsidRPr="0043007D">
        <w:rPr>
          <w:rFonts w:cs="Arial"/>
        </w:rPr>
        <w:t>)</w:t>
      </w:r>
      <w:r w:rsidRPr="0043007D">
        <w:rPr>
          <w:rFonts w:eastAsia="Calibri" w:cs="Arial"/>
        </w:rPr>
        <w:t>.</w:t>
      </w:r>
    </w:p>
    <w:p w14:paraId="14E59E8B" w14:textId="77777777" w:rsidR="00CC64DC" w:rsidRPr="0043007D" w:rsidRDefault="00CC64DC" w:rsidP="008D04FC">
      <w:pPr>
        <w:rPr>
          <w:rFonts w:eastAsia="Calibri" w:cs="Arial"/>
        </w:rPr>
      </w:pPr>
    </w:p>
    <w:p w14:paraId="3F95C3EC" w14:textId="41F464B7" w:rsidR="00CC64DC" w:rsidRPr="0043007D" w:rsidRDefault="00CC64DC" w:rsidP="00CC64DC">
      <w:pPr>
        <w:pStyle w:val="Heading3"/>
      </w:pPr>
      <w:bookmarkStart w:id="41" w:name="_Toc227241865"/>
      <w:r w:rsidRPr="0043007D">
        <w:t>Haljastuse hinnang</w:t>
      </w:r>
      <w:bookmarkEnd w:id="41"/>
    </w:p>
    <w:p w14:paraId="0C1864C9" w14:textId="471EFB38" w:rsidR="00CC64DC" w:rsidRPr="0043007D" w:rsidRDefault="00CC64DC" w:rsidP="00CC64DC">
      <w:pPr>
        <w:rPr>
          <w:rFonts w:cs="Arial"/>
        </w:rPr>
      </w:pPr>
      <w:r w:rsidRPr="0043007D">
        <w:rPr>
          <w:rFonts w:cs="Arial"/>
        </w:rPr>
        <w:t>Pajuvärava maaüksuse haljastuse hinnangu koostas OÜ Visioon Haljastus 29.01.2026, töö nr 686/2026.</w:t>
      </w:r>
    </w:p>
    <w:p w14:paraId="1EDF2992" w14:textId="77777777" w:rsidR="00CC64DC" w:rsidRPr="0043007D" w:rsidRDefault="00CC64DC" w:rsidP="00CC64DC">
      <w:pPr>
        <w:rPr>
          <w:rFonts w:cs="Arial"/>
        </w:rPr>
      </w:pPr>
      <w:r w:rsidRPr="0043007D">
        <w:rPr>
          <w:rFonts w:cs="Arial"/>
        </w:rPr>
        <w:t>Väljavõte ekspertarvamusest:</w:t>
      </w:r>
    </w:p>
    <w:p w14:paraId="7E9BD49A" w14:textId="7D877EE9" w:rsidR="00CC64DC" w:rsidRPr="0043007D" w:rsidRDefault="00CC64DC" w:rsidP="00CC64DC">
      <w:pPr>
        <w:rPr>
          <w:i/>
          <w:iCs/>
        </w:rPr>
      </w:pPr>
      <w:r w:rsidRPr="0043007D">
        <w:rPr>
          <w:i/>
          <w:iCs/>
        </w:rPr>
        <w:t>Kinnistul on kasvama hakanud peamiselt kiirekasvulised ja lühiealised puittaimed</w:t>
      </w:r>
      <w:r w:rsidR="0043007D">
        <w:rPr>
          <w:i/>
          <w:iCs/>
        </w:rPr>
        <w:t xml:space="preserve"> –</w:t>
      </w:r>
      <w:r w:rsidRPr="0043007D">
        <w:rPr>
          <w:i/>
          <w:iCs/>
        </w:rPr>
        <w:t xml:space="preserve"> enim on levinud raagremmelgad, pajud ja toomingad, hajusalt kasvab kaskesid, noore järelkasvuna ka näiteks haaba, leppa ja pihlakat. Suuremaid puid kasvab hajusalt, peamiselt erinevas vanuses remmelgad, kuid ka mõned kased. Liigniiskes pinnases kasvanud puude seisukord on valdavalt kehvapoolne, halvas seisukorras on keskmises eas raagremmelgad.</w:t>
      </w:r>
    </w:p>
    <w:p w14:paraId="5B889C5B" w14:textId="262F1AA6" w:rsidR="00CC64DC" w:rsidRPr="0043007D" w:rsidRDefault="00CC64DC" w:rsidP="00CC64DC">
      <w:pPr>
        <w:rPr>
          <w:i/>
          <w:iCs/>
        </w:rPr>
      </w:pPr>
      <w:r w:rsidRPr="0043007D">
        <w:rPr>
          <w:i/>
          <w:iCs/>
        </w:rPr>
        <w:t xml:space="preserve">Pajuvärava kinnistul kasvab peamiselt IV väärtusklassi haljastus (haljastuslikult väheväärtuslik) </w:t>
      </w:r>
      <w:r w:rsidR="0043007D">
        <w:rPr>
          <w:i/>
          <w:iCs/>
        </w:rPr>
        <w:t>–</w:t>
      </w:r>
      <w:r w:rsidRPr="0043007D">
        <w:rPr>
          <w:i/>
          <w:iCs/>
        </w:rPr>
        <w:t xml:space="preserve"> spontaanselt kasvama hakanud kiirekasvulised ja lühiealised liigid liigniisked pinnases, leidub ka halvas seisukorras V väärtusklassi haljastust – peamiselt keskmises eas raagremmelgad aga ka üks murdunud kask.</w:t>
      </w:r>
    </w:p>
    <w:p w14:paraId="5013A454" w14:textId="77777777" w:rsidR="00CC64DC" w:rsidRPr="0043007D" w:rsidRDefault="00CC64DC" w:rsidP="00CC64DC"/>
    <w:p w14:paraId="30B67D29" w14:textId="77777777" w:rsidR="00CC64DC" w:rsidRPr="0043007D" w:rsidRDefault="00CC64DC" w:rsidP="00CC64DC">
      <w:pPr>
        <w:autoSpaceDE w:val="0"/>
        <w:autoSpaceDN w:val="0"/>
        <w:adjustRightInd w:val="0"/>
        <w:rPr>
          <w:rFonts w:cs="Arial"/>
        </w:rPr>
      </w:pPr>
      <w:r w:rsidRPr="0043007D">
        <w:rPr>
          <w:rFonts w:cs="Arial"/>
        </w:rPr>
        <w:t>Haljastuslikus hinnangus kajastatud soovitused planeeringualale:</w:t>
      </w:r>
    </w:p>
    <w:p w14:paraId="69175825" w14:textId="57BC8146" w:rsidR="00C0689F" w:rsidRPr="0043007D" w:rsidRDefault="00CC64DC" w:rsidP="00CC64DC">
      <w:pPr>
        <w:pStyle w:val="ListParagraph"/>
        <w:numPr>
          <w:ilvl w:val="0"/>
          <w:numId w:val="53"/>
        </w:numPr>
        <w:ind w:left="284" w:hanging="284"/>
      </w:pPr>
      <w:r w:rsidRPr="0043007D">
        <w:t>Mõistlik on säilitada idapoolsetele naaberkinnistutele istutatud uushaljastus. Tegemist on üsna hiljutise istutusega ning eeldatavalt suuremale osale istikutest Pajuvärava kinnistul toimuva osas oluline mõju puudub. Arvestama peaks puudega nr 22 ja 23, mis kasvavad üsna Pajuvärava kinnistu lähedal. Juurestik puukestel üle kinnistu piiride veel ei ulatu, kuid arvestama peaks, et istikutele mistahes ehitustööde käigus kogemata viga ei tehtaks. Selle välistamiseks piisab ka tavapärasest ehitustsooni piiramisest nii, et puud jääksid piirete taha.</w:t>
      </w:r>
    </w:p>
    <w:p w14:paraId="18A0D60F" w14:textId="26279644" w:rsidR="00C0689F" w:rsidRPr="0043007D" w:rsidRDefault="00CC64DC" w:rsidP="00CC64DC">
      <w:pPr>
        <w:pStyle w:val="ListParagraph"/>
        <w:numPr>
          <w:ilvl w:val="0"/>
          <w:numId w:val="53"/>
        </w:numPr>
        <w:ind w:left="284" w:hanging="284"/>
      </w:pPr>
      <w:r w:rsidRPr="0043007D">
        <w:t>Spontaanselt kasvama hakanud haljastusele on ilmselt mistahes ehitustegevuste tõttu mõju, mis tuleneb eelkõige sellest, et tõenäoliselt alal veerežiim muutub. Suur osa puid-põõsaid ja nende rühmasid kasvab kraavide lähistel, sh kraavide pervedel ja muudel vesisematel kohtadel. Keskkonnamuutustele on eeldatavalt kõige tundlikumad keskmises eas raagremmelgad, mis valdavalt on niigi juba kehvas seisukorras. Veerežiimi muutustel on kindlasti mõju ka nooremas keskeas kaskedele ning samuti ala keskosas kasvavale keskmises eas kasele.</w:t>
      </w:r>
    </w:p>
    <w:p w14:paraId="230226A7" w14:textId="4E04B885" w:rsidR="00C0689F" w:rsidRPr="0043007D" w:rsidRDefault="00CC64DC" w:rsidP="00CC64DC">
      <w:pPr>
        <w:pStyle w:val="ListParagraph"/>
        <w:numPr>
          <w:ilvl w:val="0"/>
          <w:numId w:val="53"/>
        </w:numPr>
        <w:ind w:left="284" w:hanging="284"/>
      </w:pPr>
      <w:r w:rsidRPr="0043007D">
        <w:t>Noorematele puudele ja põõsastele on ilmselt mõju olemas, kuid see on pigem mõõdukas.</w:t>
      </w:r>
    </w:p>
    <w:p w14:paraId="020BF7FC" w14:textId="50C392D2" w:rsidR="00C0689F" w:rsidRPr="0043007D" w:rsidRDefault="00CC64DC" w:rsidP="00CC64DC">
      <w:pPr>
        <w:pStyle w:val="ListParagraph"/>
        <w:numPr>
          <w:ilvl w:val="0"/>
          <w:numId w:val="53"/>
        </w:numPr>
        <w:ind w:left="284" w:hanging="284"/>
      </w:pPr>
      <w:r w:rsidRPr="0043007D">
        <w:t>Seega, kuna vaadeldaval kinnistul koosneb pea kogu haljastus väheväärtuslikest kiirekasvulistest ja lühiealistest puudest-põõsastest ja nende rühmadest ning arvestades et mistahes ehitustegevuse käigus tõenäoliselt muutuvad puittaimede kasvutingimused, võib olla mõistlik rajada alale suures osas uushaljastus. Olemasolevast haljastusest võiks võimalusel säilitada nooremad kased ja osa toomingapõõsaid. Ka nooremapoolsete kaskede säilitamist võiks kaaluda, kui neid on võimalik säilitada koos mõningase ümberkaudse haljastusega. Ala keskosas kasvava keskmises eas kask ei ole piisavalt heas seisukorras, et juhul kui keskkonnatingimused oluliselt muutuvad, oleks kase säilitamine mõistlik, sel juhul oleks mõistlikum puu likvideerida ning asendada uushaljastusega. Likvideerida tuleks vanemad raagremmelgad ning viltu kasvavad ja lamandunud põõsad. Soovitav oleks ka mõnevõrra haljastust harvendada ja heakorrastada, kuna võsastunud ala ei ole esteetiline.</w:t>
      </w:r>
    </w:p>
    <w:p w14:paraId="7472547F" w14:textId="0925A6CD" w:rsidR="00CC64DC" w:rsidRDefault="00CC64DC" w:rsidP="00CC64DC">
      <w:pPr>
        <w:pStyle w:val="ListParagraph"/>
        <w:numPr>
          <w:ilvl w:val="0"/>
          <w:numId w:val="53"/>
        </w:numPr>
        <w:ind w:left="284" w:hanging="284"/>
      </w:pPr>
      <w:r w:rsidRPr="0043007D">
        <w:lastRenderedPageBreak/>
        <w:t>Kindlasti ei ole mõistlik säilitada neid puid, mille juurestiku alal tehakse kaevetöid ega ka neid puid mille juurestiku alalt pinnast oluliselt tõstetakse (üle 20</w:t>
      </w:r>
      <w:r w:rsidR="00F304BF" w:rsidRPr="0043007D">
        <w:rPr>
          <w:rFonts w:cs="Arial"/>
        </w:rPr>
        <w:t> </w:t>
      </w:r>
      <w:r w:rsidRPr="0043007D">
        <w:t>cm) või kooritakse, kuna kõikidel nimetatud juhtudel puu juurestik saab eeldatavalt kahjustusi ning puud võivad muutuda ohtlikuks ja hukkuda.</w:t>
      </w:r>
    </w:p>
    <w:p w14:paraId="05FA8C24" w14:textId="5A9C9155" w:rsidR="00D56088" w:rsidRPr="00F304BF" w:rsidRDefault="00D56088" w:rsidP="00750303">
      <w:pPr>
        <w:pStyle w:val="Caption"/>
        <w:spacing w:before="200" w:after="0"/>
        <w:rPr>
          <w:color w:val="auto"/>
        </w:rPr>
      </w:pPr>
      <w:r w:rsidRPr="00F304BF">
        <w:rPr>
          <w:color w:val="auto"/>
        </w:rPr>
        <w:t xml:space="preserve">Tabel </w:t>
      </w:r>
      <w:r w:rsidRPr="00F304BF">
        <w:rPr>
          <w:color w:val="auto"/>
        </w:rPr>
        <w:fldChar w:fldCharType="begin"/>
      </w:r>
      <w:r w:rsidRPr="00F304BF">
        <w:rPr>
          <w:color w:val="auto"/>
        </w:rPr>
        <w:instrText xml:space="preserve"> SEQ Tabel \* ARABIC </w:instrText>
      </w:r>
      <w:r w:rsidRPr="00F304BF">
        <w:rPr>
          <w:color w:val="auto"/>
        </w:rPr>
        <w:fldChar w:fldCharType="separate"/>
      </w:r>
      <w:r w:rsidRPr="00F304BF">
        <w:rPr>
          <w:noProof/>
          <w:color w:val="auto"/>
        </w:rPr>
        <w:t>5</w:t>
      </w:r>
      <w:r w:rsidRPr="00F304BF">
        <w:rPr>
          <w:color w:val="auto"/>
        </w:rPr>
        <w:fldChar w:fldCharType="end"/>
      </w:r>
      <w:r w:rsidR="00F304BF" w:rsidRPr="00F304BF">
        <w:rPr>
          <w:color w:val="auto"/>
        </w:rPr>
        <w:t>.</w:t>
      </w:r>
      <w:r w:rsidRPr="00F304BF">
        <w:rPr>
          <w:color w:val="auto"/>
        </w:rPr>
        <w:t xml:space="preserve"> Likvideeritav haljastus</w:t>
      </w:r>
      <w:r w:rsidR="00F304BF" w:rsidRPr="00F304BF">
        <w:rPr>
          <w:color w:val="auto"/>
        </w:rPr>
        <w:t>.</w:t>
      </w:r>
    </w:p>
    <w:tbl>
      <w:tblPr>
        <w:tblStyle w:val="GridTable1Light"/>
        <w:tblW w:w="9781" w:type="dxa"/>
        <w:tblInd w:w="108" w:type="dxa"/>
        <w:tblLook w:val="04A0" w:firstRow="1" w:lastRow="0" w:firstColumn="1" w:lastColumn="0" w:noHBand="0" w:noVBand="1"/>
      </w:tblPr>
      <w:tblGrid>
        <w:gridCol w:w="461"/>
        <w:gridCol w:w="3495"/>
        <w:gridCol w:w="885"/>
        <w:gridCol w:w="4940"/>
      </w:tblGrid>
      <w:tr w:rsidR="00D56088" w:rsidRPr="00C700B3" w14:paraId="47A6BD2F" w14:textId="77777777" w:rsidTr="0075030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1" w:type="dxa"/>
            <w:shd w:val="clear" w:color="auto" w:fill="F2F2F2" w:themeFill="background1" w:themeFillShade="F2"/>
          </w:tcPr>
          <w:p w14:paraId="0FBE3223" w14:textId="77777777" w:rsidR="00D56088" w:rsidRPr="00C700B3" w:rsidRDefault="00D56088" w:rsidP="000F4ACA">
            <w:pPr>
              <w:autoSpaceDE w:val="0"/>
              <w:ind w:left="-120" w:right="-117"/>
              <w:jc w:val="center"/>
              <w:rPr>
                <w:rFonts w:eastAsia="Arial" w:cs="Arial"/>
              </w:rPr>
            </w:pPr>
            <w:r w:rsidRPr="00C700B3">
              <w:rPr>
                <w:rFonts w:eastAsia="Arial" w:cs="Arial"/>
              </w:rPr>
              <w:t>Jrk nr</w:t>
            </w:r>
          </w:p>
        </w:tc>
        <w:tc>
          <w:tcPr>
            <w:tcW w:w="3495" w:type="dxa"/>
            <w:shd w:val="clear" w:color="auto" w:fill="F2F2F2" w:themeFill="background1" w:themeFillShade="F2"/>
          </w:tcPr>
          <w:p w14:paraId="0E963299" w14:textId="77777777" w:rsidR="00D56088" w:rsidRPr="00C700B3" w:rsidRDefault="00D56088" w:rsidP="000F4ACA">
            <w:pPr>
              <w:autoSpaceDE w:val="0"/>
              <w:cnfStyle w:val="100000000000" w:firstRow="1" w:lastRow="0" w:firstColumn="0" w:lastColumn="0" w:oddVBand="0" w:evenVBand="0" w:oddHBand="0" w:evenHBand="0" w:firstRowFirstColumn="0" w:firstRowLastColumn="0" w:lastRowFirstColumn="0" w:lastRowLastColumn="0"/>
              <w:rPr>
                <w:rFonts w:eastAsia="Arial" w:cs="Arial"/>
              </w:rPr>
            </w:pPr>
            <w:r w:rsidRPr="00C700B3">
              <w:rPr>
                <w:rFonts w:eastAsia="Arial" w:cs="Arial"/>
              </w:rPr>
              <w:t>Haljastusliku objekti nimetus</w:t>
            </w:r>
          </w:p>
        </w:tc>
        <w:tc>
          <w:tcPr>
            <w:tcW w:w="885" w:type="dxa"/>
            <w:shd w:val="clear" w:color="auto" w:fill="F2F2F2" w:themeFill="background1" w:themeFillShade="F2"/>
          </w:tcPr>
          <w:p w14:paraId="331FCECE" w14:textId="77777777" w:rsidR="00D56088" w:rsidRPr="00C700B3" w:rsidRDefault="00D56088" w:rsidP="000154BB">
            <w:pPr>
              <w:autoSpaceDE w:val="0"/>
              <w:ind w:left="-110" w:right="-102"/>
              <w:jc w:val="center"/>
              <w:cnfStyle w:val="100000000000" w:firstRow="1" w:lastRow="0" w:firstColumn="0" w:lastColumn="0" w:oddVBand="0" w:evenVBand="0" w:oddHBand="0" w:evenHBand="0" w:firstRowFirstColumn="0" w:firstRowLastColumn="0" w:lastRowFirstColumn="0" w:lastRowLastColumn="0"/>
              <w:rPr>
                <w:rFonts w:eastAsia="Arial" w:cs="Arial"/>
              </w:rPr>
            </w:pPr>
            <w:r w:rsidRPr="00C700B3">
              <w:rPr>
                <w:rFonts w:eastAsia="Arial" w:cs="Arial"/>
              </w:rPr>
              <w:t>Väärtus- klass</w:t>
            </w:r>
          </w:p>
        </w:tc>
        <w:tc>
          <w:tcPr>
            <w:tcW w:w="4940" w:type="dxa"/>
            <w:shd w:val="clear" w:color="auto" w:fill="F2F2F2" w:themeFill="background1" w:themeFillShade="F2"/>
          </w:tcPr>
          <w:p w14:paraId="664D89A7" w14:textId="77777777" w:rsidR="00D56088" w:rsidRPr="00C700B3" w:rsidRDefault="00D56088" w:rsidP="000F4ACA">
            <w:pPr>
              <w:autoSpaceDE w:val="0"/>
              <w:cnfStyle w:val="100000000000" w:firstRow="1" w:lastRow="0" w:firstColumn="0" w:lastColumn="0" w:oddVBand="0" w:evenVBand="0" w:oddHBand="0" w:evenHBand="0" w:firstRowFirstColumn="0" w:firstRowLastColumn="0" w:lastRowFirstColumn="0" w:lastRowLastColumn="0"/>
              <w:rPr>
                <w:rFonts w:eastAsia="Arial" w:cs="Arial"/>
              </w:rPr>
            </w:pPr>
            <w:r w:rsidRPr="00C700B3">
              <w:rPr>
                <w:rFonts w:eastAsia="Arial" w:cs="Arial"/>
              </w:rPr>
              <w:t>Märkused</w:t>
            </w:r>
          </w:p>
        </w:tc>
      </w:tr>
      <w:tr w:rsidR="00D56088" w:rsidRPr="00C700B3" w14:paraId="44C62F65" w14:textId="77777777" w:rsidTr="00750303">
        <w:tc>
          <w:tcPr>
            <w:cnfStyle w:val="001000000000" w:firstRow="0" w:lastRow="0" w:firstColumn="1" w:lastColumn="0" w:oddVBand="0" w:evenVBand="0" w:oddHBand="0" w:evenHBand="0" w:firstRowFirstColumn="0" w:firstRowLastColumn="0" w:lastRowFirstColumn="0" w:lastRowLastColumn="0"/>
            <w:tcW w:w="9781" w:type="dxa"/>
            <w:gridSpan w:val="4"/>
          </w:tcPr>
          <w:p w14:paraId="62B49508" w14:textId="77777777" w:rsidR="00D56088" w:rsidRPr="00C700B3" w:rsidRDefault="00D56088" w:rsidP="000F4ACA">
            <w:pPr>
              <w:autoSpaceDE w:val="0"/>
              <w:rPr>
                <w:rFonts w:eastAsia="Arial" w:cs="Arial"/>
              </w:rPr>
            </w:pPr>
            <w:r w:rsidRPr="00C700B3">
              <w:rPr>
                <w:rFonts w:eastAsia="Arial" w:cs="Arial"/>
              </w:rPr>
              <w:t>Krunt pos nr 1</w:t>
            </w:r>
          </w:p>
        </w:tc>
      </w:tr>
      <w:tr w:rsidR="00D56088" w:rsidRPr="00C700B3" w14:paraId="2116797E" w14:textId="77777777" w:rsidTr="00750303">
        <w:tc>
          <w:tcPr>
            <w:cnfStyle w:val="001000000000" w:firstRow="0" w:lastRow="0" w:firstColumn="1" w:lastColumn="0" w:oddVBand="0" w:evenVBand="0" w:oddHBand="0" w:evenHBand="0" w:firstRowFirstColumn="0" w:firstRowLastColumn="0" w:lastRowFirstColumn="0" w:lastRowLastColumn="0"/>
            <w:tcW w:w="461" w:type="dxa"/>
          </w:tcPr>
          <w:p w14:paraId="02150738" w14:textId="4C7BC70B" w:rsidR="00D56088" w:rsidRPr="00C700B3" w:rsidRDefault="00D56088" w:rsidP="000F4ACA">
            <w:pPr>
              <w:autoSpaceDE w:val="0"/>
              <w:rPr>
                <w:rFonts w:eastAsia="Arial" w:cs="Arial"/>
              </w:rPr>
            </w:pPr>
            <w:r>
              <w:rPr>
                <w:rFonts w:eastAsia="Arial" w:cs="Arial"/>
              </w:rPr>
              <w:t>9</w:t>
            </w:r>
          </w:p>
        </w:tc>
        <w:tc>
          <w:tcPr>
            <w:tcW w:w="3495" w:type="dxa"/>
          </w:tcPr>
          <w:p w14:paraId="7BC2946E" w14:textId="0D7581AC" w:rsidR="00D56088" w:rsidRPr="00C700B3" w:rsidRDefault="00D56088" w:rsidP="00D949DF">
            <w:pPr>
              <w:autoSpaceDE w:val="0"/>
              <w:jc w:val="left"/>
              <w:cnfStyle w:val="000000000000" w:firstRow="0" w:lastRow="0" w:firstColumn="0" w:lastColumn="0" w:oddVBand="0" w:evenVBand="0" w:oddHBand="0" w:evenHBand="0" w:firstRowFirstColumn="0" w:firstRowLastColumn="0" w:lastRowFirstColumn="0" w:lastRowLastColumn="0"/>
              <w:rPr>
                <w:rFonts w:eastAsia="Arial" w:cs="Arial"/>
              </w:rPr>
            </w:pPr>
            <w:r w:rsidRPr="00D56088">
              <w:rPr>
                <w:rFonts w:eastAsia="Arial" w:cs="Arial"/>
              </w:rPr>
              <w:t>Raagremmelgas, harilik toomingas, kahevärviline paju, mustjas paju, tuhkurpaju, harilik pihlakas, hall lepp, aedõunapuu, sookask, arukask, harilik haab</w:t>
            </w:r>
          </w:p>
        </w:tc>
        <w:tc>
          <w:tcPr>
            <w:tcW w:w="885" w:type="dxa"/>
          </w:tcPr>
          <w:p w14:paraId="72C53CCB" w14:textId="77777777" w:rsidR="00D56088" w:rsidRPr="00C700B3" w:rsidRDefault="00D56088" w:rsidP="000F4ACA">
            <w:pPr>
              <w:autoSpaceDE w:val="0"/>
              <w:cnfStyle w:val="000000000000" w:firstRow="0" w:lastRow="0" w:firstColumn="0" w:lastColumn="0" w:oddVBand="0" w:evenVBand="0" w:oddHBand="0" w:evenHBand="0" w:firstRowFirstColumn="0" w:firstRowLastColumn="0" w:lastRowFirstColumn="0" w:lastRowLastColumn="0"/>
              <w:rPr>
                <w:rFonts w:eastAsia="Arial" w:cs="Arial"/>
              </w:rPr>
            </w:pPr>
            <w:r w:rsidRPr="00C700B3">
              <w:rPr>
                <w:rFonts w:eastAsia="Arial" w:cs="Arial"/>
              </w:rPr>
              <w:t>IV</w:t>
            </w:r>
          </w:p>
        </w:tc>
        <w:tc>
          <w:tcPr>
            <w:tcW w:w="4940" w:type="dxa"/>
          </w:tcPr>
          <w:p w14:paraId="50806505" w14:textId="4BB87F5C" w:rsidR="00D56088" w:rsidRDefault="00D56088" w:rsidP="000154BB">
            <w:pPr>
              <w:autoSpaceDE w:val="0"/>
              <w:ind w:right="-75"/>
              <w:jc w:val="left"/>
              <w:cnfStyle w:val="000000000000" w:firstRow="0" w:lastRow="0" w:firstColumn="0" w:lastColumn="0" w:oddVBand="0" w:evenVBand="0" w:oddHBand="0" w:evenHBand="0" w:firstRowFirstColumn="0" w:firstRowLastColumn="0" w:lastRowFirstColumn="0" w:lastRowLastColumn="0"/>
              <w:rPr>
                <w:rFonts w:eastAsia="Arial" w:cs="Arial"/>
              </w:rPr>
            </w:pPr>
            <w:r w:rsidRPr="00D56088">
              <w:rPr>
                <w:rFonts w:eastAsia="Arial" w:cs="Arial"/>
              </w:rPr>
              <w:t>Puude ja põõsaste rühm</w:t>
            </w:r>
            <w:r>
              <w:rPr>
                <w:rFonts w:eastAsia="Arial" w:cs="Arial"/>
              </w:rPr>
              <w:t xml:space="preserve">. </w:t>
            </w:r>
            <w:r w:rsidRPr="00D56088">
              <w:rPr>
                <w:rFonts w:eastAsia="Arial" w:cs="Arial"/>
              </w:rPr>
              <w:t>Peamiselt noorema</w:t>
            </w:r>
            <w:r w:rsidR="000154BB">
              <w:rPr>
                <w:rFonts w:eastAsia="Arial" w:cs="Arial"/>
              </w:rPr>
              <w:t xml:space="preserve">- </w:t>
            </w:r>
            <w:r w:rsidRPr="00D56088">
              <w:rPr>
                <w:rFonts w:eastAsia="Arial" w:cs="Arial"/>
              </w:rPr>
              <w:t xml:space="preserve">poolsed remmelgad ja noored toomingad ning pajuvõsa, hajusalt kasvab ka vanemaid remmelgaid, millel esineb tüves vigastusi ja mädanike. 1 remmelgas murdunud. Paar puu mõõtu noort kaske. Ülejäänud noored </w:t>
            </w:r>
            <w:r w:rsidR="000154BB">
              <w:rPr>
                <w:rFonts w:eastAsia="Arial" w:cs="Arial"/>
              </w:rPr>
              <w:t>–</w:t>
            </w:r>
            <w:r w:rsidRPr="00D56088">
              <w:rPr>
                <w:rFonts w:eastAsia="Arial" w:cs="Arial"/>
              </w:rPr>
              <w:t xml:space="preserve"> võsastunud ala. Sisuliselt kraavi ääres kasvama hakanud võsa, mis on ajapikku suureks kasvanud ja kasvupinda laiendanud</w:t>
            </w:r>
            <w:r>
              <w:rPr>
                <w:rFonts w:eastAsia="Arial" w:cs="Arial"/>
              </w:rPr>
              <w:t>.</w:t>
            </w:r>
          </w:p>
          <w:p w14:paraId="4D28AF1D" w14:textId="79A78201" w:rsidR="00750303" w:rsidRDefault="00750303" w:rsidP="000154BB">
            <w:pPr>
              <w:autoSpaceDE w:val="0"/>
              <w:ind w:right="-75"/>
              <w:jc w:val="left"/>
              <w:cnfStyle w:val="000000000000" w:firstRow="0" w:lastRow="0" w:firstColumn="0" w:lastColumn="0" w:oddVBand="0" w:evenVBand="0" w:oddHBand="0" w:evenHBand="0" w:firstRowFirstColumn="0" w:firstRowLastColumn="0" w:lastRowFirstColumn="0" w:lastRowLastColumn="0"/>
              <w:rPr>
                <w:rFonts w:eastAsia="Arial" w:cs="Arial"/>
              </w:rPr>
            </w:pPr>
            <w:r w:rsidRPr="00750303">
              <w:rPr>
                <w:rFonts w:eastAsia="Arial" w:cs="Arial"/>
              </w:rPr>
              <w:t>Jääb planeeritud hoone võimaliku asukoha alla.</w:t>
            </w:r>
          </w:p>
          <w:p w14:paraId="657DAB03" w14:textId="5D4588CF" w:rsidR="00D56088" w:rsidRPr="00C700B3" w:rsidRDefault="00D56088" w:rsidP="000154BB">
            <w:pPr>
              <w:autoSpaceDE w:val="0"/>
              <w:jc w:val="left"/>
              <w:cnfStyle w:val="000000000000" w:firstRow="0" w:lastRow="0" w:firstColumn="0" w:lastColumn="0" w:oddVBand="0" w:evenVBand="0" w:oddHBand="0" w:evenHBand="0" w:firstRowFirstColumn="0" w:firstRowLastColumn="0" w:lastRowFirstColumn="0" w:lastRowLastColumn="0"/>
              <w:rPr>
                <w:rFonts w:eastAsia="Arial" w:cs="Arial"/>
              </w:rPr>
            </w:pPr>
            <w:r>
              <w:rPr>
                <w:rFonts w:eastAsia="Arial" w:cs="Arial"/>
              </w:rPr>
              <w:t>Likvideeritakse osaliselt.</w:t>
            </w:r>
          </w:p>
        </w:tc>
      </w:tr>
      <w:tr w:rsidR="00D56088" w:rsidRPr="00C700B3" w14:paraId="7B2963AB" w14:textId="77777777" w:rsidTr="00750303">
        <w:tc>
          <w:tcPr>
            <w:cnfStyle w:val="001000000000" w:firstRow="0" w:lastRow="0" w:firstColumn="1" w:lastColumn="0" w:oddVBand="0" w:evenVBand="0" w:oddHBand="0" w:evenHBand="0" w:firstRowFirstColumn="0" w:firstRowLastColumn="0" w:lastRowFirstColumn="0" w:lastRowLastColumn="0"/>
            <w:tcW w:w="9781" w:type="dxa"/>
            <w:gridSpan w:val="4"/>
          </w:tcPr>
          <w:p w14:paraId="010D6D5E" w14:textId="21BCDB29" w:rsidR="00D56088" w:rsidRPr="00D56088" w:rsidRDefault="00D56088" w:rsidP="000F4ACA">
            <w:pPr>
              <w:autoSpaceDE w:val="0"/>
              <w:rPr>
                <w:rFonts w:eastAsia="Arial" w:cs="Arial"/>
              </w:rPr>
            </w:pPr>
            <w:r w:rsidRPr="00C700B3">
              <w:rPr>
                <w:rFonts w:eastAsia="Arial" w:cs="Arial"/>
              </w:rPr>
              <w:t xml:space="preserve">Krunt pos nr </w:t>
            </w:r>
            <w:r>
              <w:rPr>
                <w:rFonts w:eastAsia="Arial" w:cs="Arial"/>
              </w:rPr>
              <w:t>2</w:t>
            </w:r>
          </w:p>
        </w:tc>
      </w:tr>
      <w:tr w:rsidR="00D56088" w:rsidRPr="00C700B3" w14:paraId="514A71C5" w14:textId="77777777" w:rsidTr="00750303">
        <w:tc>
          <w:tcPr>
            <w:cnfStyle w:val="001000000000" w:firstRow="0" w:lastRow="0" w:firstColumn="1" w:lastColumn="0" w:oddVBand="0" w:evenVBand="0" w:oddHBand="0" w:evenHBand="0" w:firstRowFirstColumn="0" w:firstRowLastColumn="0" w:lastRowFirstColumn="0" w:lastRowLastColumn="0"/>
            <w:tcW w:w="461" w:type="dxa"/>
          </w:tcPr>
          <w:p w14:paraId="4FA014F0" w14:textId="11AC0321" w:rsidR="00D56088" w:rsidRDefault="00D56088" w:rsidP="000F4ACA">
            <w:pPr>
              <w:autoSpaceDE w:val="0"/>
              <w:rPr>
                <w:rFonts w:eastAsia="Arial" w:cs="Arial"/>
              </w:rPr>
            </w:pPr>
            <w:r>
              <w:rPr>
                <w:rFonts w:eastAsia="Arial" w:cs="Arial"/>
              </w:rPr>
              <w:t>10</w:t>
            </w:r>
          </w:p>
        </w:tc>
        <w:tc>
          <w:tcPr>
            <w:tcW w:w="3495" w:type="dxa"/>
          </w:tcPr>
          <w:p w14:paraId="4B500B10" w14:textId="17134C76" w:rsidR="00D56088" w:rsidRPr="00D56088" w:rsidRDefault="00D56088" w:rsidP="000F4ACA">
            <w:pPr>
              <w:autoSpaceDE w:val="0"/>
              <w:cnfStyle w:val="000000000000" w:firstRow="0" w:lastRow="0" w:firstColumn="0" w:lastColumn="0" w:oddVBand="0" w:evenVBand="0" w:oddHBand="0" w:evenHBand="0" w:firstRowFirstColumn="0" w:firstRowLastColumn="0" w:lastRowFirstColumn="0" w:lastRowLastColumn="0"/>
              <w:rPr>
                <w:rFonts w:eastAsia="Arial" w:cs="Arial"/>
              </w:rPr>
            </w:pPr>
            <w:r w:rsidRPr="00D56088">
              <w:rPr>
                <w:rFonts w:eastAsia="Arial" w:cs="Arial"/>
              </w:rPr>
              <w:t>Harilik toomingas</w:t>
            </w:r>
          </w:p>
        </w:tc>
        <w:tc>
          <w:tcPr>
            <w:tcW w:w="885" w:type="dxa"/>
          </w:tcPr>
          <w:p w14:paraId="58C5306A" w14:textId="5FFDF38C" w:rsidR="00D56088" w:rsidRPr="00C700B3" w:rsidRDefault="00D56088" w:rsidP="000F4ACA">
            <w:pPr>
              <w:autoSpaceDE w:val="0"/>
              <w:cnfStyle w:val="000000000000" w:firstRow="0" w:lastRow="0" w:firstColumn="0" w:lastColumn="0" w:oddVBand="0" w:evenVBand="0" w:oddHBand="0" w:evenHBand="0" w:firstRowFirstColumn="0" w:firstRowLastColumn="0" w:lastRowFirstColumn="0" w:lastRowLastColumn="0"/>
              <w:rPr>
                <w:rFonts w:eastAsia="Arial" w:cs="Arial"/>
              </w:rPr>
            </w:pPr>
            <w:r>
              <w:rPr>
                <w:rFonts w:eastAsia="Arial" w:cs="Arial"/>
              </w:rPr>
              <w:t>IV</w:t>
            </w:r>
          </w:p>
        </w:tc>
        <w:tc>
          <w:tcPr>
            <w:tcW w:w="4940" w:type="dxa"/>
          </w:tcPr>
          <w:p w14:paraId="5168CA43" w14:textId="4971D4EA" w:rsidR="00D56088" w:rsidRDefault="00D56088" w:rsidP="000154BB">
            <w:pPr>
              <w:autoSpaceDE w:val="0"/>
              <w:jc w:val="left"/>
              <w:cnfStyle w:val="000000000000" w:firstRow="0" w:lastRow="0" w:firstColumn="0" w:lastColumn="0" w:oddVBand="0" w:evenVBand="0" w:oddHBand="0" w:evenHBand="0" w:firstRowFirstColumn="0" w:firstRowLastColumn="0" w:lastRowFirstColumn="0" w:lastRowLastColumn="0"/>
              <w:rPr>
                <w:rFonts w:eastAsia="Arial" w:cs="Arial"/>
              </w:rPr>
            </w:pPr>
            <w:r w:rsidRPr="00D56088">
              <w:rPr>
                <w:rFonts w:eastAsia="Arial" w:cs="Arial"/>
              </w:rPr>
              <w:t>Põõsas</w:t>
            </w:r>
            <w:r>
              <w:rPr>
                <w:rFonts w:eastAsia="Arial" w:cs="Arial"/>
              </w:rPr>
              <w:t>.</w:t>
            </w:r>
          </w:p>
          <w:p w14:paraId="1FDF36EA" w14:textId="3B9EAD3D" w:rsidR="00D56088" w:rsidRPr="00D56088" w:rsidRDefault="00D56088" w:rsidP="000154BB">
            <w:pPr>
              <w:autoSpaceDE w:val="0"/>
              <w:ind w:right="-75"/>
              <w:jc w:val="left"/>
              <w:cnfStyle w:val="000000000000" w:firstRow="0" w:lastRow="0" w:firstColumn="0" w:lastColumn="0" w:oddVBand="0" w:evenVBand="0" w:oddHBand="0" w:evenHBand="0" w:firstRowFirstColumn="0" w:firstRowLastColumn="0" w:lastRowFirstColumn="0" w:lastRowLastColumn="0"/>
              <w:rPr>
                <w:rFonts w:eastAsia="Arial" w:cs="Arial"/>
              </w:rPr>
            </w:pPr>
            <w:r>
              <w:rPr>
                <w:rFonts w:eastAsia="Arial" w:cs="Arial"/>
              </w:rPr>
              <w:t xml:space="preserve">Jääb planeeritud hoone võimaliku asukoha alla. </w:t>
            </w:r>
          </w:p>
        </w:tc>
      </w:tr>
      <w:tr w:rsidR="00D56088" w:rsidRPr="00C700B3" w14:paraId="1ADC325F" w14:textId="77777777" w:rsidTr="00750303">
        <w:tc>
          <w:tcPr>
            <w:cnfStyle w:val="001000000000" w:firstRow="0" w:lastRow="0" w:firstColumn="1" w:lastColumn="0" w:oddVBand="0" w:evenVBand="0" w:oddHBand="0" w:evenHBand="0" w:firstRowFirstColumn="0" w:firstRowLastColumn="0" w:lastRowFirstColumn="0" w:lastRowLastColumn="0"/>
            <w:tcW w:w="461" w:type="dxa"/>
          </w:tcPr>
          <w:p w14:paraId="41C71116" w14:textId="545C2AF4" w:rsidR="00D56088" w:rsidRDefault="00D56088" w:rsidP="000F4ACA">
            <w:pPr>
              <w:autoSpaceDE w:val="0"/>
              <w:rPr>
                <w:rFonts w:eastAsia="Arial" w:cs="Arial"/>
              </w:rPr>
            </w:pPr>
            <w:r>
              <w:rPr>
                <w:rFonts w:eastAsia="Arial" w:cs="Arial"/>
              </w:rPr>
              <w:t>11</w:t>
            </w:r>
          </w:p>
        </w:tc>
        <w:tc>
          <w:tcPr>
            <w:tcW w:w="3495" w:type="dxa"/>
          </w:tcPr>
          <w:p w14:paraId="0CE7530F" w14:textId="658620B1" w:rsidR="00D56088" w:rsidRPr="00D56088" w:rsidRDefault="00D56088" w:rsidP="000F4ACA">
            <w:pPr>
              <w:autoSpaceDE w:val="0"/>
              <w:cnfStyle w:val="000000000000" w:firstRow="0" w:lastRow="0" w:firstColumn="0" w:lastColumn="0" w:oddVBand="0" w:evenVBand="0" w:oddHBand="0" w:evenHBand="0" w:firstRowFirstColumn="0" w:firstRowLastColumn="0" w:lastRowFirstColumn="0" w:lastRowLastColumn="0"/>
              <w:rPr>
                <w:rFonts w:eastAsia="Arial" w:cs="Arial"/>
              </w:rPr>
            </w:pPr>
            <w:r w:rsidRPr="00D56088">
              <w:rPr>
                <w:rFonts w:eastAsia="Arial" w:cs="Arial"/>
              </w:rPr>
              <w:t>Harilik toomingas</w:t>
            </w:r>
          </w:p>
        </w:tc>
        <w:tc>
          <w:tcPr>
            <w:tcW w:w="885" w:type="dxa"/>
          </w:tcPr>
          <w:p w14:paraId="216A26AA" w14:textId="6200ECBC" w:rsidR="00D56088" w:rsidRPr="00C700B3" w:rsidRDefault="00D56088" w:rsidP="000F4ACA">
            <w:pPr>
              <w:autoSpaceDE w:val="0"/>
              <w:cnfStyle w:val="000000000000" w:firstRow="0" w:lastRow="0" w:firstColumn="0" w:lastColumn="0" w:oddVBand="0" w:evenVBand="0" w:oddHBand="0" w:evenHBand="0" w:firstRowFirstColumn="0" w:firstRowLastColumn="0" w:lastRowFirstColumn="0" w:lastRowLastColumn="0"/>
              <w:rPr>
                <w:rFonts w:eastAsia="Arial" w:cs="Arial"/>
              </w:rPr>
            </w:pPr>
            <w:r>
              <w:rPr>
                <w:rFonts w:eastAsia="Arial" w:cs="Arial"/>
              </w:rPr>
              <w:t>IV</w:t>
            </w:r>
          </w:p>
        </w:tc>
        <w:tc>
          <w:tcPr>
            <w:tcW w:w="4940" w:type="dxa"/>
          </w:tcPr>
          <w:p w14:paraId="561E0A76" w14:textId="123A580C" w:rsidR="00D56088" w:rsidRDefault="00D56088" w:rsidP="000154BB">
            <w:pPr>
              <w:autoSpaceDE w:val="0"/>
              <w:jc w:val="left"/>
              <w:cnfStyle w:val="000000000000" w:firstRow="0" w:lastRow="0" w:firstColumn="0" w:lastColumn="0" w:oddVBand="0" w:evenVBand="0" w:oddHBand="0" w:evenHBand="0" w:firstRowFirstColumn="0" w:firstRowLastColumn="0" w:lastRowFirstColumn="0" w:lastRowLastColumn="0"/>
              <w:rPr>
                <w:rFonts w:eastAsia="Arial" w:cs="Arial"/>
              </w:rPr>
            </w:pPr>
            <w:r>
              <w:rPr>
                <w:rFonts w:eastAsia="Arial" w:cs="Arial"/>
              </w:rPr>
              <w:t>Põõsaste rühm.</w:t>
            </w:r>
          </w:p>
          <w:p w14:paraId="005A14CA" w14:textId="3C2442A8" w:rsidR="00D56088" w:rsidRPr="00D56088" w:rsidRDefault="00D56088" w:rsidP="000154BB">
            <w:pPr>
              <w:autoSpaceDE w:val="0"/>
              <w:jc w:val="left"/>
              <w:cnfStyle w:val="000000000000" w:firstRow="0" w:lastRow="0" w:firstColumn="0" w:lastColumn="0" w:oddVBand="0" w:evenVBand="0" w:oddHBand="0" w:evenHBand="0" w:firstRowFirstColumn="0" w:firstRowLastColumn="0" w:lastRowFirstColumn="0" w:lastRowLastColumn="0"/>
              <w:rPr>
                <w:rFonts w:eastAsia="Arial" w:cs="Arial"/>
              </w:rPr>
            </w:pPr>
            <w:r w:rsidRPr="00D56088">
              <w:rPr>
                <w:rFonts w:eastAsia="Arial" w:cs="Arial"/>
              </w:rPr>
              <w:t>Jääb planeeritud hoone võimaliku asukoha alla.</w:t>
            </w:r>
          </w:p>
        </w:tc>
      </w:tr>
      <w:tr w:rsidR="00D56088" w:rsidRPr="00C700B3" w14:paraId="393EE278" w14:textId="77777777" w:rsidTr="00750303">
        <w:tc>
          <w:tcPr>
            <w:cnfStyle w:val="001000000000" w:firstRow="0" w:lastRow="0" w:firstColumn="1" w:lastColumn="0" w:oddVBand="0" w:evenVBand="0" w:oddHBand="0" w:evenHBand="0" w:firstRowFirstColumn="0" w:firstRowLastColumn="0" w:lastRowFirstColumn="0" w:lastRowLastColumn="0"/>
            <w:tcW w:w="461" w:type="dxa"/>
          </w:tcPr>
          <w:p w14:paraId="78F55FD8" w14:textId="05481116" w:rsidR="00D56088" w:rsidRDefault="00D56088" w:rsidP="000F4ACA">
            <w:pPr>
              <w:autoSpaceDE w:val="0"/>
              <w:rPr>
                <w:rFonts w:eastAsia="Arial" w:cs="Arial"/>
              </w:rPr>
            </w:pPr>
            <w:r>
              <w:rPr>
                <w:rFonts w:eastAsia="Arial" w:cs="Arial"/>
              </w:rPr>
              <w:t>12</w:t>
            </w:r>
          </w:p>
        </w:tc>
        <w:tc>
          <w:tcPr>
            <w:tcW w:w="3495" w:type="dxa"/>
          </w:tcPr>
          <w:p w14:paraId="786AC81E" w14:textId="543DA2CB" w:rsidR="00D56088" w:rsidRPr="00D56088" w:rsidRDefault="00D56088" w:rsidP="000F4ACA">
            <w:pPr>
              <w:autoSpaceDE w:val="0"/>
              <w:cnfStyle w:val="000000000000" w:firstRow="0" w:lastRow="0" w:firstColumn="0" w:lastColumn="0" w:oddVBand="0" w:evenVBand="0" w:oddHBand="0" w:evenHBand="0" w:firstRowFirstColumn="0" w:firstRowLastColumn="0" w:lastRowFirstColumn="0" w:lastRowLastColumn="0"/>
              <w:rPr>
                <w:rFonts w:eastAsia="Arial" w:cs="Arial"/>
              </w:rPr>
            </w:pPr>
            <w:r>
              <w:rPr>
                <w:rFonts w:eastAsia="Arial" w:cs="Arial"/>
              </w:rPr>
              <w:t>Sookask</w:t>
            </w:r>
          </w:p>
        </w:tc>
        <w:tc>
          <w:tcPr>
            <w:tcW w:w="885" w:type="dxa"/>
          </w:tcPr>
          <w:p w14:paraId="338C2168" w14:textId="5B9B341D" w:rsidR="00D56088" w:rsidRPr="00C700B3" w:rsidRDefault="00D56088" w:rsidP="000F4ACA">
            <w:pPr>
              <w:autoSpaceDE w:val="0"/>
              <w:cnfStyle w:val="000000000000" w:firstRow="0" w:lastRow="0" w:firstColumn="0" w:lastColumn="0" w:oddVBand="0" w:evenVBand="0" w:oddHBand="0" w:evenHBand="0" w:firstRowFirstColumn="0" w:firstRowLastColumn="0" w:lastRowFirstColumn="0" w:lastRowLastColumn="0"/>
              <w:rPr>
                <w:rFonts w:eastAsia="Arial" w:cs="Arial"/>
              </w:rPr>
            </w:pPr>
            <w:r>
              <w:rPr>
                <w:rFonts w:eastAsia="Arial" w:cs="Arial"/>
              </w:rPr>
              <w:t>V</w:t>
            </w:r>
          </w:p>
        </w:tc>
        <w:tc>
          <w:tcPr>
            <w:tcW w:w="4940" w:type="dxa"/>
          </w:tcPr>
          <w:p w14:paraId="3E9DD0F8" w14:textId="2396CAAE" w:rsidR="00D56088" w:rsidRDefault="00D56088" w:rsidP="000154BB">
            <w:pPr>
              <w:autoSpaceDE w:val="0"/>
              <w:jc w:val="left"/>
              <w:cnfStyle w:val="000000000000" w:firstRow="0" w:lastRow="0" w:firstColumn="0" w:lastColumn="0" w:oddVBand="0" w:evenVBand="0" w:oddHBand="0" w:evenHBand="0" w:firstRowFirstColumn="0" w:firstRowLastColumn="0" w:lastRowFirstColumn="0" w:lastRowLastColumn="0"/>
              <w:rPr>
                <w:rFonts w:eastAsia="Arial" w:cs="Arial"/>
              </w:rPr>
            </w:pPr>
            <w:r w:rsidRPr="00D56088">
              <w:rPr>
                <w:rFonts w:eastAsia="Arial" w:cs="Arial"/>
              </w:rPr>
              <w:t>Mõlemad ladvaharud murdunud ~4</w:t>
            </w:r>
            <w:r w:rsidR="00F304BF">
              <w:rPr>
                <w:rFonts w:eastAsia="Arial" w:cs="Arial"/>
              </w:rPr>
              <w:t>,</w:t>
            </w:r>
            <w:r w:rsidRPr="00D56088">
              <w:rPr>
                <w:rFonts w:eastAsia="Arial" w:cs="Arial"/>
              </w:rPr>
              <w:t>5 ja 5,5 m kõrguselt</w:t>
            </w:r>
            <w:r>
              <w:rPr>
                <w:rFonts w:eastAsia="Arial" w:cs="Arial"/>
              </w:rPr>
              <w:t>.</w:t>
            </w:r>
          </w:p>
          <w:p w14:paraId="21EA6C06" w14:textId="476691E9" w:rsidR="00D56088" w:rsidRPr="00D56088" w:rsidRDefault="00D56088" w:rsidP="000154BB">
            <w:pPr>
              <w:autoSpaceDE w:val="0"/>
              <w:ind w:right="-75"/>
              <w:jc w:val="left"/>
              <w:cnfStyle w:val="000000000000" w:firstRow="0" w:lastRow="0" w:firstColumn="0" w:lastColumn="0" w:oddVBand="0" w:evenVBand="0" w:oddHBand="0" w:evenHBand="0" w:firstRowFirstColumn="0" w:firstRowLastColumn="0" w:lastRowFirstColumn="0" w:lastRowLastColumn="0"/>
              <w:rPr>
                <w:rFonts w:eastAsia="Arial" w:cs="Arial"/>
              </w:rPr>
            </w:pPr>
            <w:r w:rsidRPr="00D56088">
              <w:rPr>
                <w:rFonts w:eastAsia="Arial" w:cs="Arial"/>
              </w:rPr>
              <w:t>Jääb planeeritud hoone võimaliku asukoha alla.</w:t>
            </w:r>
          </w:p>
        </w:tc>
      </w:tr>
      <w:tr w:rsidR="00D56088" w:rsidRPr="00C700B3" w14:paraId="76A71007" w14:textId="77777777" w:rsidTr="00750303">
        <w:tc>
          <w:tcPr>
            <w:cnfStyle w:val="001000000000" w:firstRow="0" w:lastRow="0" w:firstColumn="1" w:lastColumn="0" w:oddVBand="0" w:evenVBand="0" w:oddHBand="0" w:evenHBand="0" w:firstRowFirstColumn="0" w:firstRowLastColumn="0" w:lastRowFirstColumn="0" w:lastRowLastColumn="0"/>
            <w:tcW w:w="9781" w:type="dxa"/>
            <w:gridSpan w:val="4"/>
          </w:tcPr>
          <w:p w14:paraId="3E87B13C" w14:textId="5C2CABCD" w:rsidR="00D56088" w:rsidRPr="00D56088" w:rsidRDefault="00D56088" w:rsidP="000F4ACA">
            <w:pPr>
              <w:autoSpaceDE w:val="0"/>
              <w:rPr>
                <w:rFonts w:eastAsia="Arial" w:cs="Arial"/>
              </w:rPr>
            </w:pPr>
            <w:r w:rsidRPr="00C700B3">
              <w:rPr>
                <w:rFonts w:eastAsia="Arial" w:cs="Arial"/>
              </w:rPr>
              <w:t xml:space="preserve">Krunt pos nr </w:t>
            </w:r>
            <w:r>
              <w:rPr>
                <w:rFonts w:eastAsia="Arial" w:cs="Arial"/>
              </w:rPr>
              <w:t>5</w:t>
            </w:r>
          </w:p>
        </w:tc>
      </w:tr>
      <w:tr w:rsidR="00D949DF" w:rsidRPr="00C700B3" w14:paraId="180E46D8" w14:textId="77777777" w:rsidTr="00750303">
        <w:tc>
          <w:tcPr>
            <w:cnfStyle w:val="001000000000" w:firstRow="0" w:lastRow="0" w:firstColumn="1" w:lastColumn="0" w:oddVBand="0" w:evenVBand="0" w:oddHBand="0" w:evenHBand="0" w:firstRowFirstColumn="0" w:firstRowLastColumn="0" w:lastRowFirstColumn="0" w:lastRowLastColumn="0"/>
            <w:tcW w:w="461" w:type="dxa"/>
          </w:tcPr>
          <w:p w14:paraId="544A3C2A" w14:textId="76C07BE5" w:rsidR="00D949DF" w:rsidRDefault="00D949DF" w:rsidP="000F4ACA">
            <w:pPr>
              <w:autoSpaceDE w:val="0"/>
              <w:rPr>
                <w:rFonts w:eastAsia="Arial" w:cs="Arial"/>
              </w:rPr>
            </w:pPr>
            <w:r>
              <w:rPr>
                <w:rFonts w:eastAsia="Arial" w:cs="Arial"/>
              </w:rPr>
              <w:t>1</w:t>
            </w:r>
          </w:p>
        </w:tc>
        <w:tc>
          <w:tcPr>
            <w:tcW w:w="3495" w:type="dxa"/>
          </w:tcPr>
          <w:p w14:paraId="3EF2EA5B" w14:textId="569B8C8C" w:rsidR="00D949DF" w:rsidRPr="00D949DF" w:rsidRDefault="00D949DF" w:rsidP="00F304BF">
            <w:pPr>
              <w:autoSpaceDE w:val="0"/>
              <w:ind w:right="-114"/>
              <w:jc w:val="left"/>
              <w:cnfStyle w:val="000000000000" w:firstRow="0" w:lastRow="0" w:firstColumn="0" w:lastColumn="0" w:oddVBand="0" w:evenVBand="0" w:oddHBand="0" w:evenHBand="0" w:firstRowFirstColumn="0" w:firstRowLastColumn="0" w:lastRowFirstColumn="0" w:lastRowLastColumn="0"/>
              <w:rPr>
                <w:rFonts w:eastAsia="Arial" w:cs="Arial"/>
              </w:rPr>
            </w:pPr>
            <w:r w:rsidRPr="00D949DF">
              <w:rPr>
                <w:rFonts w:eastAsia="Arial" w:cs="Arial"/>
              </w:rPr>
              <w:t xml:space="preserve">Kuldkask, sookask, raagremmelgas, </w:t>
            </w:r>
            <w:r>
              <w:rPr>
                <w:rFonts w:eastAsia="Arial" w:cs="Arial"/>
              </w:rPr>
              <w:t>h</w:t>
            </w:r>
            <w:r w:rsidRPr="00D949DF">
              <w:rPr>
                <w:rFonts w:eastAsia="Arial" w:cs="Arial"/>
              </w:rPr>
              <w:t>arilik toomingas, kahevärviline paju, tuhkurpaju, siberi kontpuu</w:t>
            </w:r>
          </w:p>
        </w:tc>
        <w:tc>
          <w:tcPr>
            <w:tcW w:w="885" w:type="dxa"/>
          </w:tcPr>
          <w:p w14:paraId="08156966" w14:textId="0CB5A4E2" w:rsidR="00D949DF" w:rsidRDefault="00D949DF" w:rsidP="000F4ACA">
            <w:pPr>
              <w:autoSpaceDE w:val="0"/>
              <w:cnfStyle w:val="000000000000" w:firstRow="0" w:lastRow="0" w:firstColumn="0" w:lastColumn="0" w:oddVBand="0" w:evenVBand="0" w:oddHBand="0" w:evenHBand="0" w:firstRowFirstColumn="0" w:firstRowLastColumn="0" w:lastRowFirstColumn="0" w:lastRowLastColumn="0"/>
              <w:rPr>
                <w:rFonts w:eastAsia="Arial" w:cs="Arial"/>
              </w:rPr>
            </w:pPr>
            <w:r>
              <w:rPr>
                <w:rFonts w:eastAsia="Arial" w:cs="Arial"/>
              </w:rPr>
              <w:t>IV</w:t>
            </w:r>
          </w:p>
        </w:tc>
        <w:tc>
          <w:tcPr>
            <w:tcW w:w="4940" w:type="dxa"/>
          </w:tcPr>
          <w:p w14:paraId="42899591" w14:textId="77777777" w:rsidR="00D949DF" w:rsidRDefault="00D949DF" w:rsidP="000154BB">
            <w:pPr>
              <w:autoSpaceDE w:val="0"/>
              <w:ind w:right="-75"/>
              <w:jc w:val="left"/>
              <w:cnfStyle w:val="000000000000" w:firstRow="0" w:lastRow="0" w:firstColumn="0" w:lastColumn="0" w:oddVBand="0" w:evenVBand="0" w:oddHBand="0" w:evenHBand="0" w:firstRowFirstColumn="0" w:firstRowLastColumn="0" w:lastRowFirstColumn="0" w:lastRowLastColumn="0"/>
              <w:rPr>
                <w:rFonts w:eastAsia="Arial" w:cs="Arial"/>
              </w:rPr>
            </w:pPr>
            <w:r w:rsidRPr="00D949DF">
              <w:rPr>
                <w:rFonts w:eastAsia="Arial" w:cs="Arial"/>
              </w:rPr>
              <w:t>1 suurem ja mõned noored kased toompihlaka 32 kinnistul ülejäänud võsastunud ala. Tee pool osa pajusid kasvab väga viltu, oht pikali vajuda, jämedamal remmelgad jämedad harud maha saetud.</w:t>
            </w:r>
          </w:p>
          <w:p w14:paraId="38791458" w14:textId="129B928E" w:rsidR="00D949DF" w:rsidRDefault="00D949DF" w:rsidP="000154BB">
            <w:pPr>
              <w:autoSpaceDE w:val="0"/>
              <w:jc w:val="left"/>
              <w:cnfStyle w:val="000000000000" w:firstRow="0" w:lastRow="0" w:firstColumn="0" w:lastColumn="0" w:oddVBand="0" w:evenVBand="0" w:oddHBand="0" w:evenHBand="0" w:firstRowFirstColumn="0" w:firstRowLastColumn="0" w:lastRowFirstColumn="0" w:lastRowLastColumn="0"/>
              <w:rPr>
                <w:rFonts w:eastAsia="Arial" w:cs="Arial"/>
              </w:rPr>
            </w:pPr>
            <w:r>
              <w:rPr>
                <w:rFonts w:eastAsia="Arial" w:cs="Arial"/>
              </w:rPr>
              <w:t>Likvideeritakse vajadusel planeeringualas. Kasvab korrastatava kraavi ääres ja rajatava tänava kohal.</w:t>
            </w:r>
          </w:p>
        </w:tc>
      </w:tr>
      <w:tr w:rsidR="00D949DF" w:rsidRPr="00C700B3" w14:paraId="7E5A4B6F" w14:textId="77777777" w:rsidTr="00750303">
        <w:tc>
          <w:tcPr>
            <w:cnfStyle w:val="001000000000" w:firstRow="0" w:lastRow="0" w:firstColumn="1" w:lastColumn="0" w:oddVBand="0" w:evenVBand="0" w:oddHBand="0" w:evenHBand="0" w:firstRowFirstColumn="0" w:firstRowLastColumn="0" w:lastRowFirstColumn="0" w:lastRowLastColumn="0"/>
            <w:tcW w:w="461" w:type="dxa"/>
          </w:tcPr>
          <w:p w14:paraId="32908834" w14:textId="690CD862" w:rsidR="00D949DF" w:rsidRDefault="00D949DF" w:rsidP="000F4ACA">
            <w:pPr>
              <w:autoSpaceDE w:val="0"/>
              <w:rPr>
                <w:rFonts w:eastAsia="Arial" w:cs="Arial"/>
              </w:rPr>
            </w:pPr>
            <w:r>
              <w:rPr>
                <w:rFonts w:eastAsia="Arial" w:cs="Arial"/>
              </w:rPr>
              <w:t>2</w:t>
            </w:r>
          </w:p>
        </w:tc>
        <w:tc>
          <w:tcPr>
            <w:tcW w:w="3495" w:type="dxa"/>
          </w:tcPr>
          <w:p w14:paraId="6DC60FCD" w14:textId="5713D9DE" w:rsidR="00D949DF" w:rsidRPr="00D949DF" w:rsidRDefault="00D949DF" w:rsidP="00F304BF">
            <w:pPr>
              <w:autoSpaceDE w:val="0"/>
              <w:ind w:right="-256"/>
              <w:jc w:val="left"/>
              <w:cnfStyle w:val="000000000000" w:firstRow="0" w:lastRow="0" w:firstColumn="0" w:lastColumn="0" w:oddVBand="0" w:evenVBand="0" w:oddHBand="0" w:evenHBand="0" w:firstRowFirstColumn="0" w:firstRowLastColumn="0" w:lastRowFirstColumn="0" w:lastRowLastColumn="0"/>
              <w:rPr>
                <w:rFonts w:eastAsia="Arial" w:cs="Arial"/>
              </w:rPr>
            </w:pPr>
            <w:r w:rsidRPr="00D949DF">
              <w:rPr>
                <w:rFonts w:eastAsia="Arial" w:cs="Arial"/>
              </w:rPr>
              <w:t>Harilik toomingas, raagremmelgas, hall lepp, sookask, kahevärviline paju, tuhkurpaju</w:t>
            </w:r>
          </w:p>
        </w:tc>
        <w:tc>
          <w:tcPr>
            <w:tcW w:w="885" w:type="dxa"/>
          </w:tcPr>
          <w:p w14:paraId="62590E4D" w14:textId="3F895ACF" w:rsidR="00D949DF" w:rsidRDefault="00D949DF" w:rsidP="000F4ACA">
            <w:pPr>
              <w:autoSpaceDE w:val="0"/>
              <w:cnfStyle w:val="000000000000" w:firstRow="0" w:lastRow="0" w:firstColumn="0" w:lastColumn="0" w:oddVBand="0" w:evenVBand="0" w:oddHBand="0" w:evenHBand="0" w:firstRowFirstColumn="0" w:firstRowLastColumn="0" w:lastRowFirstColumn="0" w:lastRowLastColumn="0"/>
              <w:rPr>
                <w:rFonts w:eastAsia="Arial" w:cs="Arial"/>
              </w:rPr>
            </w:pPr>
            <w:r>
              <w:rPr>
                <w:rFonts w:eastAsia="Arial" w:cs="Arial"/>
              </w:rPr>
              <w:t>IV</w:t>
            </w:r>
          </w:p>
        </w:tc>
        <w:tc>
          <w:tcPr>
            <w:tcW w:w="4940" w:type="dxa"/>
          </w:tcPr>
          <w:p w14:paraId="3CF7C91A" w14:textId="77777777" w:rsidR="00D949DF" w:rsidRDefault="00D949DF" w:rsidP="000154BB">
            <w:pPr>
              <w:autoSpaceDE w:val="0"/>
              <w:jc w:val="left"/>
              <w:cnfStyle w:val="000000000000" w:firstRow="0" w:lastRow="0" w:firstColumn="0" w:lastColumn="0" w:oddVBand="0" w:evenVBand="0" w:oddHBand="0" w:evenHBand="0" w:firstRowFirstColumn="0" w:firstRowLastColumn="0" w:lastRowFirstColumn="0" w:lastRowLastColumn="0"/>
              <w:rPr>
                <w:rFonts w:eastAsia="Arial" w:cs="Arial"/>
              </w:rPr>
            </w:pPr>
            <w:r w:rsidRPr="00D949DF">
              <w:rPr>
                <w:rFonts w:eastAsia="Arial" w:cs="Arial"/>
              </w:rPr>
              <w:t>Puude ja põõsaste rühm</w:t>
            </w:r>
            <w:r>
              <w:rPr>
                <w:rFonts w:eastAsia="Arial" w:cs="Arial"/>
              </w:rPr>
              <w:t>.</w:t>
            </w:r>
          </w:p>
          <w:p w14:paraId="0D86904B" w14:textId="69A3F40B" w:rsidR="00D949DF" w:rsidRDefault="00D949DF" w:rsidP="000154BB">
            <w:pPr>
              <w:autoSpaceDE w:val="0"/>
              <w:jc w:val="left"/>
              <w:cnfStyle w:val="000000000000" w:firstRow="0" w:lastRow="0" w:firstColumn="0" w:lastColumn="0" w:oddVBand="0" w:evenVBand="0" w:oddHBand="0" w:evenHBand="0" w:firstRowFirstColumn="0" w:firstRowLastColumn="0" w:lastRowFirstColumn="0" w:lastRowLastColumn="0"/>
              <w:rPr>
                <w:rFonts w:eastAsia="Arial" w:cs="Arial"/>
              </w:rPr>
            </w:pPr>
            <w:r>
              <w:rPr>
                <w:rFonts w:eastAsia="Arial" w:cs="Arial"/>
              </w:rPr>
              <w:t>Likvideeritakse vajadusel planeeringualas. Kasvab korrastatava kraavi ääres ja rajatava tänava kohal.</w:t>
            </w:r>
          </w:p>
        </w:tc>
      </w:tr>
      <w:tr w:rsidR="00D949DF" w:rsidRPr="00C700B3" w14:paraId="6EC91139" w14:textId="77777777" w:rsidTr="00750303">
        <w:tc>
          <w:tcPr>
            <w:cnfStyle w:val="001000000000" w:firstRow="0" w:lastRow="0" w:firstColumn="1" w:lastColumn="0" w:oddVBand="0" w:evenVBand="0" w:oddHBand="0" w:evenHBand="0" w:firstRowFirstColumn="0" w:firstRowLastColumn="0" w:lastRowFirstColumn="0" w:lastRowLastColumn="0"/>
            <w:tcW w:w="461" w:type="dxa"/>
          </w:tcPr>
          <w:p w14:paraId="0D383B88" w14:textId="32A6B31D" w:rsidR="00D949DF" w:rsidRDefault="00D949DF" w:rsidP="000F4ACA">
            <w:pPr>
              <w:autoSpaceDE w:val="0"/>
              <w:rPr>
                <w:rFonts w:eastAsia="Arial" w:cs="Arial"/>
              </w:rPr>
            </w:pPr>
            <w:r>
              <w:rPr>
                <w:rFonts w:eastAsia="Arial" w:cs="Arial"/>
              </w:rPr>
              <w:t>4</w:t>
            </w:r>
          </w:p>
        </w:tc>
        <w:tc>
          <w:tcPr>
            <w:tcW w:w="3495" w:type="dxa"/>
          </w:tcPr>
          <w:p w14:paraId="41507ECA" w14:textId="63BFBA87" w:rsidR="00D949DF" w:rsidRPr="00D949DF" w:rsidRDefault="00D949DF" w:rsidP="00F304BF">
            <w:pPr>
              <w:autoSpaceDE w:val="0"/>
              <w:jc w:val="left"/>
              <w:cnfStyle w:val="000000000000" w:firstRow="0" w:lastRow="0" w:firstColumn="0" w:lastColumn="0" w:oddVBand="0" w:evenVBand="0" w:oddHBand="0" w:evenHBand="0" w:firstRowFirstColumn="0" w:firstRowLastColumn="0" w:lastRowFirstColumn="0" w:lastRowLastColumn="0"/>
              <w:rPr>
                <w:rFonts w:eastAsia="Arial" w:cs="Arial"/>
              </w:rPr>
            </w:pPr>
            <w:r w:rsidRPr="00D949DF">
              <w:rPr>
                <w:rFonts w:eastAsia="Arial" w:cs="Arial"/>
              </w:rPr>
              <w:t>Harilik toomingas</w:t>
            </w:r>
          </w:p>
        </w:tc>
        <w:tc>
          <w:tcPr>
            <w:tcW w:w="885" w:type="dxa"/>
          </w:tcPr>
          <w:p w14:paraId="481CCF91" w14:textId="036D791F" w:rsidR="00D949DF" w:rsidRDefault="00D949DF" w:rsidP="000F4ACA">
            <w:pPr>
              <w:autoSpaceDE w:val="0"/>
              <w:cnfStyle w:val="000000000000" w:firstRow="0" w:lastRow="0" w:firstColumn="0" w:lastColumn="0" w:oddVBand="0" w:evenVBand="0" w:oddHBand="0" w:evenHBand="0" w:firstRowFirstColumn="0" w:firstRowLastColumn="0" w:lastRowFirstColumn="0" w:lastRowLastColumn="0"/>
              <w:rPr>
                <w:rFonts w:eastAsia="Arial" w:cs="Arial"/>
              </w:rPr>
            </w:pPr>
            <w:r>
              <w:rPr>
                <w:rFonts w:eastAsia="Arial" w:cs="Arial"/>
              </w:rPr>
              <w:t>IV</w:t>
            </w:r>
          </w:p>
        </w:tc>
        <w:tc>
          <w:tcPr>
            <w:tcW w:w="4940" w:type="dxa"/>
          </w:tcPr>
          <w:p w14:paraId="1453D2C2" w14:textId="6FB16D6F" w:rsidR="00D949DF" w:rsidRDefault="00D949DF" w:rsidP="000154BB">
            <w:pPr>
              <w:autoSpaceDE w:val="0"/>
              <w:jc w:val="left"/>
              <w:cnfStyle w:val="000000000000" w:firstRow="0" w:lastRow="0" w:firstColumn="0" w:lastColumn="0" w:oddVBand="0" w:evenVBand="0" w:oddHBand="0" w:evenHBand="0" w:firstRowFirstColumn="0" w:firstRowLastColumn="0" w:lastRowFirstColumn="0" w:lastRowLastColumn="0"/>
              <w:rPr>
                <w:rFonts w:eastAsia="Arial" w:cs="Arial"/>
              </w:rPr>
            </w:pPr>
            <w:r>
              <w:rPr>
                <w:rFonts w:eastAsia="Arial" w:cs="Arial"/>
              </w:rPr>
              <w:t>Kasvab rajatava tänava kohal.</w:t>
            </w:r>
          </w:p>
        </w:tc>
      </w:tr>
      <w:tr w:rsidR="00D949DF" w:rsidRPr="00C700B3" w14:paraId="1F0AA3D3" w14:textId="77777777" w:rsidTr="00750303">
        <w:tc>
          <w:tcPr>
            <w:cnfStyle w:val="001000000000" w:firstRow="0" w:lastRow="0" w:firstColumn="1" w:lastColumn="0" w:oddVBand="0" w:evenVBand="0" w:oddHBand="0" w:evenHBand="0" w:firstRowFirstColumn="0" w:firstRowLastColumn="0" w:lastRowFirstColumn="0" w:lastRowLastColumn="0"/>
            <w:tcW w:w="461" w:type="dxa"/>
          </w:tcPr>
          <w:p w14:paraId="3867ED5D" w14:textId="763B962A" w:rsidR="00D949DF" w:rsidRDefault="00D949DF" w:rsidP="000F4ACA">
            <w:pPr>
              <w:autoSpaceDE w:val="0"/>
              <w:rPr>
                <w:rFonts w:eastAsia="Arial" w:cs="Arial"/>
              </w:rPr>
            </w:pPr>
            <w:r>
              <w:rPr>
                <w:rFonts w:eastAsia="Arial" w:cs="Arial"/>
              </w:rPr>
              <w:t>5</w:t>
            </w:r>
          </w:p>
        </w:tc>
        <w:tc>
          <w:tcPr>
            <w:tcW w:w="3495" w:type="dxa"/>
          </w:tcPr>
          <w:p w14:paraId="0609D4FE" w14:textId="7A2905D0" w:rsidR="00D949DF" w:rsidRPr="00D949DF" w:rsidRDefault="00D949DF" w:rsidP="00F304BF">
            <w:pPr>
              <w:autoSpaceDE w:val="0"/>
              <w:jc w:val="left"/>
              <w:cnfStyle w:val="000000000000" w:firstRow="0" w:lastRow="0" w:firstColumn="0" w:lastColumn="0" w:oddVBand="0" w:evenVBand="0" w:oddHBand="0" w:evenHBand="0" w:firstRowFirstColumn="0" w:firstRowLastColumn="0" w:lastRowFirstColumn="0" w:lastRowLastColumn="0"/>
              <w:rPr>
                <w:rFonts w:eastAsia="Arial" w:cs="Arial"/>
              </w:rPr>
            </w:pPr>
            <w:r w:rsidRPr="00D949DF">
              <w:rPr>
                <w:rFonts w:eastAsia="Arial" w:cs="Arial"/>
              </w:rPr>
              <w:t>Raagremmelgas, harilik toomingas, tuhkurpaju, sookask</w:t>
            </w:r>
          </w:p>
        </w:tc>
        <w:tc>
          <w:tcPr>
            <w:tcW w:w="885" w:type="dxa"/>
          </w:tcPr>
          <w:p w14:paraId="423CBD56" w14:textId="762A60C6" w:rsidR="00D949DF" w:rsidRDefault="00D949DF" w:rsidP="000F4ACA">
            <w:pPr>
              <w:autoSpaceDE w:val="0"/>
              <w:cnfStyle w:val="000000000000" w:firstRow="0" w:lastRow="0" w:firstColumn="0" w:lastColumn="0" w:oddVBand="0" w:evenVBand="0" w:oddHBand="0" w:evenHBand="0" w:firstRowFirstColumn="0" w:firstRowLastColumn="0" w:lastRowFirstColumn="0" w:lastRowLastColumn="0"/>
              <w:rPr>
                <w:rFonts w:eastAsia="Arial" w:cs="Arial"/>
              </w:rPr>
            </w:pPr>
            <w:r>
              <w:rPr>
                <w:rFonts w:eastAsia="Arial" w:cs="Arial"/>
              </w:rPr>
              <w:t>IV</w:t>
            </w:r>
          </w:p>
        </w:tc>
        <w:tc>
          <w:tcPr>
            <w:tcW w:w="4940" w:type="dxa"/>
          </w:tcPr>
          <w:p w14:paraId="4CB9C7C2" w14:textId="77777777" w:rsidR="00D949DF" w:rsidRDefault="00D949DF" w:rsidP="000154BB">
            <w:pPr>
              <w:autoSpaceDE w:val="0"/>
              <w:jc w:val="left"/>
              <w:cnfStyle w:val="000000000000" w:firstRow="0" w:lastRow="0" w:firstColumn="0" w:lastColumn="0" w:oddVBand="0" w:evenVBand="0" w:oddHBand="0" w:evenHBand="0" w:firstRowFirstColumn="0" w:firstRowLastColumn="0" w:lastRowFirstColumn="0" w:lastRowLastColumn="0"/>
              <w:rPr>
                <w:rFonts w:eastAsia="Arial" w:cs="Arial"/>
              </w:rPr>
            </w:pPr>
            <w:r w:rsidRPr="00D949DF">
              <w:rPr>
                <w:rFonts w:eastAsia="Arial" w:cs="Arial"/>
              </w:rPr>
              <w:t>Puude ja põõsaste rühm</w:t>
            </w:r>
            <w:r>
              <w:rPr>
                <w:rFonts w:eastAsia="Arial" w:cs="Arial"/>
              </w:rPr>
              <w:t xml:space="preserve">. </w:t>
            </w:r>
          </w:p>
          <w:p w14:paraId="2F385466" w14:textId="0D48C3C8" w:rsidR="00D949DF" w:rsidRDefault="00D949DF" w:rsidP="000154BB">
            <w:pPr>
              <w:autoSpaceDE w:val="0"/>
              <w:jc w:val="left"/>
              <w:cnfStyle w:val="000000000000" w:firstRow="0" w:lastRow="0" w:firstColumn="0" w:lastColumn="0" w:oddVBand="0" w:evenVBand="0" w:oddHBand="0" w:evenHBand="0" w:firstRowFirstColumn="0" w:firstRowLastColumn="0" w:lastRowFirstColumn="0" w:lastRowLastColumn="0"/>
              <w:rPr>
                <w:rFonts w:eastAsia="Arial" w:cs="Arial"/>
              </w:rPr>
            </w:pPr>
            <w:r>
              <w:rPr>
                <w:rFonts w:eastAsia="Arial" w:cs="Arial"/>
              </w:rPr>
              <w:t>Likvideeritakse vajadusel planeeringualas. Kasvab korrastatava kraavi ääres ja rajatava tänava kohal.</w:t>
            </w:r>
          </w:p>
        </w:tc>
      </w:tr>
      <w:tr w:rsidR="00750303" w:rsidRPr="00C700B3" w14:paraId="222AD373" w14:textId="77777777" w:rsidTr="00750303">
        <w:tc>
          <w:tcPr>
            <w:cnfStyle w:val="001000000000" w:firstRow="0" w:lastRow="0" w:firstColumn="1" w:lastColumn="0" w:oddVBand="0" w:evenVBand="0" w:oddHBand="0" w:evenHBand="0" w:firstRowFirstColumn="0" w:firstRowLastColumn="0" w:lastRowFirstColumn="0" w:lastRowLastColumn="0"/>
            <w:tcW w:w="461" w:type="dxa"/>
          </w:tcPr>
          <w:p w14:paraId="69CDA074" w14:textId="544987C4" w:rsidR="00750303" w:rsidRDefault="00750303" w:rsidP="00750303">
            <w:pPr>
              <w:autoSpaceDE w:val="0"/>
              <w:rPr>
                <w:rFonts w:eastAsia="Arial" w:cs="Arial"/>
              </w:rPr>
            </w:pPr>
            <w:r>
              <w:rPr>
                <w:rFonts w:eastAsia="Arial" w:cs="Arial"/>
              </w:rPr>
              <w:t>7</w:t>
            </w:r>
          </w:p>
        </w:tc>
        <w:tc>
          <w:tcPr>
            <w:tcW w:w="3495" w:type="dxa"/>
          </w:tcPr>
          <w:p w14:paraId="10917B01" w14:textId="23EA51D5" w:rsidR="00750303" w:rsidRPr="00D949DF" w:rsidRDefault="00750303" w:rsidP="00750303">
            <w:pPr>
              <w:autoSpaceDE w:val="0"/>
              <w:jc w:val="left"/>
              <w:cnfStyle w:val="000000000000" w:firstRow="0" w:lastRow="0" w:firstColumn="0" w:lastColumn="0" w:oddVBand="0" w:evenVBand="0" w:oddHBand="0" w:evenHBand="0" w:firstRowFirstColumn="0" w:firstRowLastColumn="0" w:lastRowFirstColumn="0" w:lastRowLastColumn="0"/>
              <w:rPr>
                <w:rFonts w:eastAsia="Arial" w:cs="Arial"/>
              </w:rPr>
            </w:pPr>
            <w:r w:rsidRPr="00D949DF">
              <w:rPr>
                <w:rFonts w:eastAsia="Arial" w:cs="Arial"/>
              </w:rPr>
              <w:t>Raagremmelgas</w:t>
            </w:r>
          </w:p>
        </w:tc>
        <w:tc>
          <w:tcPr>
            <w:tcW w:w="885" w:type="dxa"/>
          </w:tcPr>
          <w:p w14:paraId="38288851" w14:textId="6F5213DF" w:rsidR="00750303" w:rsidRDefault="00750303" w:rsidP="00750303">
            <w:pPr>
              <w:autoSpaceDE w:val="0"/>
              <w:cnfStyle w:val="000000000000" w:firstRow="0" w:lastRow="0" w:firstColumn="0" w:lastColumn="0" w:oddVBand="0" w:evenVBand="0" w:oddHBand="0" w:evenHBand="0" w:firstRowFirstColumn="0" w:firstRowLastColumn="0" w:lastRowFirstColumn="0" w:lastRowLastColumn="0"/>
              <w:rPr>
                <w:rFonts w:eastAsia="Arial" w:cs="Arial"/>
              </w:rPr>
            </w:pPr>
            <w:r>
              <w:rPr>
                <w:rFonts w:eastAsia="Arial" w:cs="Arial"/>
              </w:rPr>
              <w:t>V</w:t>
            </w:r>
          </w:p>
        </w:tc>
        <w:tc>
          <w:tcPr>
            <w:tcW w:w="4940" w:type="dxa"/>
          </w:tcPr>
          <w:p w14:paraId="3AD13465" w14:textId="77777777" w:rsidR="00750303" w:rsidRDefault="00750303" w:rsidP="00750303">
            <w:pPr>
              <w:autoSpaceDE w:val="0"/>
              <w:jc w:val="left"/>
              <w:cnfStyle w:val="000000000000" w:firstRow="0" w:lastRow="0" w:firstColumn="0" w:lastColumn="0" w:oddVBand="0" w:evenVBand="0" w:oddHBand="0" w:evenHBand="0" w:firstRowFirstColumn="0" w:firstRowLastColumn="0" w:lastRowFirstColumn="0" w:lastRowLastColumn="0"/>
              <w:rPr>
                <w:rFonts w:eastAsia="Arial" w:cs="Arial"/>
              </w:rPr>
            </w:pPr>
            <w:r>
              <w:rPr>
                <w:rFonts w:eastAsia="Arial" w:cs="Arial"/>
              </w:rPr>
              <w:t xml:space="preserve">Puude rühm. </w:t>
            </w:r>
            <w:r w:rsidRPr="00D949DF">
              <w:rPr>
                <w:rFonts w:eastAsia="Arial" w:cs="Arial"/>
              </w:rPr>
              <w:t>Osad harud murdunud, ülejäänud murdumisohtlikud/oht laiali vajuda</w:t>
            </w:r>
            <w:r>
              <w:rPr>
                <w:rFonts w:eastAsia="Arial" w:cs="Arial"/>
              </w:rPr>
              <w:t>.</w:t>
            </w:r>
          </w:p>
          <w:p w14:paraId="060252B0" w14:textId="06D3CD34" w:rsidR="00750303" w:rsidRPr="00D949DF" w:rsidRDefault="00750303" w:rsidP="00750303">
            <w:pPr>
              <w:autoSpaceDE w:val="0"/>
              <w:jc w:val="left"/>
              <w:cnfStyle w:val="000000000000" w:firstRow="0" w:lastRow="0" w:firstColumn="0" w:lastColumn="0" w:oddVBand="0" w:evenVBand="0" w:oddHBand="0" w:evenHBand="0" w:firstRowFirstColumn="0" w:firstRowLastColumn="0" w:lastRowFirstColumn="0" w:lastRowLastColumn="0"/>
              <w:rPr>
                <w:rFonts w:eastAsia="Arial" w:cs="Arial"/>
              </w:rPr>
            </w:pPr>
            <w:r>
              <w:rPr>
                <w:rFonts w:eastAsia="Arial" w:cs="Arial"/>
              </w:rPr>
              <w:t>Kasvab korrastatava kraavi ääres.</w:t>
            </w:r>
          </w:p>
        </w:tc>
      </w:tr>
      <w:tr w:rsidR="00D949DF" w:rsidRPr="00C700B3" w14:paraId="6256067D" w14:textId="77777777" w:rsidTr="00750303">
        <w:tc>
          <w:tcPr>
            <w:cnfStyle w:val="001000000000" w:firstRow="0" w:lastRow="0" w:firstColumn="1" w:lastColumn="0" w:oddVBand="0" w:evenVBand="0" w:oddHBand="0" w:evenHBand="0" w:firstRowFirstColumn="0" w:firstRowLastColumn="0" w:lastRowFirstColumn="0" w:lastRowLastColumn="0"/>
            <w:tcW w:w="461" w:type="dxa"/>
          </w:tcPr>
          <w:p w14:paraId="5602E6E8" w14:textId="4021486D" w:rsidR="00D949DF" w:rsidRDefault="00D949DF" w:rsidP="00D949DF">
            <w:pPr>
              <w:autoSpaceDE w:val="0"/>
              <w:rPr>
                <w:rFonts w:eastAsia="Arial" w:cs="Arial"/>
              </w:rPr>
            </w:pPr>
            <w:r>
              <w:rPr>
                <w:rFonts w:eastAsia="Arial" w:cs="Arial"/>
              </w:rPr>
              <w:t>9</w:t>
            </w:r>
          </w:p>
        </w:tc>
        <w:tc>
          <w:tcPr>
            <w:tcW w:w="3495" w:type="dxa"/>
          </w:tcPr>
          <w:p w14:paraId="48612E71" w14:textId="704B5AB7" w:rsidR="00D949DF" w:rsidRDefault="00D949DF" w:rsidP="00F304BF">
            <w:pPr>
              <w:autoSpaceDE w:val="0"/>
              <w:jc w:val="left"/>
              <w:cnfStyle w:val="000000000000" w:firstRow="0" w:lastRow="0" w:firstColumn="0" w:lastColumn="0" w:oddVBand="0" w:evenVBand="0" w:oddHBand="0" w:evenHBand="0" w:firstRowFirstColumn="0" w:firstRowLastColumn="0" w:lastRowFirstColumn="0" w:lastRowLastColumn="0"/>
              <w:rPr>
                <w:rFonts w:eastAsia="Arial" w:cs="Arial"/>
              </w:rPr>
            </w:pPr>
            <w:r w:rsidRPr="00D56088">
              <w:rPr>
                <w:rFonts w:eastAsia="Arial" w:cs="Arial"/>
              </w:rPr>
              <w:t>Raagremmelgas, harilik toomingas, kahevärviline paju, mustjas paju, tuhkurpaju, harilik pihlakas, hall lepp, aedõunapuu, sookask, arukask, harilik haab</w:t>
            </w:r>
          </w:p>
        </w:tc>
        <w:tc>
          <w:tcPr>
            <w:tcW w:w="885" w:type="dxa"/>
          </w:tcPr>
          <w:p w14:paraId="533F8EEC" w14:textId="3C5DEF05" w:rsidR="00D949DF" w:rsidRDefault="00D949DF" w:rsidP="00D949DF">
            <w:pPr>
              <w:autoSpaceDE w:val="0"/>
              <w:cnfStyle w:val="000000000000" w:firstRow="0" w:lastRow="0" w:firstColumn="0" w:lastColumn="0" w:oddVBand="0" w:evenVBand="0" w:oddHBand="0" w:evenHBand="0" w:firstRowFirstColumn="0" w:firstRowLastColumn="0" w:lastRowFirstColumn="0" w:lastRowLastColumn="0"/>
              <w:rPr>
                <w:rFonts w:eastAsia="Arial" w:cs="Arial"/>
              </w:rPr>
            </w:pPr>
            <w:r w:rsidRPr="00C700B3">
              <w:rPr>
                <w:rFonts w:eastAsia="Arial" w:cs="Arial"/>
              </w:rPr>
              <w:t>IV</w:t>
            </w:r>
          </w:p>
        </w:tc>
        <w:tc>
          <w:tcPr>
            <w:tcW w:w="4940" w:type="dxa"/>
          </w:tcPr>
          <w:p w14:paraId="5B97F535" w14:textId="59B73A45" w:rsidR="00D949DF" w:rsidRDefault="00D949DF" w:rsidP="000154BB">
            <w:pPr>
              <w:autoSpaceDE w:val="0"/>
              <w:ind w:right="-75"/>
              <w:jc w:val="left"/>
              <w:cnfStyle w:val="000000000000" w:firstRow="0" w:lastRow="0" w:firstColumn="0" w:lastColumn="0" w:oddVBand="0" w:evenVBand="0" w:oddHBand="0" w:evenHBand="0" w:firstRowFirstColumn="0" w:firstRowLastColumn="0" w:lastRowFirstColumn="0" w:lastRowLastColumn="0"/>
              <w:rPr>
                <w:rFonts w:eastAsia="Arial" w:cs="Arial"/>
              </w:rPr>
            </w:pPr>
            <w:r w:rsidRPr="00D56088">
              <w:rPr>
                <w:rFonts w:eastAsia="Arial" w:cs="Arial"/>
              </w:rPr>
              <w:t>Puude ja põõsaste rühm</w:t>
            </w:r>
            <w:r>
              <w:rPr>
                <w:rFonts w:eastAsia="Arial" w:cs="Arial"/>
              </w:rPr>
              <w:t xml:space="preserve">. </w:t>
            </w:r>
            <w:r w:rsidRPr="00D56088">
              <w:rPr>
                <w:rFonts w:eastAsia="Arial" w:cs="Arial"/>
              </w:rPr>
              <w:t>Peamiselt noorema</w:t>
            </w:r>
            <w:r w:rsidR="000154BB">
              <w:rPr>
                <w:rFonts w:eastAsia="Arial" w:cs="Arial"/>
              </w:rPr>
              <w:t xml:space="preserve">- </w:t>
            </w:r>
            <w:r w:rsidRPr="00D56088">
              <w:rPr>
                <w:rFonts w:eastAsia="Arial" w:cs="Arial"/>
              </w:rPr>
              <w:t xml:space="preserve">poolsed remmelgad ja noored toomingad ning pajuvõsa, hajusalt kasvab ka vanemaid remmelgaid, millel esineb tüves vigastusi ja mädanike. 1 remmelgas murdunud. Paar puu mõõtu noort kaske. Ülejäänud noored </w:t>
            </w:r>
            <w:r w:rsidR="000154BB">
              <w:rPr>
                <w:rFonts w:eastAsia="Arial" w:cs="Arial"/>
              </w:rPr>
              <w:t>–</w:t>
            </w:r>
            <w:r w:rsidRPr="00D56088">
              <w:rPr>
                <w:rFonts w:eastAsia="Arial" w:cs="Arial"/>
              </w:rPr>
              <w:t xml:space="preserve"> võsastunud ala. Sisuliselt kraavi ääres kasvama hakanud võsa, mis on ajapikku suureks kasvanud ja kasvupinda laiendanud</w:t>
            </w:r>
            <w:r>
              <w:rPr>
                <w:rFonts w:eastAsia="Arial" w:cs="Arial"/>
              </w:rPr>
              <w:t>.</w:t>
            </w:r>
          </w:p>
          <w:p w14:paraId="485AE6D3" w14:textId="00F48FB1" w:rsidR="00D949DF" w:rsidRPr="00D56088" w:rsidRDefault="00D949DF" w:rsidP="000154BB">
            <w:pPr>
              <w:autoSpaceDE w:val="0"/>
              <w:jc w:val="left"/>
              <w:cnfStyle w:val="000000000000" w:firstRow="0" w:lastRow="0" w:firstColumn="0" w:lastColumn="0" w:oddVBand="0" w:evenVBand="0" w:oddHBand="0" w:evenHBand="0" w:firstRowFirstColumn="0" w:firstRowLastColumn="0" w:lastRowFirstColumn="0" w:lastRowLastColumn="0"/>
              <w:rPr>
                <w:rFonts w:eastAsia="Arial" w:cs="Arial"/>
              </w:rPr>
            </w:pPr>
            <w:r w:rsidRPr="00D949DF">
              <w:rPr>
                <w:rFonts w:eastAsia="Arial" w:cs="Arial"/>
              </w:rPr>
              <w:t>Likvideeritakse vajadusel planeeringualas</w:t>
            </w:r>
            <w:r>
              <w:rPr>
                <w:rFonts w:eastAsia="Arial" w:cs="Arial"/>
              </w:rPr>
              <w:t xml:space="preserve">. Kasvab korrastatava kraavi ääres ja rajatava tänava kohal. </w:t>
            </w:r>
          </w:p>
        </w:tc>
      </w:tr>
    </w:tbl>
    <w:p w14:paraId="2A74801C" w14:textId="128D4B12" w:rsidR="00711808" w:rsidRDefault="00D56088" w:rsidP="00337D90">
      <w:pPr>
        <w:autoSpaceDE w:val="0"/>
      </w:pPr>
      <w:r w:rsidRPr="00D56088">
        <w:rPr>
          <w:rFonts w:eastAsia="Arial" w:cs="Arial"/>
        </w:rPr>
        <w:lastRenderedPageBreak/>
        <w:t xml:space="preserve">Täpne </w:t>
      </w:r>
      <w:r>
        <w:rPr>
          <w:rFonts w:eastAsia="Arial" w:cs="Arial"/>
        </w:rPr>
        <w:t>likvideeritav</w:t>
      </w:r>
      <w:r w:rsidRPr="00D56088">
        <w:rPr>
          <w:rFonts w:eastAsia="Arial" w:cs="Arial"/>
        </w:rPr>
        <w:t xml:space="preserve"> haljastus selgub ehitusprojekti koostamisel.</w:t>
      </w:r>
      <w:r w:rsidR="00D949DF">
        <w:rPr>
          <w:rFonts w:eastAsia="Arial" w:cs="Arial"/>
        </w:rPr>
        <w:t xml:space="preserve"> </w:t>
      </w:r>
      <w:r w:rsidR="00337D90">
        <w:rPr>
          <w:rFonts w:eastAsia="Arial" w:cs="Arial"/>
        </w:rPr>
        <w:t>H</w:t>
      </w:r>
      <w:r w:rsidR="00337D90" w:rsidRPr="00337D90">
        <w:rPr>
          <w:rFonts w:eastAsia="Arial" w:cs="Arial"/>
        </w:rPr>
        <w:t xml:space="preserve">aljastuslikus hinnangus määratletud III väärtusklassi puud säilitatakse. Nimetatud puud paiknevad planeeringuala naaberkinnistul Hiiemäe </w:t>
      </w:r>
      <w:r w:rsidR="000154BB">
        <w:rPr>
          <w:rFonts w:eastAsia="Arial" w:cs="Arial"/>
        </w:rPr>
        <w:t>b</w:t>
      </w:r>
      <w:r w:rsidR="00337D90" w:rsidRPr="00337D90">
        <w:rPr>
          <w:rFonts w:eastAsia="Arial" w:cs="Arial"/>
        </w:rPr>
        <w:t>iotii</w:t>
      </w:r>
      <w:r w:rsidR="00F711FA">
        <w:rPr>
          <w:rFonts w:eastAsia="Arial" w:cs="Arial"/>
        </w:rPr>
        <w:t>gid</w:t>
      </w:r>
      <w:r w:rsidR="00337D90" w:rsidRPr="00337D90">
        <w:rPr>
          <w:rFonts w:eastAsia="Arial" w:cs="Arial"/>
        </w:rPr>
        <w:t xml:space="preserve"> kinnistul.</w:t>
      </w:r>
      <w:r w:rsidR="00337D90">
        <w:rPr>
          <w:rFonts w:eastAsia="Arial" w:cs="Arial"/>
        </w:rPr>
        <w:t xml:space="preserve"> Samuti säilitatakse muud IV klassi puud, põõsad, mis jäävad planeeringualast välja.</w:t>
      </w:r>
    </w:p>
    <w:p w14:paraId="410AFFB4" w14:textId="77777777" w:rsidR="00337D90" w:rsidRPr="00337D90" w:rsidRDefault="00337D90" w:rsidP="00337D90">
      <w:pPr>
        <w:autoSpaceDE w:val="0"/>
      </w:pPr>
    </w:p>
    <w:p w14:paraId="51D8A64A" w14:textId="77777777" w:rsidR="00880A79" w:rsidRPr="0043007D" w:rsidRDefault="00880A79" w:rsidP="00961913">
      <w:pPr>
        <w:pStyle w:val="Heading2"/>
        <w:tabs>
          <w:tab w:val="left" w:pos="426"/>
        </w:tabs>
        <w:rPr>
          <w:rFonts w:cs="Arial"/>
          <w:szCs w:val="22"/>
        </w:rPr>
      </w:pPr>
      <w:bookmarkStart w:id="42" w:name="_Toc227241866"/>
      <w:r w:rsidRPr="0043007D">
        <w:rPr>
          <w:rFonts w:cs="Arial"/>
          <w:szCs w:val="22"/>
        </w:rPr>
        <w:t>Jäätmete prognoos ja käitlemine</w:t>
      </w:r>
      <w:bookmarkEnd w:id="42"/>
    </w:p>
    <w:p w14:paraId="19F1AC95" w14:textId="25E15462" w:rsidR="00AB2202" w:rsidRPr="0043007D" w:rsidRDefault="00AB2202" w:rsidP="00AB2202">
      <w:pPr>
        <w:rPr>
          <w:rFonts w:cs="Arial"/>
        </w:rPr>
      </w:pPr>
      <w:r w:rsidRPr="0043007D">
        <w:rPr>
          <w:rFonts w:cs="Arial"/>
        </w:rPr>
        <w:t>Jäätmete käitlemisel juhindutakse jäätmeseadusest ja Rae valla jäätmehoolduseeskirja nõuetest. Prügi kogumine toimub kinnistesse tühjendatavatesse konteineritesse. Prügikonteineri täpne asukohad määratakse konkreetse ehitusprojekti asendiplaanil. Jäätmete mahuteid tuleb tühjendada sagedusega, mis väldib mahutite ületäitumise, haisu tekke ja ümbruskonna reostuse. Jäätmete kogumist viia läbi sorteeritult, et võimaldada jäätmete taaskasutamist. Prügi äravedu peab toimuma vastavat kvalifikatsiooni omava ettevõtte poolt, kellega kinnistu omanik sõlmid vastava lepingu. Vastavalt Rae valla jäätmehoolduseeskirjale on jäätmevaldaja jäätmetekitaja või muu isik või riigi- või kohaliku omavalitsuse asutus, kelle valduses on jäätmed. Iga jäätmevaldaja peab olema liidetud korraldatud jäätmeveoga. Kokkuleppe alusel on võimalik kahel jäätmevaldajal kasutada ühel kinnistul ühist jäätmemahutit.</w:t>
      </w:r>
    </w:p>
    <w:p w14:paraId="160681A1" w14:textId="677688FF" w:rsidR="00A7234F" w:rsidRPr="0043007D" w:rsidRDefault="00AB2202" w:rsidP="00AB2202">
      <w:pPr>
        <w:rPr>
          <w:rFonts w:cs="Arial"/>
        </w:rPr>
      </w:pPr>
      <w:r w:rsidRPr="0043007D">
        <w:rPr>
          <w:rFonts w:cs="Arial"/>
        </w:rPr>
        <w:t>Kui konteiner asub lähemal kui 3 meetrit naaberkinnistu piirist, on tarvilik naabri kooskõlastus. Prügikonteinerile tagada võimalikult lihtne liikluskorralduslik ligipääs, järgides Rae valla jäätmehoolduseeskirja ning jäätmevedaja kehtestatud nõudeid konteineri ja selle asukoha suhtes.</w:t>
      </w:r>
    </w:p>
    <w:p w14:paraId="1E66A2EE" w14:textId="77777777" w:rsidR="0084544E" w:rsidRPr="0043007D" w:rsidRDefault="0084544E" w:rsidP="00AB2202">
      <w:pPr>
        <w:rPr>
          <w:rFonts w:cs="Arial"/>
        </w:rPr>
      </w:pPr>
    </w:p>
    <w:p w14:paraId="2F68D9B3" w14:textId="3A7C1A4C" w:rsidR="0084544E" w:rsidRPr="0043007D" w:rsidRDefault="0084544E" w:rsidP="0084544E">
      <w:pPr>
        <w:pStyle w:val="Heading2"/>
      </w:pPr>
      <w:bookmarkStart w:id="43" w:name="_Toc227241867"/>
      <w:r w:rsidRPr="0043007D">
        <w:t>Meetmed kuritegevuse ennetamiseks</w:t>
      </w:r>
      <w:bookmarkEnd w:id="43"/>
    </w:p>
    <w:p w14:paraId="1C4DC655" w14:textId="77777777" w:rsidR="000C78B1" w:rsidRPr="0043007D" w:rsidRDefault="000C78B1" w:rsidP="000C78B1">
      <w:pPr>
        <w:rPr>
          <w:rFonts w:cs="Arial"/>
        </w:rPr>
      </w:pPr>
      <w:r w:rsidRPr="0043007D">
        <w:rPr>
          <w:rFonts w:cs="Arial"/>
        </w:rPr>
        <w:t>Planeeritaval maa-alal arvestada vajalike meetmetega kuritegevuse ennetamiseks juhindudes dokumendist EVS 809-1:2002 „Kuritegevuse ennetamine. Linnaplaneerimine ja arhitektuur. Osa 1: Linnaplaneerimine”. Planeeritaval alal on planeerimise ja strateegiate rakendamine võimalik teatud piires, rakendatavad võimalused on järgmised:</w:t>
      </w:r>
    </w:p>
    <w:p w14:paraId="6EBE7102" w14:textId="77777777" w:rsidR="000C78B1" w:rsidRPr="0043007D" w:rsidRDefault="000C78B1" w:rsidP="00096186">
      <w:pPr>
        <w:numPr>
          <w:ilvl w:val="0"/>
          <w:numId w:val="40"/>
        </w:numPr>
        <w:tabs>
          <w:tab w:val="clear" w:pos="420"/>
        </w:tabs>
        <w:suppressAutoHyphens/>
        <w:ind w:left="284" w:hanging="224"/>
        <w:rPr>
          <w:rFonts w:cs="Arial"/>
        </w:rPr>
      </w:pPr>
      <w:r w:rsidRPr="0043007D">
        <w:rPr>
          <w:rFonts w:cs="Arial"/>
        </w:rPr>
        <w:t>nähtavus,</w:t>
      </w:r>
    </w:p>
    <w:p w14:paraId="1B025A88" w14:textId="77777777" w:rsidR="000C78B1" w:rsidRPr="0043007D" w:rsidRDefault="000C78B1" w:rsidP="00096186">
      <w:pPr>
        <w:numPr>
          <w:ilvl w:val="0"/>
          <w:numId w:val="40"/>
        </w:numPr>
        <w:tabs>
          <w:tab w:val="clear" w:pos="420"/>
        </w:tabs>
        <w:suppressAutoHyphens/>
        <w:ind w:left="284" w:hanging="224"/>
        <w:rPr>
          <w:rFonts w:cs="Arial"/>
        </w:rPr>
      </w:pPr>
      <w:r w:rsidRPr="0043007D">
        <w:rPr>
          <w:rFonts w:cs="Arial"/>
        </w:rPr>
        <w:t>juurdepääsuvõimalus,</w:t>
      </w:r>
    </w:p>
    <w:p w14:paraId="4457D02C" w14:textId="77777777" w:rsidR="000C78B1" w:rsidRPr="0043007D" w:rsidRDefault="000C78B1" w:rsidP="00096186">
      <w:pPr>
        <w:numPr>
          <w:ilvl w:val="0"/>
          <w:numId w:val="40"/>
        </w:numPr>
        <w:tabs>
          <w:tab w:val="clear" w:pos="420"/>
        </w:tabs>
        <w:suppressAutoHyphens/>
        <w:ind w:left="284" w:hanging="224"/>
        <w:rPr>
          <w:rFonts w:cs="Arial"/>
        </w:rPr>
      </w:pPr>
      <w:r w:rsidRPr="0043007D">
        <w:rPr>
          <w:rFonts w:cs="Arial"/>
        </w:rPr>
        <w:t>territoriaalsus,</w:t>
      </w:r>
    </w:p>
    <w:p w14:paraId="77DA0DBC" w14:textId="77777777" w:rsidR="000C78B1" w:rsidRPr="0043007D" w:rsidRDefault="000C78B1" w:rsidP="00096186">
      <w:pPr>
        <w:numPr>
          <w:ilvl w:val="0"/>
          <w:numId w:val="40"/>
        </w:numPr>
        <w:tabs>
          <w:tab w:val="clear" w:pos="420"/>
        </w:tabs>
        <w:suppressAutoHyphens/>
        <w:ind w:left="284" w:hanging="224"/>
        <w:rPr>
          <w:rFonts w:cs="Arial"/>
        </w:rPr>
      </w:pPr>
      <w:r w:rsidRPr="0043007D">
        <w:rPr>
          <w:rFonts w:cs="Arial"/>
        </w:rPr>
        <w:t>vastupidavus,</w:t>
      </w:r>
    </w:p>
    <w:p w14:paraId="034DD8C4" w14:textId="77777777" w:rsidR="000C78B1" w:rsidRPr="0043007D" w:rsidRDefault="000C78B1" w:rsidP="00096186">
      <w:pPr>
        <w:numPr>
          <w:ilvl w:val="0"/>
          <w:numId w:val="40"/>
        </w:numPr>
        <w:tabs>
          <w:tab w:val="clear" w:pos="420"/>
        </w:tabs>
        <w:suppressAutoHyphens/>
        <w:ind w:left="284" w:hanging="224"/>
        <w:rPr>
          <w:rFonts w:cs="Arial"/>
        </w:rPr>
      </w:pPr>
      <w:r w:rsidRPr="0043007D">
        <w:rPr>
          <w:rFonts w:cs="Arial"/>
        </w:rPr>
        <w:t>valgustatus.</w:t>
      </w:r>
    </w:p>
    <w:p w14:paraId="5C81873B" w14:textId="1B1C3F8E" w:rsidR="000C78B1" w:rsidRPr="0043007D" w:rsidRDefault="000C78B1" w:rsidP="00DC61FD">
      <w:pPr>
        <w:spacing w:before="180"/>
        <w:rPr>
          <w:rFonts w:cs="Arial"/>
        </w:rPr>
      </w:pPr>
      <w:r w:rsidRPr="0043007D">
        <w:rPr>
          <w:rFonts w:cs="Arial"/>
        </w:rPr>
        <w:t>Käesolev planeering soovitab:</w:t>
      </w:r>
    </w:p>
    <w:p w14:paraId="702DCCD5" w14:textId="77777777" w:rsidR="000C78B1" w:rsidRPr="0043007D" w:rsidRDefault="000C78B1" w:rsidP="00096186">
      <w:pPr>
        <w:numPr>
          <w:ilvl w:val="0"/>
          <w:numId w:val="40"/>
        </w:numPr>
        <w:tabs>
          <w:tab w:val="clear" w:pos="420"/>
        </w:tabs>
        <w:suppressAutoHyphens/>
        <w:ind w:left="284" w:hanging="224"/>
        <w:rPr>
          <w:rFonts w:cs="Arial"/>
        </w:rPr>
      </w:pPr>
      <w:r w:rsidRPr="0043007D">
        <w:rPr>
          <w:rFonts w:cs="Arial"/>
        </w:rPr>
        <w:t>kinnistu valgustada ja heakorrastada,</w:t>
      </w:r>
    </w:p>
    <w:p w14:paraId="2817F586" w14:textId="77777777" w:rsidR="000C78B1" w:rsidRPr="0043007D" w:rsidRDefault="000C78B1" w:rsidP="00096186">
      <w:pPr>
        <w:numPr>
          <w:ilvl w:val="0"/>
          <w:numId w:val="40"/>
        </w:numPr>
        <w:tabs>
          <w:tab w:val="clear" w:pos="420"/>
        </w:tabs>
        <w:suppressAutoHyphens/>
        <w:ind w:left="284" w:hanging="224"/>
        <w:rPr>
          <w:rFonts w:cs="Arial"/>
        </w:rPr>
      </w:pPr>
      <w:r w:rsidRPr="0043007D">
        <w:rPr>
          <w:rFonts w:cs="Arial"/>
        </w:rPr>
        <w:t>tagada hea nähtavus,</w:t>
      </w:r>
    </w:p>
    <w:p w14:paraId="3A32F01E" w14:textId="77777777" w:rsidR="000C78B1" w:rsidRPr="0043007D" w:rsidRDefault="000C78B1" w:rsidP="00096186">
      <w:pPr>
        <w:numPr>
          <w:ilvl w:val="0"/>
          <w:numId w:val="40"/>
        </w:numPr>
        <w:tabs>
          <w:tab w:val="clear" w:pos="420"/>
        </w:tabs>
        <w:suppressAutoHyphens/>
        <w:ind w:left="284" w:hanging="224"/>
        <w:rPr>
          <w:rFonts w:cs="Arial"/>
        </w:rPr>
      </w:pPr>
      <w:r w:rsidRPr="0043007D">
        <w:rPr>
          <w:rFonts w:cs="Arial"/>
        </w:rPr>
        <w:t>kasutada vastupidavaid materjale.</w:t>
      </w:r>
    </w:p>
    <w:p w14:paraId="17C57AF0" w14:textId="77777777" w:rsidR="00CD7F54" w:rsidRPr="0043007D" w:rsidRDefault="00CD7F54" w:rsidP="000C78B1">
      <w:pPr>
        <w:tabs>
          <w:tab w:val="center" w:pos="3829"/>
          <w:tab w:val="right" w:pos="8149"/>
          <w:tab w:val="left" w:pos="8789"/>
        </w:tabs>
        <w:autoSpaceDE w:val="0"/>
        <w:rPr>
          <w:rFonts w:cs="Arial"/>
        </w:rPr>
      </w:pPr>
    </w:p>
    <w:p w14:paraId="7AB11690" w14:textId="25FDE1A0" w:rsidR="0084544E" w:rsidRPr="0043007D" w:rsidRDefault="000C78B1" w:rsidP="000C78B1">
      <w:pPr>
        <w:tabs>
          <w:tab w:val="center" w:pos="3829"/>
          <w:tab w:val="right" w:pos="8149"/>
          <w:tab w:val="left" w:pos="8789"/>
        </w:tabs>
        <w:autoSpaceDE w:val="0"/>
        <w:rPr>
          <w:rFonts w:cs="Arial"/>
        </w:rPr>
      </w:pPr>
      <w:r w:rsidRPr="0043007D">
        <w:rPr>
          <w:rFonts w:cs="Arial"/>
        </w:rPr>
        <w:t>Ehitusprojekti staadiumis lahendatakse välise valgustuse ja piirdeaedade paiknemine.</w:t>
      </w:r>
    </w:p>
    <w:p w14:paraId="6380EE31" w14:textId="77777777" w:rsidR="00E81250" w:rsidRPr="0043007D" w:rsidRDefault="00E81250" w:rsidP="00A84A8E">
      <w:pPr>
        <w:pStyle w:val="Heading2"/>
        <w:tabs>
          <w:tab w:val="left" w:pos="426"/>
        </w:tabs>
        <w:spacing w:before="160"/>
        <w:ind w:left="578" w:hanging="578"/>
        <w:rPr>
          <w:rFonts w:cs="Arial"/>
          <w:szCs w:val="22"/>
        </w:rPr>
      </w:pPr>
      <w:bookmarkStart w:id="44" w:name="_Toc497647813"/>
      <w:bookmarkStart w:id="45" w:name="_Toc227241868"/>
      <w:r w:rsidRPr="0043007D">
        <w:rPr>
          <w:rFonts w:cs="Arial"/>
          <w:szCs w:val="22"/>
        </w:rPr>
        <w:t>Tuleohutusnõuded</w:t>
      </w:r>
      <w:bookmarkEnd w:id="44"/>
      <w:bookmarkEnd w:id="45"/>
    </w:p>
    <w:p w14:paraId="6D1C2394" w14:textId="3956E1D9" w:rsidR="00D8042A" w:rsidRPr="0043007D" w:rsidRDefault="00D8042A" w:rsidP="00D8042A">
      <w:pPr>
        <w:rPr>
          <w:rFonts w:eastAsia="Calibri" w:cs="Arial"/>
        </w:rPr>
      </w:pPr>
      <w:r w:rsidRPr="0043007D">
        <w:rPr>
          <w:rFonts w:eastAsia="Calibri" w:cs="Arial"/>
        </w:rPr>
        <w:t>Planeeringu</w:t>
      </w:r>
      <w:r w:rsidRPr="0043007D">
        <w:rPr>
          <w:rFonts w:eastAsia="Calibri" w:cs="Arial"/>
          <w:spacing w:val="-6"/>
        </w:rPr>
        <w:t xml:space="preserve"> </w:t>
      </w:r>
      <w:r w:rsidRPr="0043007D">
        <w:rPr>
          <w:rFonts w:eastAsia="Calibri" w:cs="Arial"/>
        </w:rPr>
        <w:t>tuleohutuse</w:t>
      </w:r>
      <w:r w:rsidRPr="0043007D">
        <w:rPr>
          <w:rFonts w:eastAsia="Calibri" w:cs="Arial"/>
          <w:spacing w:val="-6"/>
        </w:rPr>
        <w:t xml:space="preserve"> </w:t>
      </w:r>
      <w:r w:rsidRPr="0043007D">
        <w:rPr>
          <w:rFonts w:eastAsia="Calibri" w:cs="Arial"/>
        </w:rPr>
        <w:t>osa</w:t>
      </w:r>
      <w:r w:rsidRPr="0043007D">
        <w:rPr>
          <w:rFonts w:eastAsia="Calibri" w:cs="Arial"/>
          <w:spacing w:val="-6"/>
        </w:rPr>
        <w:t xml:space="preserve"> </w:t>
      </w:r>
      <w:r w:rsidRPr="0043007D">
        <w:rPr>
          <w:rFonts w:eastAsia="Calibri" w:cs="Arial"/>
        </w:rPr>
        <w:t>koostamisel</w:t>
      </w:r>
      <w:r w:rsidRPr="0043007D">
        <w:rPr>
          <w:rFonts w:eastAsia="Calibri" w:cs="Arial"/>
          <w:spacing w:val="-6"/>
        </w:rPr>
        <w:t xml:space="preserve"> </w:t>
      </w:r>
      <w:r w:rsidRPr="0043007D">
        <w:rPr>
          <w:rFonts w:eastAsia="Calibri" w:cs="Arial"/>
        </w:rPr>
        <w:t>on</w:t>
      </w:r>
      <w:r w:rsidRPr="0043007D">
        <w:rPr>
          <w:rFonts w:eastAsia="Calibri" w:cs="Arial"/>
          <w:spacing w:val="-6"/>
        </w:rPr>
        <w:t xml:space="preserve"> </w:t>
      </w:r>
      <w:r w:rsidRPr="0043007D">
        <w:rPr>
          <w:rFonts w:eastAsia="Calibri" w:cs="Arial"/>
        </w:rPr>
        <w:t>aluseks</w:t>
      </w:r>
      <w:r w:rsidRPr="0043007D">
        <w:rPr>
          <w:rFonts w:eastAsia="Calibri" w:cs="Arial"/>
          <w:spacing w:val="-6"/>
        </w:rPr>
        <w:t xml:space="preserve"> </w:t>
      </w:r>
      <w:r w:rsidRPr="0043007D">
        <w:rPr>
          <w:rFonts w:eastAsia="Calibri" w:cs="Arial"/>
        </w:rPr>
        <w:t>siseministri</w:t>
      </w:r>
      <w:r w:rsidRPr="0043007D">
        <w:rPr>
          <w:rFonts w:eastAsia="Calibri" w:cs="Arial"/>
          <w:spacing w:val="-6"/>
        </w:rPr>
        <w:t xml:space="preserve"> </w:t>
      </w:r>
      <w:r w:rsidRPr="0043007D">
        <w:rPr>
          <w:rFonts w:eastAsia="Calibri" w:cs="Arial"/>
        </w:rPr>
        <w:t>30.</w:t>
      </w:r>
      <w:r w:rsidR="00CF4FB6" w:rsidRPr="0043007D">
        <w:rPr>
          <w:rFonts w:eastAsia="Calibri" w:cs="Arial"/>
        </w:rPr>
        <w:t>03.</w:t>
      </w:r>
      <w:r w:rsidRPr="0043007D">
        <w:rPr>
          <w:rFonts w:eastAsia="Calibri" w:cs="Arial"/>
        </w:rPr>
        <w:t>2017</w:t>
      </w:r>
      <w:r w:rsidR="00CF4FB6" w:rsidRPr="0043007D">
        <w:rPr>
          <w:rFonts w:eastAsia="Calibri" w:cs="Arial"/>
          <w:spacing w:val="-6"/>
        </w:rPr>
        <w:t xml:space="preserve"> </w:t>
      </w:r>
      <w:r w:rsidRPr="0043007D">
        <w:rPr>
          <w:rFonts w:eastAsia="Calibri" w:cs="Arial"/>
        </w:rPr>
        <w:t>määrus</w:t>
      </w:r>
      <w:r w:rsidRPr="0043007D">
        <w:rPr>
          <w:rFonts w:eastAsia="Calibri" w:cs="Arial"/>
          <w:spacing w:val="-6"/>
        </w:rPr>
        <w:t xml:space="preserve"> </w:t>
      </w:r>
      <w:r w:rsidRPr="0043007D">
        <w:rPr>
          <w:rFonts w:eastAsia="Calibri" w:cs="Arial"/>
        </w:rPr>
        <w:t>nr</w:t>
      </w:r>
      <w:r w:rsidRPr="0043007D">
        <w:rPr>
          <w:rFonts w:eastAsia="Calibri" w:cs="Arial"/>
          <w:spacing w:val="-6"/>
        </w:rPr>
        <w:t xml:space="preserve"> </w:t>
      </w:r>
      <w:r w:rsidRPr="0043007D">
        <w:rPr>
          <w:rFonts w:eastAsia="Calibri" w:cs="Arial"/>
        </w:rPr>
        <w:t>17</w:t>
      </w:r>
      <w:r w:rsidRPr="0043007D">
        <w:rPr>
          <w:rFonts w:eastAsia="Calibri" w:cs="Arial"/>
          <w:spacing w:val="-6"/>
        </w:rPr>
        <w:t xml:space="preserve"> </w:t>
      </w:r>
      <w:r w:rsidRPr="0043007D">
        <w:rPr>
          <w:rFonts w:eastAsia="Calibri" w:cs="Arial"/>
        </w:rPr>
        <w:t>„Ehitisele esitatavad tuleohutusnõuded”.</w:t>
      </w:r>
    </w:p>
    <w:p w14:paraId="6B8DD8D4" w14:textId="742E95B7" w:rsidR="00D8042A" w:rsidRPr="0043007D" w:rsidRDefault="00D8042A" w:rsidP="00D8042A">
      <w:pPr>
        <w:rPr>
          <w:rFonts w:eastAsia="Calibri" w:cs="Arial"/>
        </w:rPr>
      </w:pPr>
      <w:r w:rsidRPr="0043007D">
        <w:rPr>
          <w:rFonts w:eastAsia="Calibri" w:cs="Arial"/>
        </w:rPr>
        <w:t>Tulekustutusvee lahendus vastavalt standardile EVS</w:t>
      </w:r>
      <w:r w:rsidR="00CF4FB6" w:rsidRPr="0043007D">
        <w:rPr>
          <w:rFonts w:cs="Arial"/>
        </w:rPr>
        <w:t> </w:t>
      </w:r>
      <w:r w:rsidRPr="0043007D">
        <w:rPr>
          <w:rFonts w:eastAsia="Calibri" w:cs="Arial"/>
        </w:rPr>
        <w:t>812-6:2012/AC:2016 „Ehitiste tuleohutus. Osa</w:t>
      </w:r>
      <w:r w:rsidR="00CF4FB6" w:rsidRPr="0043007D">
        <w:rPr>
          <w:rFonts w:cs="Arial"/>
        </w:rPr>
        <w:t> </w:t>
      </w:r>
      <w:r w:rsidRPr="0043007D">
        <w:rPr>
          <w:rFonts w:eastAsia="Calibri" w:cs="Arial"/>
        </w:rPr>
        <w:t>6: Tuletõrje veevarustus”.</w:t>
      </w:r>
    </w:p>
    <w:p w14:paraId="3BC424CB" w14:textId="77777777" w:rsidR="00D8042A" w:rsidRPr="0043007D" w:rsidRDefault="00D8042A" w:rsidP="00D8042A">
      <w:pPr>
        <w:rPr>
          <w:rFonts w:eastAsia="Calibri" w:cs="Arial"/>
        </w:rPr>
      </w:pPr>
      <w:r w:rsidRPr="0043007D">
        <w:rPr>
          <w:rFonts w:eastAsia="Calibri" w:cs="Arial"/>
        </w:rPr>
        <w:t>Hoonete täpne tuleohutusklass antakse ehitusprojekti staadiumis.</w:t>
      </w:r>
    </w:p>
    <w:p w14:paraId="6EC44940" w14:textId="04784A52" w:rsidR="00D8042A" w:rsidRPr="0043007D" w:rsidRDefault="00842A42" w:rsidP="00D8042A">
      <w:pPr>
        <w:rPr>
          <w:rFonts w:eastAsia="Calibri" w:cs="Arial"/>
        </w:rPr>
      </w:pPr>
      <w:r w:rsidRPr="0043007D">
        <w:rPr>
          <w:rFonts w:eastAsia="Calibri" w:cs="Arial"/>
        </w:rPr>
        <w:t xml:space="preserve">Planeeringualale lähimad olemasolevad </w:t>
      </w:r>
      <w:r w:rsidR="00D8042A" w:rsidRPr="0043007D">
        <w:rPr>
          <w:rFonts w:eastAsia="Calibri" w:cs="Arial"/>
        </w:rPr>
        <w:t>tuletõrje hüdran</w:t>
      </w:r>
      <w:r w:rsidRPr="0043007D">
        <w:rPr>
          <w:rFonts w:eastAsia="Calibri" w:cs="Arial"/>
        </w:rPr>
        <w:t>did</w:t>
      </w:r>
      <w:r w:rsidR="00D8042A" w:rsidRPr="0043007D">
        <w:rPr>
          <w:rFonts w:eastAsia="Calibri" w:cs="Arial"/>
        </w:rPr>
        <w:t xml:space="preserve"> asu</w:t>
      </w:r>
      <w:r w:rsidRPr="0043007D">
        <w:rPr>
          <w:rFonts w:eastAsia="Calibri" w:cs="Arial"/>
        </w:rPr>
        <w:t>vad</w:t>
      </w:r>
      <w:r w:rsidR="00D8042A" w:rsidRPr="0043007D">
        <w:rPr>
          <w:rFonts w:eastAsia="Calibri" w:cs="Arial"/>
        </w:rPr>
        <w:t xml:space="preserve"> </w:t>
      </w:r>
      <w:r w:rsidR="00F44509" w:rsidRPr="0043007D">
        <w:rPr>
          <w:rFonts w:eastAsia="Calibri" w:cs="Arial"/>
        </w:rPr>
        <w:t>Toompihlaka ja Hiiemäe tee ristmikul</w:t>
      </w:r>
      <w:r w:rsidRPr="0043007D">
        <w:rPr>
          <w:rFonts w:eastAsia="Calibri" w:cs="Arial"/>
        </w:rPr>
        <w:t xml:space="preserve"> ning Hiiemäe tee ja Hiiemäe põik ristmikul. </w:t>
      </w:r>
    </w:p>
    <w:p w14:paraId="4472D6E8" w14:textId="23D07DB2" w:rsidR="00842A42" w:rsidRPr="0043007D" w:rsidRDefault="00842A42" w:rsidP="00842A42">
      <w:pPr>
        <w:autoSpaceDE w:val="0"/>
        <w:autoSpaceDN w:val="0"/>
        <w:adjustRightInd w:val="0"/>
        <w:rPr>
          <w:rFonts w:cs="Arial"/>
        </w:rPr>
      </w:pPr>
      <w:r w:rsidRPr="0043007D">
        <w:rPr>
          <w:rFonts w:eastAsia="Calibri" w:cs="Arial"/>
        </w:rPr>
        <w:t>Tuletõrjevesi saadakse tee maa-alale ette nähtud hüdrandist (vt joonis AS-05</w:t>
      </w:r>
      <w:r w:rsidRPr="0043007D">
        <w:rPr>
          <w:rFonts w:cs="Arial"/>
        </w:rPr>
        <w:t> </w:t>
      </w:r>
      <w:r w:rsidRPr="0043007D">
        <w:rPr>
          <w:rFonts w:eastAsia="Calibri" w:cs="Arial"/>
        </w:rPr>
        <w:t>Tehnovõrkude koondplaan).</w:t>
      </w:r>
    </w:p>
    <w:p w14:paraId="41AA43BD" w14:textId="5F619AB1" w:rsidR="00842A42" w:rsidRPr="0043007D" w:rsidRDefault="00D8042A" w:rsidP="00D8042A">
      <w:pPr>
        <w:rPr>
          <w:rFonts w:eastAsia="Calibri" w:cs="Arial"/>
        </w:rPr>
      </w:pPr>
      <w:r w:rsidRPr="0043007D">
        <w:rPr>
          <w:rFonts w:eastAsia="Calibri" w:cs="Arial"/>
        </w:rPr>
        <w:t>Päästemeeskonnale on tagatud päästetööde tegemiseks piisav juurdepääs tulekahju kustutamiseks ettenähtud päästevahenditega. Hoonete juurdepääsu teed on vähemalt 3,5</w:t>
      </w:r>
      <w:r w:rsidR="00850AB3" w:rsidRPr="0043007D">
        <w:rPr>
          <w:rFonts w:cs="Arial"/>
        </w:rPr>
        <w:t> </w:t>
      </w:r>
      <w:r w:rsidRPr="0043007D">
        <w:rPr>
          <w:rFonts w:eastAsia="Calibri" w:cs="Arial"/>
        </w:rPr>
        <w:t xml:space="preserve">meetrit laiad. Planeeritavale alale on juurdepääs tagatud </w:t>
      </w:r>
      <w:r w:rsidR="00842A42" w:rsidRPr="0043007D">
        <w:rPr>
          <w:rFonts w:eastAsia="Calibri" w:cs="Arial"/>
        </w:rPr>
        <w:t xml:space="preserve">Hiiemäe ja </w:t>
      </w:r>
      <w:r w:rsidR="00BF4758" w:rsidRPr="0043007D">
        <w:rPr>
          <w:rFonts w:eastAsia="Calibri" w:cs="Arial"/>
        </w:rPr>
        <w:t>Talutaguse</w:t>
      </w:r>
      <w:r w:rsidRPr="0043007D">
        <w:rPr>
          <w:rFonts w:eastAsia="Calibri" w:cs="Arial"/>
        </w:rPr>
        <w:t xml:space="preserve"> teelt.</w:t>
      </w:r>
    </w:p>
    <w:p w14:paraId="0306D81B" w14:textId="77777777" w:rsidR="00F97E13" w:rsidRPr="0043007D" w:rsidRDefault="00F97E13" w:rsidP="00D8042A">
      <w:pPr>
        <w:rPr>
          <w:rFonts w:eastAsia="Calibri" w:cs="Arial"/>
        </w:rPr>
      </w:pPr>
    </w:p>
    <w:p w14:paraId="03E2CBBD" w14:textId="0231E0BF" w:rsidR="00F97E13" w:rsidRPr="0043007D" w:rsidRDefault="00CC64DC" w:rsidP="00F97E13">
      <w:pPr>
        <w:pStyle w:val="Heading2"/>
      </w:pPr>
      <w:bookmarkStart w:id="46" w:name="_Toc227241869"/>
      <w:r w:rsidRPr="0043007D">
        <w:t>Servituudi seadmise vajadus</w:t>
      </w:r>
      <w:bookmarkEnd w:id="46"/>
    </w:p>
    <w:p w14:paraId="03BEC6D3" w14:textId="77777777" w:rsidR="00CC64DC" w:rsidRPr="0043007D" w:rsidRDefault="00CC64DC" w:rsidP="00CC64DC">
      <w:pPr>
        <w:rPr>
          <w:rFonts w:cs="Arial"/>
        </w:rPr>
      </w:pPr>
      <w:r w:rsidRPr="0043007D">
        <w:rPr>
          <w:rFonts w:cs="Arial"/>
        </w:rPr>
        <w:t>Detailplaneeringus on tehtud ettepanekud servituutide ja kasutusõiguse seadmiseks. Kavandatud servituutide ja kasutusõiguse alad on tähistatud detailplaneeringu joonisel AS-04, AS-05 ja kirjeldatud joonise AS-04 tabelis kitsenduste/piirangute veerus. Kasutusõiguse ja servituutide ulatus võib ehitusprojektis täpsustuda.</w:t>
      </w:r>
    </w:p>
    <w:p w14:paraId="6D608AFB" w14:textId="77777777" w:rsidR="0043007D" w:rsidRPr="0043007D" w:rsidRDefault="0043007D" w:rsidP="00CC64DC">
      <w:pPr>
        <w:rPr>
          <w:rFonts w:cs="Arial"/>
        </w:rPr>
      </w:pPr>
    </w:p>
    <w:p w14:paraId="35D13512" w14:textId="24C6097B" w:rsidR="00CC64DC" w:rsidRPr="0043007D" w:rsidRDefault="00CC64DC" w:rsidP="0043007D">
      <w:pPr>
        <w:rPr>
          <w:rFonts w:cs="Arial"/>
          <w:u w:val="single"/>
        </w:rPr>
      </w:pPr>
      <w:r w:rsidRPr="0043007D">
        <w:rPr>
          <w:rFonts w:cs="Arial"/>
          <w:u w:val="single"/>
        </w:rPr>
        <w:t xml:space="preserve">Pos 1 – 4 </w:t>
      </w:r>
    </w:p>
    <w:p w14:paraId="35EDB52D" w14:textId="291B82E6" w:rsidR="00CC64DC" w:rsidRPr="0043007D" w:rsidRDefault="0043007D" w:rsidP="00CC64DC">
      <w:pPr>
        <w:numPr>
          <w:ilvl w:val="0"/>
          <w:numId w:val="44"/>
        </w:numPr>
        <w:ind w:left="284" w:hanging="218"/>
        <w:rPr>
          <w:rFonts w:cs="Arial"/>
          <w:color w:val="000000"/>
        </w:rPr>
      </w:pPr>
      <w:r w:rsidRPr="0043007D">
        <w:rPr>
          <w:rFonts w:cs="Arial"/>
          <w:color w:val="000000"/>
        </w:rPr>
        <w:t>v</w:t>
      </w:r>
      <w:r w:rsidR="00CC64DC" w:rsidRPr="0043007D">
        <w:rPr>
          <w:rFonts w:cs="Arial"/>
          <w:color w:val="000000"/>
        </w:rPr>
        <w:t>eetrassi ja reovee kanalisatsioonitrassi liitumispunktile 2</w:t>
      </w:r>
      <w:r w:rsidR="00CC64DC" w:rsidRPr="0043007D">
        <w:rPr>
          <w:rFonts w:cs="Arial"/>
        </w:rPr>
        <w:t> </w:t>
      </w:r>
      <w:r w:rsidR="00CC64DC" w:rsidRPr="0043007D">
        <w:rPr>
          <w:rFonts w:cs="Arial"/>
          <w:color w:val="000000"/>
        </w:rPr>
        <w:t>m liitumispunkti keskmest ümber perimeetri võrguvaldaja kasuks;</w:t>
      </w:r>
    </w:p>
    <w:p w14:paraId="7B4C5DAE" w14:textId="77777777" w:rsidR="00CC64DC" w:rsidRPr="0043007D" w:rsidRDefault="00CC64DC" w:rsidP="00CC64DC">
      <w:pPr>
        <w:numPr>
          <w:ilvl w:val="0"/>
          <w:numId w:val="44"/>
        </w:numPr>
        <w:ind w:left="284" w:hanging="218"/>
        <w:jc w:val="left"/>
        <w:rPr>
          <w:rFonts w:cs="Arial"/>
          <w:color w:val="000000"/>
        </w:rPr>
      </w:pPr>
      <w:r w:rsidRPr="0043007D">
        <w:rPr>
          <w:rFonts w:cs="Arial"/>
          <w:color w:val="000000"/>
        </w:rPr>
        <w:t>planeeritud elektripaigaldise liitumiskilbile 1</w:t>
      </w:r>
      <w:r w:rsidRPr="0043007D">
        <w:rPr>
          <w:rFonts w:cs="Arial"/>
        </w:rPr>
        <w:t> </w:t>
      </w:r>
      <w:r w:rsidRPr="0043007D">
        <w:rPr>
          <w:rFonts w:cs="Arial"/>
          <w:color w:val="000000"/>
        </w:rPr>
        <w:t>m laiuselt kilbi väliskontuurist võrguvaldaja kasuks.</w:t>
      </w:r>
    </w:p>
    <w:p w14:paraId="4D285BA0" w14:textId="5E720672" w:rsidR="00CC64DC" w:rsidRPr="0043007D" w:rsidRDefault="00CC64DC" w:rsidP="00CC64DC">
      <w:pPr>
        <w:jc w:val="left"/>
        <w:rPr>
          <w:rFonts w:cs="Arial"/>
          <w:u w:val="single"/>
        </w:rPr>
      </w:pPr>
      <w:r w:rsidRPr="0043007D">
        <w:rPr>
          <w:rFonts w:cs="Arial"/>
          <w:u w:val="single"/>
        </w:rPr>
        <w:lastRenderedPageBreak/>
        <w:t>Pos 5</w:t>
      </w:r>
    </w:p>
    <w:p w14:paraId="204FE97C" w14:textId="134785FD" w:rsidR="00CC64DC" w:rsidRPr="0043007D" w:rsidRDefault="0043007D" w:rsidP="00CC64DC">
      <w:pPr>
        <w:numPr>
          <w:ilvl w:val="0"/>
          <w:numId w:val="44"/>
        </w:numPr>
        <w:ind w:left="284" w:hanging="218"/>
        <w:rPr>
          <w:rFonts w:cs="Arial"/>
          <w:color w:val="000000"/>
        </w:rPr>
      </w:pPr>
      <w:r w:rsidRPr="0043007D">
        <w:rPr>
          <w:rFonts w:cs="Arial"/>
          <w:color w:val="000000"/>
        </w:rPr>
        <w:t>v</w:t>
      </w:r>
      <w:r w:rsidR="00CC64DC" w:rsidRPr="0043007D">
        <w:rPr>
          <w:rFonts w:cs="Arial"/>
          <w:color w:val="000000"/>
        </w:rPr>
        <w:t>eetrassi ja reovee kanalisatsioonitrassi liitumispunktile 2</w:t>
      </w:r>
      <w:r w:rsidR="00CC64DC" w:rsidRPr="0043007D">
        <w:rPr>
          <w:rFonts w:cs="Arial"/>
        </w:rPr>
        <w:t> </w:t>
      </w:r>
      <w:r w:rsidR="00CC64DC" w:rsidRPr="0043007D">
        <w:rPr>
          <w:rFonts w:cs="Arial"/>
          <w:color w:val="000000"/>
        </w:rPr>
        <w:t>m liitumispunkti keskmest ümber perimeetri võrguvaldaja kasuks;</w:t>
      </w:r>
    </w:p>
    <w:p w14:paraId="34BD0427" w14:textId="2DC5BF60" w:rsidR="00CC64DC" w:rsidRPr="0043007D" w:rsidRDefault="0043007D" w:rsidP="00CC64DC">
      <w:pPr>
        <w:numPr>
          <w:ilvl w:val="0"/>
          <w:numId w:val="44"/>
        </w:numPr>
        <w:ind w:left="284" w:hanging="218"/>
        <w:rPr>
          <w:rFonts w:cs="Arial"/>
          <w:color w:val="000000"/>
        </w:rPr>
      </w:pPr>
      <w:r w:rsidRPr="0043007D">
        <w:rPr>
          <w:rFonts w:cs="Arial"/>
          <w:color w:val="000000"/>
        </w:rPr>
        <w:t>v</w:t>
      </w:r>
      <w:r w:rsidR="00CC64DC" w:rsidRPr="0043007D">
        <w:rPr>
          <w:rFonts w:cs="Arial"/>
          <w:color w:val="000000"/>
        </w:rPr>
        <w:t>eetrassile ja reovee kanalisatsioonitrassile 2</w:t>
      </w:r>
      <w:r w:rsidR="00CC64DC" w:rsidRPr="0043007D">
        <w:rPr>
          <w:rFonts w:cs="Arial"/>
        </w:rPr>
        <w:t> </w:t>
      </w:r>
      <w:r w:rsidR="00CC64DC" w:rsidRPr="0043007D">
        <w:rPr>
          <w:rFonts w:cs="Arial"/>
          <w:color w:val="000000"/>
        </w:rPr>
        <w:t>m äärmise trassi teljest mõlemale poole trassi võrguvaldaja kasuks;</w:t>
      </w:r>
    </w:p>
    <w:p w14:paraId="5255184B" w14:textId="77777777" w:rsidR="00CC64DC" w:rsidRPr="0043007D" w:rsidRDefault="00CC64DC" w:rsidP="00CC64DC">
      <w:pPr>
        <w:numPr>
          <w:ilvl w:val="0"/>
          <w:numId w:val="44"/>
        </w:numPr>
        <w:ind w:left="284" w:hanging="218"/>
        <w:rPr>
          <w:rFonts w:cs="Arial"/>
          <w:color w:val="000000"/>
        </w:rPr>
      </w:pPr>
      <w:r w:rsidRPr="0043007D">
        <w:rPr>
          <w:rFonts w:cs="Arial"/>
          <w:color w:val="000000"/>
        </w:rPr>
        <w:t>planeeritud elektripaigaldise liitumiskilbile 1</w:t>
      </w:r>
      <w:r w:rsidRPr="0043007D">
        <w:rPr>
          <w:rFonts w:cs="Arial"/>
        </w:rPr>
        <w:t> </w:t>
      </w:r>
      <w:r w:rsidRPr="0043007D">
        <w:rPr>
          <w:rFonts w:cs="Arial"/>
          <w:color w:val="000000"/>
        </w:rPr>
        <w:t>m laiuselt kilbi väliskontuurist võrguvaldaja kasuks;</w:t>
      </w:r>
    </w:p>
    <w:p w14:paraId="2591E411" w14:textId="5CF3E1D2" w:rsidR="00CC64DC" w:rsidRPr="0043007D" w:rsidRDefault="00CC64DC" w:rsidP="00CC64DC">
      <w:pPr>
        <w:numPr>
          <w:ilvl w:val="0"/>
          <w:numId w:val="44"/>
        </w:numPr>
        <w:ind w:left="284" w:hanging="218"/>
        <w:rPr>
          <w:rFonts w:cs="Arial"/>
          <w:color w:val="000000"/>
        </w:rPr>
      </w:pPr>
      <w:r w:rsidRPr="0043007D">
        <w:rPr>
          <w:rFonts w:cs="Arial"/>
          <w:color w:val="000000"/>
        </w:rPr>
        <w:t>elektrivõrgu maakaabli ja sidekaabli trassile, äärmise kaabli teljest 1</w:t>
      </w:r>
      <w:r w:rsidRPr="0043007D">
        <w:rPr>
          <w:rFonts w:cs="Arial"/>
        </w:rPr>
        <w:t> </w:t>
      </w:r>
      <w:r w:rsidRPr="0043007D">
        <w:rPr>
          <w:rFonts w:cs="Arial"/>
          <w:color w:val="000000"/>
        </w:rPr>
        <w:t>m mõlemale poole kaablit võrguvaldaja kasuks;</w:t>
      </w:r>
    </w:p>
    <w:p w14:paraId="68E72C73" w14:textId="77777777" w:rsidR="00CC64DC" w:rsidRPr="0043007D" w:rsidRDefault="00CC64DC" w:rsidP="00CC64DC">
      <w:pPr>
        <w:numPr>
          <w:ilvl w:val="0"/>
          <w:numId w:val="44"/>
        </w:numPr>
        <w:ind w:left="284" w:hanging="218"/>
        <w:rPr>
          <w:rFonts w:cs="Arial"/>
          <w:color w:val="000000"/>
        </w:rPr>
      </w:pPr>
      <w:r w:rsidRPr="0043007D">
        <w:rPr>
          <w:rFonts w:cs="Arial"/>
          <w:color w:val="000000"/>
        </w:rPr>
        <w:t>sidekaabli liitumispunktile 1</w:t>
      </w:r>
      <w:r w:rsidRPr="0043007D">
        <w:rPr>
          <w:rFonts w:cs="Arial"/>
        </w:rPr>
        <w:t> </w:t>
      </w:r>
      <w:r w:rsidRPr="0043007D">
        <w:rPr>
          <w:rFonts w:cs="Arial"/>
          <w:color w:val="000000"/>
        </w:rPr>
        <w:t>m liitumispunkti keskmest ümber perimeetri võrguvaldaja kasuks.</w:t>
      </w:r>
    </w:p>
    <w:p w14:paraId="07A13489" w14:textId="77777777" w:rsidR="00CC64DC" w:rsidRPr="0043007D" w:rsidRDefault="00CC64DC" w:rsidP="00CC64DC">
      <w:pPr>
        <w:jc w:val="left"/>
      </w:pPr>
    </w:p>
    <w:p w14:paraId="312D9E6B" w14:textId="77777777" w:rsidR="00CC64DC" w:rsidRPr="0043007D" w:rsidRDefault="00CC64DC" w:rsidP="00CC64DC">
      <w:pPr>
        <w:autoSpaceDE w:val="0"/>
        <w:autoSpaceDN w:val="0"/>
        <w:adjustRightInd w:val="0"/>
        <w:jc w:val="left"/>
        <w:rPr>
          <w:rFonts w:cs="Arial"/>
          <w:b/>
          <w:bCs/>
          <w:color w:val="000000"/>
        </w:rPr>
      </w:pPr>
      <w:r w:rsidRPr="0043007D">
        <w:rPr>
          <w:rFonts w:cs="Arial"/>
          <w:b/>
          <w:bCs/>
        </w:rPr>
        <w:t>Servituudi vajadus tehnovõrkudele väljaspool planeeringuala:</w:t>
      </w:r>
    </w:p>
    <w:p w14:paraId="3E234DBB" w14:textId="185E226B" w:rsidR="00CC64DC" w:rsidRPr="0043007D" w:rsidRDefault="00CC64DC" w:rsidP="00CC64DC">
      <w:pPr>
        <w:jc w:val="left"/>
        <w:rPr>
          <w:rFonts w:cs="Arial"/>
          <w:u w:val="single"/>
        </w:rPr>
      </w:pPr>
      <w:r w:rsidRPr="0043007D">
        <w:rPr>
          <w:rFonts w:cs="Arial"/>
          <w:u w:val="single"/>
        </w:rPr>
        <w:t>Katastriüksus Hiiemäe tee L1 (65301:001:3434):</w:t>
      </w:r>
    </w:p>
    <w:p w14:paraId="096A3A44" w14:textId="77777777" w:rsidR="00CC64DC" w:rsidRPr="0043007D" w:rsidRDefault="00CC64DC" w:rsidP="00CC64DC">
      <w:pPr>
        <w:numPr>
          <w:ilvl w:val="0"/>
          <w:numId w:val="44"/>
        </w:numPr>
        <w:ind w:left="284" w:hanging="218"/>
        <w:rPr>
          <w:rFonts w:cs="Arial"/>
          <w:color w:val="000000"/>
        </w:rPr>
      </w:pPr>
      <w:r w:rsidRPr="0043007D">
        <w:rPr>
          <w:rFonts w:cs="Arial"/>
          <w:color w:val="000000"/>
        </w:rPr>
        <w:t>Veetrassile ja reovee kanalisatsioonitrassile 2</w:t>
      </w:r>
      <w:r w:rsidRPr="0043007D">
        <w:rPr>
          <w:rFonts w:cs="Arial"/>
        </w:rPr>
        <w:t> </w:t>
      </w:r>
      <w:r w:rsidRPr="0043007D">
        <w:rPr>
          <w:rFonts w:cs="Arial"/>
          <w:color w:val="000000"/>
        </w:rPr>
        <w:t>m äärmise trassi teljest mõlemale poole trassi võrguvaldaja kasuks;</w:t>
      </w:r>
    </w:p>
    <w:p w14:paraId="36A3424D" w14:textId="7FDE288E" w:rsidR="00CC64DC" w:rsidRPr="0043007D" w:rsidRDefault="00CC64DC" w:rsidP="00CC64DC">
      <w:pPr>
        <w:numPr>
          <w:ilvl w:val="0"/>
          <w:numId w:val="44"/>
        </w:numPr>
        <w:ind w:left="284" w:hanging="218"/>
        <w:rPr>
          <w:rFonts w:cs="Arial"/>
          <w:color w:val="000000"/>
        </w:rPr>
      </w:pPr>
      <w:r w:rsidRPr="0043007D">
        <w:rPr>
          <w:rFonts w:cs="Arial"/>
          <w:color w:val="000000"/>
        </w:rPr>
        <w:t>elektrivõrgu maakaabli ja sidekaabli trassile, äärmise kaabli teljest 1</w:t>
      </w:r>
      <w:r w:rsidRPr="0043007D">
        <w:rPr>
          <w:rFonts w:cs="Arial"/>
        </w:rPr>
        <w:t> </w:t>
      </w:r>
      <w:r w:rsidRPr="0043007D">
        <w:rPr>
          <w:rFonts w:cs="Arial"/>
          <w:color w:val="000000"/>
        </w:rPr>
        <w:t>m mõlemale poole kaablit võrguvaldaja kasuks.</w:t>
      </w:r>
    </w:p>
    <w:p w14:paraId="7B244605" w14:textId="77777777" w:rsidR="00332308" w:rsidRPr="0043007D" w:rsidRDefault="00332308" w:rsidP="00332308">
      <w:pPr>
        <w:rPr>
          <w:rFonts w:cs="Arial"/>
          <w:color w:val="000000"/>
        </w:rPr>
      </w:pPr>
    </w:p>
    <w:p w14:paraId="62B4239D" w14:textId="77777777" w:rsidR="00CE7B6A" w:rsidRPr="0043007D" w:rsidRDefault="00023FE0" w:rsidP="00332308">
      <w:pPr>
        <w:pStyle w:val="Heading2"/>
        <w:tabs>
          <w:tab w:val="left" w:pos="426"/>
        </w:tabs>
        <w:ind w:left="550" w:hanging="550"/>
        <w:rPr>
          <w:rFonts w:cs="Arial"/>
          <w:szCs w:val="22"/>
        </w:rPr>
      </w:pPr>
      <w:bookmarkStart w:id="47" w:name="_Toc227241870"/>
      <w:r w:rsidRPr="0043007D">
        <w:rPr>
          <w:rFonts w:cs="Arial"/>
          <w:szCs w:val="22"/>
        </w:rPr>
        <w:t>Tehnovõrkude lahendus</w:t>
      </w:r>
      <w:bookmarkEnd w:id="47"/>
    </w:p>
    <w:p w14:paraId="1D080841" w14:textId="77777777" w:rsidR="00EC1F3E" w:rsidRPr="0043007D" w:rsidRDefault="00EC1F3E" w:rsidP="00EC1F3E">
      <w:pPr>
        <w:rPr>
          <w:rFonts w:cs="Arial"/>
        </w:rPr>
      </w:pPr>
      <w:r w:rsidRPr="0043007D">
        <w:rPr>
          <w:rFonts w:cs="Arial"/>
        </w:rPr>
        <w:t>Tehnovõrkude lahenduse koostamisel on arvestatud olemasolevat olukorda, planeerimislahendust ja sellest tulenevaid vajadusi ning tehnovõrkude valdajate või vastavat teenust osutavate ettevõtete poolt väljastatud tehniliste tingimustega.</w:t>
      </w:r>
    </w:p>
    <w:p w14:paraId="58316C7F" w14:textId="77777777" w:rsidR="00EC1F3E" w:rsidRPr="0043007D" w:rsidRDefault="00EC1F3E" w:rsidP="00EC1F3E">
      <w:pPr>
        <w:rPr>
          <w:rFonts w:cs="Arial"/>
        </w:rPr>
      </w:pPr>
      <w:r w:rsidRPr="0043007D">
        <w:rPr>
          <w:rFonts w:cs="Arial"/>
        </w:rPr>
        <w:t>Detailplaneeringuga on esitatud põhimõtteline lahendus.</w:t>
      </w:r>
    </w:p>
    <w:p w14:paraId="7B1C1787" w14:textId="77777777" w:rsidR="00EC1F3E" w:rsidRPr="0043007D" w:rsidRDefault="00EC1F3E" w:rsidP="00EC1F3E">
      <w:pPr>
        <w:rPr>
          <w:rFonts w:cs="Arial"/>
        </w:rPr>
      </w:pPr>
      <w:r w:rsidRPr="0043007D">
        <w:rPr>
          <w:rFonts w:cs="Arial"/>
        </w:rPr>
        <w:t>Tehnovõrkude vahelised kaugused täpsustuvad eriosade projektide koostamise käigus.</w:t>
      </w:r>
    </w:p>
    <w:p w14:paraId="73669C84" w14:textId="2AD9A42D" w:rsidR="00A84A8E" w:rsidRPr="0043007D" w:rsidRDefault="00EC1F3E" w:rsidP="00EC1F3E">
      <w:pPr>
        <w:rPr>
          <w:rFonts w:cs="Arial"/>
        </w:rPr>
      </w:pPr>
      <w:r w:rsidRPr="0043007D">
        <w:rPr>
          <w:rFonts w:cs="Arial"/>
        </w:rPr>
        <w:t>Tehnovõrkude lahendus on esitatud joonistel AS-05 Tehnovõrkude koondplaan.</w:t>
      </w:r>
    </w:p>
    <w:p w14:paraId="08284594" w14:textId="77777777" w:rsidR="00EC1F3E" w:rsidRPr="0043007D" w:rsidRDefault="00EC1F3E" w:rsidP="00EC1F3E">
      <w:pPr>
        <w:rPr>
          <w:rFonts w:cs="Arial"/>
        </w:rPr>
      </w:pPr>
    </w:p>
    <w:p w14:paraId="1782E85E" w14:textId="6752B66C" w:rsidR="00EC1F3E" w:rsidRPr="0043007D" w:rsidRDefault="00552EDB" w:rsidP="0043007D">
      <w:pPr>
        <w:pStyle w:val="Heading3"/>
      </w:pPr>
      <w:bookmarkStart w:id="48" w:name="_Toc227241871"/>
      <w:r w:rsidRPr="0043007D">
        <w:t>Veevarustus ja kanalisatsioon</w:t>
      </w:r>
      <w:bookmarkEnd w:id="48"/>
    </w:p>
    <w:p w14:paraId="44EB3771" w14:textId="75CC8B4C" w:rsidR="00552EDB" w:rsidRPr="0043007D" w:rsidRDefault="00552EDB" w:rsidP="00552EDB">
      <w:pPr>
        <w:rPr>
          <w:rFonts w:cs="Arial"/>
          <w:lang w:eastAsia="ar-SA"/>
        </w:rPr>
      </w:pPr>
      <w:r w:rsidRPr="0043007D">
        <w:rPr>
          <w:rFonts w:cs="Arial"/>
          <w:lang w:eastAsia="ar-SA"/>
        </w:rPr>
        <w:t>Vee- ja kanalisatsioonivarustus on lahendatud vastavalt Aktsiaselts ELVESO 18.02.2026 tehnilistele tingimustele nr VK-TT 023.</w:t>
      </w:r>
    </w:p>
    <w:p w14:paraId="0EBAC4A4" w14:textId="79137A11" w:rsidR="00552EDB" w:rsidRPr="0043007D" w:rsidRDefault="00552EDB" w:rsidP="00552EDB">
      <w:pPr>
        <w:rPr>
          <w:rFonts w:cs="Arial"/>
          <w:lang w:eastAsia="ar-SA"/>
        </w:rPr>
      </w:pPr>
      <w:r w:rsidRPr="0043007D">
        <w:rPr>
          <w:rFonts w:cs="Arial"/>
          <w:lang w:eastAsia="ar-SA"/>
        </w:rPr>
        <w:t xml:space="preserve">Ühisveevärgi ühinemispunkt asub Hiiemäe tee L1 kinnistul (katastritunnusega </w:t>
      </w:r>
      <w:r w:rsidRPr="0043007D">
        <w:rPr>
          <w:rFonts w:cs="Arial"/>
          <w:shd w:val="clear" w:color="auto" w:fill="FFFFFF"/>
        </w:rPr>
        <w:t>65301:001:3434</w:t>
      </w:r>
      <w:r w:rsidRPr="0043007D">
        <w:rPr>
          <w:rFonts w:cs="Arial"/>
          <w:lang w:eastAsia="ar-SA"/>
        </w:rPr>
        <w:t>).</w:t>
      </w:r>
    </w:p>
    <w:p w14:paraId="2E169235" w14:textId="41111A80" w:rsidR="00552EDB" w:rsidRPr="0043007D" w:rsidRDefault="00552EDB" w:rsidP="00552EDB">
      <w:pPr>
        <w:rPr>
          <w:rFonts w:cs="Arial"/>
          <w:lang w:eastAsia="ar-SA"/>
        </w:rPr>
      </w:pPr>
      <w:r w:rsidRPr="0043007D">
        <w:rPr>
          <w:rFonts w:cs="Arial"/>
          <w:lang w:eastAsia="ar-SA"/>
        </w:rPr>
        <w:t>Aktsiaselts ELVESO on nõus lubama detailplaneeringu alale vett vastavalt Rae valla ühisveevärgi ja -kanalisatsiooni arengukavale koguses kuni 48,0 m</w:t>
      </w:r>
      <w:r w:rsidRPr="0043007D">
        <w:rPr>
          <w:rFonts w:cs="Arial"/>
          <w:vertAlign w:val="superscript"/>
          <w:lang w:eastAsia="ar-SA"/>
        </w:rPr>
        <w:t>3</w:t>
      </w:r>
      <w:r w:rsidRPr="0043007D">
        <w:rPr>
          <w:rFonts w:cs="Arial"/>
          <w:lang w:eastAsia="ar-SA"/>
        </w:rPr>
        <w:t>/kuus (1,6 m</w:t>
      </w:r>
      <w:r w:rsidRPr="0043007D">
        <w:rPr>
          <w:rFonts w:cs="Arial"/>
          <w:vertAlign w:val="superscript"/>
          <w:lang w:eastAsia="ar-SA"/>
        </w:rPr>
        <w:t>3</w:t>
      </w:r>
      <w:r w:rsidRPr="0043007D">
        <w:rPr>
          <w:rFonts w:cs="Arial"/>
          <w:lang w:eastAsia="ar-SA"/>
        </w:rPr>
        <w:t>/d).</w:t>
      </w:r>
    </w:p>
    <w:p w14:paraId="32F3D1CC" w14:textId="3854DD14" w:rsidR="00552EDB" w:rsidRPr="0043007D" w:rsidRDefault="00552EDB" w:rsidP="00552EDB">
      <w:pPr>
        <w:rPr>
          <w:rFonts w:cs="Arial"/>
          <w:lang w:eastAsia="ar-SA"/>
        </w:rPr>
      </w:pPr>
      <w:r w:rsidRPr="0043007D">
        <w:rPr>
          <w:rFonts w:cs="Arial"/>
          <w:lang w:eastAsia="ar-SA"/>
        </w:rPr>
        <w:t>Aktsiaselts ELVESO on nõus reovett vastu võtma detailplaneeringu alalt vastavalt Rae valla ühisveevärgi ja -kanalisatsiooni arengukavale koguses kuni 48,0 m</w:t>
      </w:r>
      <w:r w:rsidRPr="0043007D">
        <w:rPr>
          <w:rFonts w:cs="Arial"/>
          <w:vertAlign w:val="superscript"/>
          <w:lang w:eastAsia="ar-SA"/>
        </w:rPr>
        <w:t>3</w:t>
      </w:r>
      <w:r w:rsidRPr="0043007D">
        <w:rPr>
          <w:rFonts w:cs="Arial"/>
          <w:lang w:eastAsia="ar-SA"/>
        </w:rPr>
        <w:t>/kuus (1,6 m</w:t>
      </w:r>
      <w:r w:rsidRPr="0043007D">
        <w:rPr>
          <w:rFonts w:cs="Arial"/>
          <w:vertAlign w:val="superscript"/>
          <w:lang w:eastAsia="ar-SA"/>
        </w:rPr>
        <w:t>3</w:t>
      </w:r>
      <w:r w:rsidRPr="0043007D">
        <w:rPr>
          <w:rFonts w:cs="Arial"/>
          <w:lang w:eastAsia="ar-SA"/>
        </w:rPr>
        <w:t>/d).</w:t>
      </w:r>
    </w:p>
    <w:p w14:paraId="4EC45115" w14:textId="7D2B3B70" w:rsidR="00552EDB" w:rsidRDefault="00552EDB" w:rsidP="00552EDB">
      <w:pPr>
        <w:rPr>
          <w:rFonts w:cs="Arial"/>
          <w:shd w:val="clear" w:color="auto" w:fill="FFFFFF"/>
        </w:rPr>
      </w:pPr>
      <w:r w:rsidRPr="0043007D">
        <w:rPr>
          <w:rFonts w:cs="Arial"/>
          <w:lang w:eastAsia="ar-SA"/>
        </w:rPr>
        <w:t>Planeeringualalt suunatakse reoveed isevoolse kanalisatsioonitrassiga olemasolevasse kanalisatsioonitorustiku kaevu K-</w:t>
      </w:r>
      <w:r w:rsidR="0057457F" w:rsidRPr="0043007D">
        <w:rPr>
          <w:rFonts w:cs="Arial"/>
          <w:lang w:eastAsia="ar-SA"/>
        </w:rPr>
        <w:t>12039</w:t>
      </w:r>
      <w:r w:rsidRPr="0043007D">
        <w:rPr>
          <w:rFonts w:cs="Arial"/>
          <w:lang w:eastAsia="ar-SA"/>
        </w:rPr>
        <w:t xml:space="preserve">, mis asub </w:t>
      </w:r>
      <w:r w:rsidR="0057457F" w:rsidRPr="0043007D">
        <w:rPr>
          <w:rFonts w:cs="Arial"/>
          <w:lang w:eastAsia="ar-SA"/>
        </w:rPr>
        <w:t xml:space="preserve">Hiiemäe tee L1 kinnistul </w:t>
      </w:r>
      <w:r w:rsidRPr="0043007D">
        <w:rPr>
          <w:rFonts w:cs="Arial"/>
          <w:lang w:eastAsia="ar-SA"/>
        </w:rPr>
        <w:t xml:space="preserve">(katastritunnusega </w:t>
      </w:r>
      <w:r w:rsidR="0057457F" w:rsidRPr="0043007D">
        <w:rPr>
          <w:rFonts w:cs="Arial"/>
          <w:shd w:val="clear" w:color="auto" w:fill="FFFFFF"/>
        </w:rPr>
        <w:t>65301:001:3434</w:t>
      </w:r>
      <w:r w:rsidR="00EA06D6">
        <w:rPr>
          <w:rFonts w:cs="Arial"/>
          <w:shd w:val="clear" w:color="auto" w:fill="FFFFFF"/>
        </w:rPr>
        <w:t xml:space="preserve">). </w:t>
      </w:r>
    </w:p>
    <w:p w14:paraId="3DD14870" w14:textId="3879C830" w:rsidR="00EA06D6" w:rsidRPr="00EA06D6" w:rsidRDefault="00EA06D6" w:rsidP="00552EDB">
      <w:pPr>
        <w:rPr>
          <w:rFonts w:cs="Arial"/>
          <w:shd w:val="clear" w:color="auto" w:fill="FFFFFF"/>
        </w:rPr>
      </w:pPr>
      <w:r>
        <w:t>Ehitusprojektiga täpsustada Hiiemäe tee L1 kinnistul planeeritud vee- ja kanalisatsioonitrassi asukohad. Vajaduse korral muuta olemasoleva kraavi serva asukohta, tagades sademevee toimiva ärajuhtimise ning vältides negatiivset mõju naaberkinnistutele.</w:t>
      </w:r>
    </w:p>
    <w:p w14:paraId="05155C27" w14:textId="77777777" w:rsidR="00552EDB" w:rsidRPr="0043007D" w:rsidRDefault="00552EDB" w:rsidP="00552EDB">
      <w:pPr>
        <w:rPr>
          <w:rFonts w:cs="Arial"/>
          <w:lang w:eastAsia="ar-SA"/>
        </w:rPr>
      </w:pPr>
      <w:r w:rsidRPr="0043007D">
        <w:rPr>
          <w:rFonts w:cs="Arial"/>
          <w:lang w:eastAsia="ar-SA"/>
        </w:rPr>
        <w:t>Moodustatava uue kinnistu piirist mitte kaugemale kui 1</w:t>
      </w:r>
      <w:r w:rsidRPr="0043007D">
        <w:rPr>
          <w:rFonts w:cs="Arial"/>
        </w:rPr>
        <w:t> </w:t>
      </w:r>
      <w:r w:rsidRPr="0043007D">
        <w:rPr>
          <w:rFonts w:cs="Arial"/>
          <w:lang w:eastAsia="ar-SA"/>
        </w:rPr>
        <w:t>m välja poole on planeeritud vee ja kanalisatsiooni liitumispunktid.</w:t>
      </w:r>
    </w:p>
    <w:p w14:paraId="16525C58" w14:textId="77777777" w:rsidR="00552EDB" w:rsidRPr="0043007D" w:rsidRDefault="00552EDB" w:rsidP="00552EDB">
      <w:pPr>
        <w:rPr>
          <w:rFonts w:cs="Arial"/>
          <w:lang w:eastAsia="ar-SA"/>
        </w:rPr>
      </w:pPr>
      <w:r w:rsidRPr="0043007D">
        <w:rPr>
          <w:rFonts w:cs="Arial"/>
          <w:lang w:eastAsia="ar-SA"/>
        </w:rPr>
        <w:t>Ühisveevärk ja -kanalisatsioon projekteeritakse ja ehitatakse välja vastavalt ühisveevärgi ja</w:t>
      </w:r>
      <w:r w:rsidRPr="0043007D">
        <w:rPr>
          <w:rFonts w:cs="Arial"/>
          <w:lang w:eastAsia="ar-SA"/>
        </w:rPr>
        <w:t> </w:t>
      </w:r>
      <w:r w:rsidRPr="0043007D">
        <w:rPr>
          <w:rFonts w:cs="Arial"/>
          <w:lang w:eastAsia="ar-SA"/>
        </w:rPr>
        <w:t> </w:t>
      </w:r>
      <w:r w:rsidRPr="0043007D">
        <w:rPr>
          <w:rFonts w:cs="Arial"/>
          <w:lang w:eastAsia="ar-SA"/>
        </w:rPr>
        <w:t> </w:t>
      </w:r>
      <w:r w:rsidRPr="0043007D">
        <w:rPr>
          <w:rFonts w:cs="Arial"/>
          <w:lang w:eastAsia="ar-SA"/>
        </w:rPr>
        <w:t> </w:t>
      </w:r>
      <w:r w:rsidRPr="0043007D">
        <w:rPr>
          <w:rFonts w:cs="Arial"/>
          <w:lang w:eastAsia="ar-SA"/>
        </w:rPr>
        <w:t xml:space="preserve"> -kanalisatsiooni seadusele ning kehtivatele normidele RIL 77-2013.</w:t>
      </w:r>
    </w:p>
    <w:p w14:paraId="70AD50CA" w14:textId="77777777" w:rsidR="00552EDB" w:rsidRPr="0043007D" w:rsidRDefault="00552EDB" w:rsidP="00552EDB">
      <w:pPr>
        <w:rPr>
          <w:rFonts w:cs="Arial"/>
          <w:lang w:eastAsia="ar-SA"/>
        </w:rPr>
      </w:pPr>
      <w:r w:rsidRPr="0043007D">
        <w:rPr>
          <w:rFonts w:cs="Arial"/>
          <w:lang w:eastAsia="ar-SA"/>
        </w:rPr>
        <w:t xml:space="preserve">Trasside juurdepääsuks ja hooldamiseks rajatakse trasside kaitsevööndi ulatuses servituudi ala. Vee- ja kanalisatsioonitorustike kaitsevöönd ulatub torustiku teljest </w:t>
      </w:r>
      <w:r w:rsidRPr="0043007D">
        <w:rPr>
          <w:rFonts w:cs="Arial"/>
          <w:spacing w:val="-20"/>
          <w:lang w:eastAsia="ar-SA"/>
        </w:rPr>
        <w:t>2</w:t>
      </w:r>
      <w:r w:rsidRPr="0043007D">
        <w:rPr>
          <w:rFonts w:cs="Arial"/>
        </w:rPr>
        <w:t> </w:t>
      </w:r>
      <w:r w:rsidRPr="0043007D">
        <w:rPr>
          <w:rFonts w:cs="Arial"/>
          <w:spacing w:val="-20"/>
          <w:lang w:eastAsia="ar-SA"/>
        </w:rPr>
        <w:t>m</w:t>
      </w:r>
      <w:r w:rsidRPr="0043007D">
        <w:rPr>
          <w:rFonts w:cs="Arial"/>
          <w:lang w:eastAsia="ar-SA"/>
        </w:rPr>
        <w:t xml:space="preserve"> mõlemale poole, koridor laiusega </w:t>
      </w:r>
      <w:r w:rsidRPr="0043007D">
        <w:rPr>
          <w:rFonts w:cs="Arial"/>
          <w:spacing w:val="-20"/>
          <w:lang w:eastAsia="ar-SA"/>
        </w:rPr>
        <w:t>4</w:t>
      </w:r>
      <w:r w:rsidRPr="0043007D">
        <w:rPr>
          <w:rFonts w:cs="Arial"/>
        </w:rPr>
        <w:t> </w:t>
      </w:r>
      <w:r w:rsidRPr="0043007D">
        <w:rPr>
          <w:rFonts w:cs="Arial"/>
          <w:spacing w:val="-20"/>
          <w:lang w:eastAsia="ar-SA"/>
        </w:rPr>
        <w:t>m</w:t>
      </w:r>
      <w:r w:rsidRPr="0043007D">
        <w:rPr>
          <w:rFonts w:cs="Arial"/>
          <w:lang w:eastAsia="ar-SA"/>
        </w:rPr>
        <w:t>.</w:t>
      </w:r>
    </w:p>
    <w:p w14:paraId="4D3A32A3" w14:textId="77777777" w:rsidR="00A03BF6" w:rsidRDefault="00A03BF6" w:rsidP="0057457F">
      <w:pPr>
        <w:rPr>
          <w:rFonts w:cs="Arial"/>
          <w:lang w:eastAsia="ar-SA"/>
        </w:rPr>
      </w:pPr>
    </w:p>
    <w:p w14:paraId="448DB8FB" w14:textId="23354238" w:rsidR="00A03BF6" w:rsidRDefault="00A03BF6" w:rsidP="0057457F">
      <w:pPr>
        <w:rPr>
          <w:rFonts w:cs="Arial"/>
          <w:lang w:eastAsia="ar-SA"/>
        </w:rPr>
      </w:pPr>
      <w:r>
        <w:rPr>
          <w:rFonts w:cs="Arial"/>
          <w:lang w:eastAsia="ar-SA"/>
        </w:rPr>
        <w:t>Ehitusprojekti koostamisel vajadusel näha ette Hiiemäe tee L1 kinnistul olemasoleva kraavi õgvendamine VK torustiku paigaldamiseks.</w:t>
      </w:r>
    </w:p>
    <w:p w14:paraId="13768579" w14:textId="0E008227" w:rsidR="00552EDB" w:rsidRPr="0043007D" w:rsidRDefault="00552EDB" w:rsidP="0057457F">
      <w:pPr>
        <w:rPr>
          <w:rFonts w:cs="Arial"/>
          <w:lang w:eastAsia="ar-SA"/>
        </w:rPr>
      </w:pPr>
      <w:r w:rsidRPr="0043007D">
        <w:rPr>
          <w:rFonts w:cs="Arial"/>
          <w:lang w:eastAsia="ar-SA"/>
        </w:rPr>
        <w:t xml:space="preserve">Vee- ja kanalisatsiooni ühinemispunktid olemasolevate torustikega on esitatud joonisel </w:t>
      </w:r>
      <w:r w:rsidR="0043007D" w:rsidRPr="0043007D">
        <w:rPr>
          <w:rFonts w:cs="Arial"/>
          <w:lang w:eastAsia="ar-SA"/>
        </w:rPr>
        <w:t> </w:t>
      </w:r>
      <w:r w:rsidR="0043007D" w:rsidRPr="0043007D">
        <w:rPr>
          <w:rFonts w:cs="Arial"/>
          <w:lang w:eastAsia="ar-SA"/>
        </w:rPr>
        <w:t> </w:t>
      </w:r>
      <w:r w:rsidR="0043007D" w:rsidRPr="0043007D">
        <w:rPr>
          <w:rFonts w:cs="Arial"/>
          <w:lang w:eastAsia="ar-SA"/>
        </w:rPr>
        <w:t> </w:t>
      </w:r>
      <w:r w:rsidR="0043007D" w:rsidRPr="0043007D">
        <w:rPr>
          <w:rFonts w:cs="Arial"/>
          <w:lang w:eastAsia="ar-SA"/>
        </w:rPr>
        <w:t> </w:t>
      </w:r>
      <w:r w:rsidRPr="0043007D">
        <w:rPr>
          <w:rFonts w:cs="Arial"/>
          <w:lang w:eastAsia="ar-SA"/>
        </w:rPr>
        <w:t>AS-05</w:t>
      </w:r>
      <w:r w:rsidR="0043007D" w:rsidRPr="0043007D">
        <w:rPr>
          <w:rFonts w:cs="Arial"/>
        </w:rPr>
        <w:t> </w:t>
      </w:r>
      <w:r w:rsidRPr="0043007D">
        <w:rPr>
          <w:rFonts w:cs="Arial"/>
          <w:lang w:eastAsia="ar-SA"/>
        </w:rPr>
        <w:t>Tehnovõrkude koondplaan.</w:t>
      </w:r>
    </w:p>
    <w:p w14:paraId="06903020" w14:textId="77777777" w:rsidR="00EC1F3E" w:rsidRPr="0043007D" w:rsidRDefault="00EC1F3E" w:rsidP="00EC1F3E">
      <w:pPr>
        <w:rPr>
          <w:rFonts w:cs="Arial"/>
        </w:rPr>
      </w:pPr>
    </w:p>
    <w:p w14:paraId="42FD01CE" w14:textId="0119F873" w:rsidR="0053502C" w:rsidRPr="0043007D" w:rsidRDefault="0056719B" w:rsidP="006A168A">
      <w:pPr>
        <w:pStyle w:val="Heading3"/>
      </w:pPr>
      <w:bookmarkStart w:id="49" w:name="_Toc227241872"/>
      <w:r w:rsidRPr="0043007D">
        <w:t>Vertikaalplaneerimine ja sademevee ärajuhtimine</w:t>
      </w:r>
      <w:bookmarkEnd w:id="49"/>
    </w:p>
    <w:p w14:paraId="0C942A2C" w14:textId="2B6DE43B" w:rsidR="00F1501D" w:rsidRPr="0043007D" w:rsidRDefault="00F1501D" w:rsidP="00F1501D">
      <w:r w:rsidRPr="0043007D">
        <w:t>Sademevee minimeerimise aluseks tuleb võtta Rae valla ühisveevärgi ja kanalisatsiooni ning sademevee</w:t>
      </w:r>
      <w:r w:rsidRPr="0043007D">
        <w:rPr>
          <w:spacing w:val="-6"/>
        </w:rPr>
        <w:t xml:space="preserve"> </w:t>
      </w:r>
      <w:r w:rsidRPr="0043007D">
        <w:t>ärajuhtimise</w:t>
      </w:r>
      <w:r w:rsidRPr="0043007D">
        <w:rPr>
          <w:spacing w:val="-6"/>
        </w:rPr>
        <w:t xml:space="preserve"> </w:t>
      </w:r>
      <w:r w:rsidRPr="0043007D">
        <w:t>arendamise</w:t>
      </w:r>
      <w:r w:rsidRPr="0043007D">
        <w:rPr>
          <w:spacing w:val="-6"/>
        </w:rPr>
        <w:t xml:space="preserve"> </w:t>
      </w:r>
      <w:r w:rsidRPr="0043007D">
        <w:t>kava</w:t>
      </w:r>
      <w:r w:rsidRPr="0043007D">
        <w:rPr>
          <w:spacing w:val="-6"/>
        </w:rPr>
        <w:t xml:space="preserve"> </w:t>
      </w:r>
      <w:r w:rsidRPr="0043007D">
        <w:t>aastateks</w:t>
      </w:r>
      <w:r w:rsidRPr="0043007D">
        <w:rPr>
          <w:spacing w:val="-6"/>
        </w:rPr>
        <w:t xml:space="preserve"> </w:t>
      </w:r>
      <w:r w:rsidRPr="0043007D">
        <w:t>20</w:t>
      </w:r>
      <w:r w:rsidR="00FB005E" w:rsidRPr="0043007D">
        <w:t>24</w:t>
      </w:r>
      <w:r w:rsidR="001B6A09" w:rsidRPr="0043007D">
        <w:rPr>
          <w:rFonts w:cs="Arial"/>
        </w:rPr>
        <w:t> </w:t>
      </w:r>
      <w:r w:rsidRPr="0043007D">
        <w:t>–</w:t>
      </w:r>
      <w:r w:rsidR="001B6A09" w:rsidRPr="0043007D">
        <w:rPr>
          <w:rFonts w:cs="Arial"/>
        </w:rPr>
        <w:t> </w:t>
      </w:r>
      <w:r w:rsidRPr="0043007D">
        <w:t>20</w:t>
      </w:r>
      <w:r w:rsidR="00FB005E" w:rsidRPr="0043007D">
        <w:t>35</w:t>
      </w:r>
      <w:r w:rsidRPr="0043007D">
        <w:rPr>
          <w:spacing w:val="-6"/>
        </w:rPr>
        <w:t xml:space="preserve"> </w:t>
      </w:r>
      <w:r w:rsidRPr="0043007D">
        <w:t>peatükk</w:t>
      </w:r>
      <w:r w:rsidRPr="0043007D">
        <w:rPr>
          <w:spacing w:val="-6"/>
        </w:rPr>
        <w:t xml:space="preserve"> </w:t>
      </w:r>
      <w:r w:rsidR="00C72B08" w:rsidRPr="0043007D">
        <w:t>9</w:t>
      </w:r>
      <w:r w:rsidRPr="0043007D">
        <w:t>.</w:t>
      </w:r>
      <w:r w:rsidR="00FB005E" w:rsidRPr="0043007D">
        <w:t>3</w:t>
      </w:r>
      <w:r w:rsidR="00C72B08" w:rsidRPr="0043007D">
        <w:rPr>
          <w:spacing w:val="-6"/>
        </w:rPr>
        <w:t xml:space="preserve"> </w:t>
      </w:r>
      <w:r w:rsidRPr="0043007D">
        <w:t>„Sademevee</w:t>
      </w:r>
      <w:r w:rsidRPr="0043007D">
        <w:rPr>
          <w:spacing w:val="-6"/>
        </w:rPr>
        <w:t xml:space="preserve"> </w:t>
      </w:r>
      <w:r w:rsidRPr="0043007D">
        <w:t>käitluse põhiprintsiibid”. Sademevee käitlus peab vastama keskkonnaministri 08.11.2019 määrusele nr 61 „Nõuded reovee puhastamise ning heit-, sademe-, kaevandus, karjääri- ja jahutusvee suublasse juhtimise kohta, nõuetele vastavuse hindamise meetmed ning saasteainesisalduse piirväärtused</w:t>
      </w:r>
      <w:r w:rsidR="00A84A8E" w:rsidRPr="0043007D">
        <w:t>”</w:t>
      </w:r>
      <w:r w:rsidRPr="0043007D">
        <w:t>.</w:t>
      </w:r>
    </w:p>
    <w:p w14:paraId="2B229122" w14:textId="77777777" w:rsidR="00F1501D" w:rsidRPr="0043007D" w:rsidRDefault="00F1501D" w:rsidP="00F1501D">
      <w:r w:rsidRPr="0043007D">
        <w:t xml:space="preserve">Veeseaduse kohaselt tuleb sademevee käitlemisel eelistada lahendusi, mis võimaldavad sademeveest vabaneda selle tekkekohas, vältides sademevee reostumist. Sademeveest vabanemiseks sademevee suublasse juhtimisel kasutada looduslähedasi lahendusi (nt rohealasid, </w:t>
      </w:r>
      <w:r w:rsidRPr="0043007D">
        <w:lastRenderedPageBreak/>
        <w:t>viibetiike, vihmaaedasid, imbkraave jm), mis võimaldavad sademeveest vabaneda eelkõige maastikukujundamise kaudu, vältides sademevee reostumist.</w:t>
      </w:r>
    </w:p>
    <w:p w14:paraId="68269EB4" w14:textId="46A996B6" w:rsidR="00F1501D" w:rsidRPr="0043007D" w:rsidRDefault="00F1501D" w:rsidP="00F1501D">
      <w:r w:rsidRPr="0043007D">
        <w:t>Sademevee</w:t>
      </w:r>
      <w:r w:rsidR="00A54163" w:rsidRPr="0043007D">
        <w:t xml:space="preserve"> </w:t>
      </w:r>
      <w:r w:rsidRPr="0043007D">
        <w:t>maksimaalne eeldatav vooluhulk on eramukruntidel 4</w:t>
      </w:r>
      <w:r w:rsidR="00A54163" w:rsidRPr="0043007D">
        <w:rPr>
          <w:rFonts w:cs="Arial"/>
        </w:rPr>
        <w:t> </w:t>
      </w:r>
      <w:r w:rsidR="00A54163" w:rsidRPr="0043007D">
        <w:t>–</w:t>
      </w:r>
      <w:r w:rsidR="00A54163" w:rsidRPr="0043007D">
        <w:rPr>
          <w:rFonts w:cs="Arial"/>
        </w:rPr>
        <w:t> </w:t>
      </w:r>
      <w:r w:rsidR="00E74B3E" w:rsidRPr="0043007D">
        <w:t>5</w:t>
      </w:r>
      <w:r w:rsidR="00A54163" w:rsidRPr="0043007D">
        <w:rPr>
          <w:rFonts w:cs="Arial"/>
        </w:rPr>
        <w:t> </w:t>
      </w:r>
      <w:r w:rsidRPr="0043007D">
        <w:t>l/s arvestades rohealade suurt osakaalu krundi suuruses ning kõvakatendite hajusust planeeritaval alal. Planeeringualal on ette nähtud sademevee immutamine pinnasesse krundi piirides</w:t>
      </w:r>
      <w:r w:rsidR="00442DE5" w:rsidRPr="0043007D">
        <w:t>. Heaks eelduseks</w:t>
      </w:r>
      <w:r w:rsidR="003D3E27" w:rsidRPr="0043007D">
        <w:t xml:space="preserve"> sademevee mittevalgumiseks naaberkinnistutele</w:t>
      </w:r>
      <w:r w:rsidR="00442DE5" w:rsidRPr="0043007D">
        <w:t xml:space="preserve"> on olemasolevad kraavid.</w:t>
      </w:r>
    </w:p>
    <w:p w14:paraId="2CA33D51" w14:textId="7BAC7A53" w:rsidR="00F1501D" w:rsidRPr="0043007D" w:rsidRDefault="005958D1" w:rsidP="00F1501D">
      <w:pPr>
        <w:rPr>
          <w:rFonts w:cs="Arial"/>
          <w:lang w:eastAsia="ar-SA"/>
        </w:rPr>
      </w:pPr>
      <w:r w:rsidRPr="0043007D">
        <w:rPr>
          <w:rFonts w:cs="Arial"/>
          <w:lang w:eastAsia="ar-SA"/>
        </w:rPr>
        <w:t>Vertikaalplaneerimine lahendatakse hoone ehitusprojekti staadiumis ja lahendusega tuleb tagada, et sademevesi ei valguks kõrval maaüksustele. Hoonete suhtelise kõrguse ±0.00 määramisel lähtuda juurdesõidutee projekteerimisel valitud kõrgusmärkidest.</w:t>
      </w:r>
      <w:r w:rsidR="00466EE5" w:rsidRPr="0043007D">
        <w:rPr>
          <w:rFonts w:cs="Arial"/>
          <w:lang w:eastAsia="ar-SA"/>
        </w:rPr>
        <w:t xml:space="preserve"> Elamumaa kruntidel võib</w:t>
      </w:r>
      <w:r w:rsidRPr="0043007D">
        <w:rPr>
          <w:rFonts w:cs="Arial"/>
          <w:lang w:eastAsia="ar-SA"/>
        </w:rPr>
        <w:t xml:space="preserve"> </w:t>
      </w:r>
      <w:r w:rsidR="00466EE5" w:rsidRPr="0043007D">
        <w:rPr>
          <w:rFonts w:cs="Arial"/>
          <w:lang w:eastAsia="ar-SA"/>
        </w:rPr>
        <w:t>o</w:t>
      </w:r>
      <w:r w:rsidRPr="0043007D">
        <w:rPr>
          <w:rFonts w:cs="Arial"/>
          <w:lang w:eastAsia="ar-SA"/>
        </w:rPr>
        <w:t>lemasolevat maapinda tõsta maksimaalselt 0,5</w:t>
      </w:r>
      <w:r w:rsidRPr="0043007D">
        <w:rPr>
          <w:rFonts w:cs="Arial"/>
        </w:rPr>
        <w:t> </w:t>
      </w:r>
      <w:r w:rsidRPr="0043007D">
        <w:rPr>
          <w:rFonts w:cs="Arial"/>
          <w:lang w:eastAsia="ar-SA"/>
        </w:rPr>
        <w:t xml:space="preserve">m hoonestusala piires. </w:t>
      </w:r>
      <w:r w:rsidR="00F1501D" w:rsidRPr="0043007D">
        <w:t>Sademevee voolu hulga minimeerimiseks, soovitatav krundi sisesed parkimisalad rajada vett läbilaskvatest materjalidest – nagu kruus, killustik, nn murukivi.</w:t>
      </w:r>
    </w:p>
    <w:p w14:paraId="2D53FF8D" w14:textId="30674BD2" w:rsidR="005958D1" w:rsidRDefault="00F1501D" w:rsidP="00F1501D">
      <w:r w:rsidRPr="0043007D">
        <w:t>Tee projekteerimisel arvestada maapinna looduslike kalletega. Teekatte pind rajada kõrgemale ümbritsevast maapinnast.</w:t>
      </w:r>
    </w:p>
    <w:p w14:paraId="74CF4740" w14:textId="2C692141" w:rsidR="0057457F" w:rsidRDefault="000546B4" w:rsidP="00F1501D">
      <w:r>
        <w:t>Planeeringuga on ette nähtud</w:t>
      </w:r>
      <w:r w:rsidRPr="000546B4">
        <w:t xml:space="preserve"> olemasoleva kraavi korrastamine ja puhastamine, et tagada sademevee tõrgeteta ärajuhtimine planeeringualalt. Kraav tuleb puhastada kogu </w:t>
      </w:r>
      <w:r>
        <w:t>planeeringuala</w:t>
      </w:r>
      <w:r w:rsidRPr="000546B4">
        <w:t xml:space="preserve"> ulatuses ning jätkuvalt ka</w:t>
      </w:r>
      <w:r>
        <w:t xml:space="preserve"> kuni</w:t>
      </w:r>
      <w:r w:rsidRPr="000546B4">
        <w:t xml:space="preserve"> naaberkinnistu Pajupihlaka (tunnus 65301:001:7345) </w:t>
      </w:r>
      <w:r>
        <w:t>loodenurgani</w:t>
      </w:r>
      <w:r w:rsidRPr="000546B4">
        <w:t>. Kraavi puhastamisega tagatakse vee vaba äravool ning välditakse võimalikke üleujutusi ja liigniiskuse teket planeeringualal ning selle lähiümbruses.</w:t>
      </w:r>
    </w:p>
    <w:p w14:paraId="5AED4354" w14:textId="77777777" w:rsidR="000546B4" w:rsidRPr="0043007D" w:rsidRDefault="000546B4" w:rsidP="00F1501D"/>
    <w:p w14:paraId="04934622" w14:textId="6F8EB17C" w:rsidR="0057457F" w:rsidRPr="0043007D" w:rsidRDefault="0057457F" w:rsidP="0057457F">
      <w:pPr>
        <w:pStyle w:val="Heading3"/>
      </w:pPr>
      <w:bookmarkStart w:id="50" w:name="_Toc227241873"/>
      <w:r w:rsidRPr="0043007D">
        <w:t>Elektrivarustus</w:t>
      </w:r>
      <w:bookmarkEnd w:id="50"/>
    </w:p>
    <w:p w14:paraId="66E9B5F7" w14:textId="3988BB30" w:rsidR="0057457F" w:rsidRPr="0043007D" w:rsidRDefault="0057457F" w:rsidP="0057457F">
      <w:pPr>
        <w:rPr>
          <w:rFonts w:cs="Arial"/>
        </w:rPr>
      </w:pPr>
      <w:r w:rsidRPr="0043007D">
        <w:rPr>
          <w:rFonts w:cs="Arial"/>
        </w:rPr>
        <w:t>Elektrivarustus lahendatakse vastavalt Elektrilevi OÜ Tallinna-Harju regiooni poolt 23.01.2026 väljastatud tehnilistele tingimustele nr 510082.</w:t>
      </w:r>
    </w:p>
    <w:p w14:paraId="2EF69FFF" w14:textId="77777777" w:rsidR="0057457F" w:rsidRPr="0043007D" w:rsidRDefault="0057457F" w:rsidP="0057457F">
      <w:pPr>
        <w:rPr>
          <w:rFonts w:cs="Arial"/>
        </w:rPr>
      </w:pPr>
      <w:r w:rsidRPr="0043007D">
        <w:rPr>
          <w:rFonts w:cs="Arial"/>
        </w:rPr>
        <w:t>Planeeringuala</w:t>
      </w:r>
      <w:r w:rsidRPr="0043007D">
        <w:rPr>
          <w:rFonts w:cs="Arial"/>
          <w:spacing w:val="-20"/>
        </w:rPr>
        <w:t xml:space="preserve"> </w:t>
      </w:r>
      <w:r w:rsidRPr="0043007D">
        <w:rPr>
          <w:rFonts w:cs="Arial"/>
        </w:rPr>
        <w:t>võrguühenduse</w:t>
      </w:r>
      <w:r w:rsidRPr="0043007D">
        <w:rPr>
          <w:rFonts w:cs="Arial"/>
          <w:spacing w:val="-20"/>
        </w:rPr>
        <w:t xml:space="preserve"> </w:t>
      </w:r>
      <w:r w:rsidRPr="0043007D">
        <w:rPr>
          <w:rFonts w:cs="Arial"/>
        </w:rPr>
        <w:t>maksimaalne</w:t>
      </w:r>
      <w:r w:rsidRPr="0043007D">
        <w:rPr>
          <w:rFonts w:cs="Arial"/>
          <w:spacing w:val="-20"/>
        </w:rPr>
        <w:t xml:space="preserve"> </w:t>
      </w:r>
      <w:r w:rsidRPr="0043007D">
        <w:rPr>
          <w:rFonts w:cs="Arial"/>
        </w:rPr>
        <w:t>läbilaskevõime</w:t>
      </w:r>
      <w:r w:rsidRPr="0043007D">
        <w:rPr>
          <w:rFonts w:cs="Arial"/>
          <w:spacing w:val="-20"/>
        </w:rPr>
        <w:t xml:space="preserve"> </w:t>
      </w:r>
      <w:r w:rsidRPr="0043007D">
        <w:rPr>
          <w:rFonts w:cs="Arial"/>
        </w:rPr>
        <w:t>amprites</w:t>
      </w:r>
      <w:r w:rsidRPr="0043007D">
        <w:rPr>
          <w:rFonts w:cs="Arial"/>
          <w:spacing w:val="-20"/>
        </w:rPr>
        <w:t xml:space="preserve"> </w:t>
      </w:r>
      <w:r w:rsidRPr="0043007D">
        <w:rPr>
          <w:rFonts w:cs="Arial"/>
        </w:rPr>
        <w:t>on</w:t>
      </w:r>
      <w:r w:rsidRPr="0043007D">
        <w:rPr>
          <w:rFonts w:cs="Arial"/>
          <w:spacing w:val="-20"/>
        </w:rPr>
        <w:t xml:space="preserve"> </w:t>
      </w:r>
      <w:r w:rsidRPr="0043007D">
        <w:rPr>
          <w:rFonts w:cs="Arial"/>
        </w:rPr>
        <w:t>3×100</w:t>
      </w:r>
      <w:r w:rsidRPr="0043007D">
        <w:rPr>
          <w:rFonts w:cs="Arial"/>
          <w:spacing w:val="-20"/>
        </w:rPr>
        <w:t xml:space="preserve"> </w:t>
      </w:r>
      <w:r w:rsidRPr="0043007D">
        <w:rPr>
          <w:rFonts w:cs="Arial"/>
        </w:rPr>
        <w:t>A.</w:t>
      </w:r>
    </w:p>
    <w:p w14:paraId="56AD35BE" w14:textId="73BE0700" w:rsidR="0057457F" w:rsidRPr="0043007D" w:rsidRDefault="0057457F" w:rsidP="0057457F">
      <w:pPr>
        <w:rPr>
          <w:rFonts w:cs="Arial"/>
        </w:rPr>
      </w:pPr>
      <w:r w:rsidRPr="0043007D">
        <w:rPr>
          <w:rFonts w:cs="Arial"/>
        </w:rPr>
        <w:t>Planeeringuala elektrienergiaga varustamine on olemasoleva alajaama AJ12310:(Rae) baasil, mis asub Hiiemäe põik 2 kinnistul.</w:t>
      </w:r>
    </w:p>
    <w:p w14:paraId="20B0B36E" w14:textId="32C8A6A1" w:rsidR="0057457F" w:rsidRPr="0043007D" w:rsidRDefault="0057457F" w:rsidP="0057457F">
      <w:pPr>
        <w:rPr>
          <w:rFonts w:cs="Arial"/>
        </w:rPr>
      </w:pPr>
      <w:r w:rsidRPr="0043007D">
        <w:rPr>
          <w:rFonts w:cs="Arial"/>
        </w:rPr>
        <w:t>Tarbijateni on planeeritud alajaamast kuni hoonestusalani 0,4 kV maakaabelliin. Liitumiskilpidest kuni elektripaigaldise peakilpi ehitab tarbija oma vajadustele vastavad liinid.</w:t>
      </w:r>
    </w:p>
    <w:p w14:paraId="35E0584E" w14:textId="77777777" w:rsidR="0057457F" w:rsidRPr="0043007D" w:rsidRDefault="0057457F" w:rsidP="0057457F">
      <w:pPr>
        <w:rPr>
          <w:rFonts w:cs="Arial"/>
        </w:rPr>
      </w:pPr>
      <w:r w:rsidRPr="0043007D">
        <w:rPr>
          <w:rFonts w:cs="Arial"/>
        </w:rPr>
        <w:t>Nii 0,4 kV maakaabelliinidele kui ka liitumiskilpidele on määratud servituudi seadmise vajadusega alad piki kvartalisiseseid teid, väljaspool sõiduteid. Kruntide liitumiskilpide kohale ja 1 m raadiuses ümber kilbi on määratud servituudi seadmise vajadusega ala kilbi teenindamiseks, kuhu peab olema vaba juurdepääs.</w:t>
      </w:r>
    </w:p>
    <w:p w14:paraId="0C46F2CC" w14:textId="39E8B502" w:rsidR="0057457F" w:rsidRPr="0043007D" w:rsidRDefault="0057457F" w:rsidP="0057457F">
      <w:pPr>
        <w:rPr>
          <w:rFonts w:cs="Arial"/>
        </w:rPr>
      </w:pPr>
      <w:r w:rsidRPr="0043007D">
        <w:rPr>
          <w:rFonts w:cs="Arial"/>
        </w:rPr>
        <w:t>Planeeritavate teede äärde on ette nähud välisvalgustus – metallpostidel LED valgustid toitega maakaablilt.</w:t>
      </w:r>
    </w:p>
    <w:p w14:paraId="3021572A" w14:textId="77777777" w:rsidR="0069139A" w:rsidRPr="0043007D" w:rsidRDefault="0069139A" w:rsidP="0057457F">
      <w:pPr>
        <w:rPr>
          <w:rFonts w:cs="Arial"/>
        </w:rPr>
      </w:pPr>
    </w:p>
    <w:p w14:paraId="18DD264C" w14:textId="77777777" w:rsidR="0057457F" w:rsidRPr="0043007D" w:rsidRDefault="0057457F" w:rsidP="0057457F">
      <w:pPr>
        <w:rPr>
          <w:rFonts w:cs="Arial"/>
          <w:u w:val="single"/>
        </w:rPr>
      </w:pPr>
      <w:r w:rsidRPr="0043007D">
        <w:rPr>
          <w:rFonts w:cs="Arial"/>
          <w:u w:val="single"/>
        </w:rPr>
        <w:t>Täiendavad tingimused:</w:t>
      </w:r>
    </w:p>
    <w:p w14:paraId="7712EF33" w14:textId="77777777" w:rsidR="0057457F" w:rsidRPr="0043007D" w:rsidRDefault="0057457F" w:rsidP="0057457F">
      <w:pPr>
        <w:numPr>
          <w:ilvl w:val="0"/>
          <w:numId w:val="13"/>
        </w:numPr>
        <w:ind w:left="284" w:hanging="218"/>
        <w:rPr>
          <w:rFonts w:cs="Arial"/>
        </w:rPr>
      </w:pPr>
      <w:r w:rsidRPr="0043007D">
        <w:rPr>
          <w:rFonts w:cs="Arial"/>
        </w:rPr>
        <w:t>t</w:t>
      </w:r>
      <w:r w:rsidRPr="0043007D">
        <w:rPr>
          <w:rFonts w:cs="Arial"/>
          <w:iCs/>
        </w:rPr>
        <w:t>ööjoonised kooskõlastada täiendavalt</w:t>
      </w:r>
      <w:r w:rsidRPr="0043007D">
        <w:rPr>
          <w:rFonts w:cs="Arial"/>
        </w:rPr>
        <w:t>;</w:t>
      </w:r>
    </w:p>
    <w:p w14:paraId="2C6F5D35" w14:textId="77777777" w:rsidR="0057457F" w:rsidRPr="0043007D" w:rsidRDefault="0057457F" w:rsidP="0057457F">
      <w:pPr>
        <w:numPr>
          <w:ilvl w:val="0"/>
          <w:numId w:val="13"/>
        </w:numPr>
        <w:ind w:left="284" w:right="-165" w:hanging="218"/>
        <w:rPr>
          <w:rFonts w:cs="Arial"/>
        </w:rPr>
      </w:pPr>
      <w:r w:rsidRPr="0043007D">
        <w:rPr>
          <w:rFonts w:cs="Arial"/>
          <w:iCs/>
        </w:rPr>
        <w:t>tööjooniste staadiumiks taotleda uued tehnilised tingimused täpsustatud koormustega</w:t>
      </w:r>
      <w:r w:rsidRPr="0043007D">
        <w:rPr>
          <w:rFonts w:cs="Arial"/>
        </w:rPr>
        <w:t>.</w:t>
      </w:r>
    </w:p>
    <w:p w14:paraId="71CBFE53" w14:textId="77777777" w:rsidR="0069139A" w:rsidRPr="0043007D" w:rsidRDefault="0069139A" w:rsidP="0043007D">
      <w:pPr>
        <w:ind w:right="-165"/>
        <w:rPr>
          <w:rFonts w:cs="Arial"/>
        </w:rPr>
      </w:pPr>
    </w:p>
    <w:p w14:paraId="47578076" w14:textId="77777777" w:rsidR="0057457F" w:rsidRPr="0043007D" w:rsidRDefault="0057457F" w:rsidP="0057457F">
      <w:pPr>
        <w:autoSpaceDE w:val="0"/>
        <w:autoSpaceDN w:val="0"/>
        <w:adjustRightInd w:val="0"/>
        <w:rPr>
          <w:rFonts w:cs="Arial"/>
        </w:rPr>
      </w:pPr>
      <w:r w:rsidRPr="0043007D">
        <w:rPr>
          <w:rFonts w:cs="Arial"/>
        </w:rPr>
        <w:t>Päikesepaneelide paigaldamine on lubatud ainult hoone katusele. Päikesepaneelide valikul tuleb kasutada paneele, millel peamine klaasikiht on peegeldust vähendava pinnatöötlusega.</w:t>
      </w:r>
    </w:p>
    <w:p w14:paraId="02E81047" w14:textId="77777777" w:rsidR="0057457F" w:rsidRPr="0043007D" w:rsidRDefault="0057457F" w:rsidP="0057457F">
      <w:pPr>
        <w:autoSpaceDE w:val="0"/>
        <w:autoSpaceDN w:val="0"/>
        <w:adjustRightInd w:val="0"/>
        <w:rPr>
          <w:rFonts w:cs="Arial"/>
        </w:rPr>
      </w:pPr>
    </w:p>
    <w:p w14:paraId="1BC52C5E" w14:textId="77777777" w:rsidR="0057457F" w:rsidRPr="0043007D" w:rsidRDefault="0057457F" w:rsidP="0057457F">
      <w:pPr>
        <w:autoSpaceDE w:val="0"/>
        <w:autoSpaceDN w:val="0"/>
        <w:adjustRightInd w:val="0"/>
        <w:rPr>
          <w:rFonts w:cs="Arial"/>
          <w:u w:val="single"/>
        </w:rPr>
      </w:pPr>
      <w:r w:rsidRPr="0043007D">
        <w:rPr>
          <w:rFonts w:cs="Arial"/>
          <w:u w:val="single"/>
        </w:rPr>
        <w:t>Planeeringuala valgustatus</w:t>
      </w:r>
    </w:p>
    <w:p w14:paraId="7643CAF2" w14:textId="4587E79B" w:rsidR="0057457F" w:rsidRPr="0043007D" w:rsidRDefault="0057457F" w:rsidP="0057457F">
      <w:r w:rsidRPr="0043007D">
        <w:t>Vältida valgusreostust tekitavaid valgustuslahendusi, pöörates erilist tähelepanu valgusallikatele, mis avaldavad mõju elamualadele. Planeeringuala hoonestusala on plaaneritud nõuetekohaselt ning on arvestades ka hoonestuse kõrgust on ehitusprojektiga võimalik tagada kõikides hoonetes piisav päevalgustus. Ehitusprojekti koostamisel lähtuda standardist EVS-EN</w:t>
      </w:r>
      <w:r w:rsidR="0043007D" w:rsidRPr="0043007D">
        <w:rPr>
          <w:rFonts w:cs="Arial"/>
        </w:rPr>
        <w:t> </w:t>
      </w:r>
      <w:r w:rsidRPr="0043007D">
        <w:t>17037:2019+A1:2021 „Päevavalgus hoonetes”.</w:t>
      </w:r>
    </w:p>
    <w:p w14:paraId="158CF78E" w14:textId="77777777" w:rsidR="0069139A" w:rsidRPr="0043007D" w:rsidRDefault="0069139A" w:rsidP="0057457F"/>
    <w:p w14:paraId="49EE8742" w14:textId="68D5E8E0" w:rsidR="0069139A" w:rsidRPr="0043007D" w:rsidRDefault="0069139A" w:rsidP="0069139A">
      <w:pPr>
        <w:pStyle w:val="Heading3"/>
      </w:pPr>
      <w:bookmarkStart w:id="51" w:name="_Toc227241874"/>
      <w:r w:rsidRPr="0043007D">
        <w:t>Sidevarustus</w:t>
      </w:r>
      <w:bookmarkEnd w:id="51"/>
    </w:p>
    <w:p w14:paraId="01EB216F" w14:textId="1ED7C0B9" w:rsidR="0069139A" w:rsidRPr="0043007D" w:rsidRDefault="0069139A" w:rsidP="0069139A">
      <w:pPr>
        <w:rPr>
          <w:rFonts w:cs="Arial"/>
        </w:rPr>
      </w:pPr>
      <w:r w:rsidRPr="0043007D">
        <w:rPr>
          <w:rFonts w:cs="Arial"/>
        </w:rPr>
        <w:t>Sidevarustuse lahenduse koostamise aluseks on Enefit AS poolt 22.01.2026 koostatud telekommunikatsioonialased tehnilised tingimused nr TT-E-20260122-151.</w:t>
      </w:r>
    </w:p>
    <w:p w14:paraId="346E5AD1" w14:textId="125CBFB9" w:rsidR="0069139A" w:rsidRPr="0043007D" w:rsidRDefault="0069139A" w:rsidP="0069139A">
      <w:pPr>
        <w:rPr>
          <w:rFonts w:cs="Arial"/>
        </w:rPr>
      </w:pPr>
      <w:r w:rsidRPr="0043007D">
        <w:rPr>
          <w:rFonts w:cs="Arial"/>
        </w:rPr>
        <w:t>Planeeringuala sidevarustuse ühinemispunkt on sidevõrgu jaotuskapp C1793, mis asub Hiiemäe tee L1 kinnistul. Detailplaneeringuga moodustatavate kruntide piiridele on määratud liitumispunktid. Liitumispunktidest on kavandatud maakaabliga sisestus igale planeeritavale hoonele. Sidetrassid on planeeritud tänava maa-alale, sellega on tagatud neile ekspluateerimiseks vajalik juurdepääs.</w:t>
      </w:r>
    </w:p>
    <w:p w14:paraId="089EE650" w14:textId="77777777" w:rsidR="0069139A" w:rsidRPr="0043007D" w:rsidRDefault="0069139A" w:rsidP="0069139A">
      <w:pPr>
        <w:rPr>
          <w:rFonts w:cs="Arial"/>
        </w:rPr>
      </w:pPr>
      <w:r w:rsidRPr="0043007D">
        <w:rPr>
          <w:rFonts w:cs="Arial"/>
        </w:rPr>
        <w:t>Tööde teostamisel tuleb lähtuda liinirajatiste kaitsevööndis tegutsemise eeskirjast. Tööde teostamine sidevõrgu kaitsevööndis võib toimuda kooskõlastatult kaabli valdajaga.</w:t>
      </w:r>
    </w:p>
    <w:p w14:paraId="52F64222" w14:textId="77777777" w:rsidR="0069139A" w:rsidRPr="0043007D" w:rsidRDefault="0069139A" w:rsidP="0069139A">
      <w:pPr>
        <w:rPr>
          <w:rFonts w:cs="Arial"/>
        </w:rPr>
      </w:pPr>
      <w:r w:rsidRPr="0043007D">
        <w:rPr>
          <w:rFonts w:cs="Arial"/>
        </w:rPr>
        <w:t>Sidevõrgu ühinemispunkt on toodud joonisel AS-06 Sidevõrgu ühinemise skeem.</w:t>
      </w:r>
    </w:p>
    <w:p w14:paraId="2C272957" w14:textId="77777777" w:rsidR="00C25AF6" w:rsidRPr="0043007D" w:rsidRDefault="00C25AF6" w:rsidP="00E03563">
      <w:pPr>
        <w:suppressAutoHyphens/>
        <w:autoSpaceDE w:val="0"/>
        <w:contextualSpacing/>
        <w:rPr>
          <w:rFonts w:cs="Arial"/>
        </w:rPr>
      </w:pPr>
    </w:p>
    <w:p w14:paraId="619E711C" w14:textId="1F8ECD05" w:rsidR="0069139A" w:rsidRPr="0043007D" w:rsidRDefault="0069139A" w:rsidP="0069139A">
      <w:pPr>
        <w:pStyle w:val="Heading3"/>
      </w:pPr>
      <w:bookmarkStart w:id="52" w:name="_Toc227241875"/>
      <w:r w:rsidRPr="0043007D">
        <w:lastRenderedPageBreak/>
        <w:t>Soojavarustus</w:t>
      </w:r>
      <w:bookmarkEnd w:id="52"/>
    </w:p>
    <w:p w14:paraId="13C6505E" w14:textId="77777777" w:rsidR="0069139A" w:rsidRPr="0043007D" w:rsidRDefault="0069139A" w:rsidP="0069139A">
      <w:pPr>
        <w:rPr>
          <w:rFonts w:cs="Arial"/>
        </w:rPr>
      </w:pPr>
      <w:r w:rsidRPr="0043007D">
        <w:rPr>
          <w:rFonts w:cs="Arial"/>
        </w:rPr>
        <w:t>Küttesüsteemi lahendus täpsustub ehitusprojekti koostamisel.</w:t>
      </w:r>
    </w:p>
    <w:p w14:paraId="3A05E936" w14:textId="77777777" w:rsidR="0069139A" w:rsidRPr="0043007D" w:rsidRDefault="0069139A" w:rsidP="0069139A">
      <w:pPr>
        <w:rPr>
          <w:rFonts w:cs="Arial"/>
        </w:rPr>
      </w:pPr>
      <w:r w:rsidRPr="0043007D">
        <w:rPr>
          <w:rFonts w:cs="Arial"/>
        </w:rPr>
        <w:t>Küttesüsteem lahendatakse lokaalselt. Soovitav on kasutada energiasäästlikke ning keskkonda minimaalselt saastavaid süsteeme (maasoojuspump, õhk-vesi soojuspump jms). Keelatud on märkimisväärselt jääkaineid lendu paiskavad kütteliigid (nt raskeõlid ja kivisüsi).</w:t>
      </w:r>
    </w:p>
    <w:p w14:paraId="0FD085E6" w14:textId="7AE72524" w:rsidR="0069139A" w:rsidRPr="0043007D" w:rsidRDefault="0069139A" w:rsidP="0069139A">
      <w:pPr>
        <w:rPr>
          <w:rFonts w:cs="Arial"/>
        </w:rPr>
      </w:pPr>
      <w:r w:rsidRPr="0043007D">
        <w:rPr>
          <w:rFonts w:cs="Arial"/>
        </w:rPr>
        <w:t>Euroopa Parlamendi ja nõukogu direktiiv 2010/31/EL hoonete energiatõhususe kohta nõuab, et pärast 31.12.2020 peavad kõik uusehitised olema liginullenergiahooned. Eesti on kehtestanud liginullenergia standardi nõuded määrusega „Hoone energiatõhususe miinimumnõuded”. Sellest tulenevalt on projekteerimisel soovitav kavandada ka alternatiivsete energiaallikate lahendusi.</w:t>
      </w:r>
    </w:p>
    <w:p w14:paraId="4DAD94C2" w14:textId="77777777" w:rsidR="0069139A" w:rsidRPr="0043007D" w:rsidRDefault="0069139A" w:rsidP="0069139A">
      <w:pPr>
        <w:rPr>
          <w:rFonts w:cs="Arial"/>
        </w:rPr>
      </w:pPr>
      <w:r w:rsidRPr="0043007D">
        <w:rPr>
          <w:rFonts w:cs="Arial"/>
        </w:rPr>
        <w:t>Horisontaalse maasoojuskontuuriga alal peab olema välditud uute ehitiste rajamine ja ehitamisega kaasnevad kaevetööd. Haljastuses tuleb horisontaalse maasoojuskontuuriga alal piirduda madala juurestikuga taimedega, et need ei kahjustaks maasoojussüsteemi. Maasoojussüsteemi planeerimisel ja projekteerimisel tuleb tagada kõrghaljastusele piisav ala krundil vastavalt käesolevas üldplaneeringus sätestatud haljastuse rajamise nõuetele. Vältida tuleb maasoojussüsteemide rajamisest üksteisele või seda mõjutavale objektile liiga lähedale, samuti kinnistu piirile, et ära hoida maasoojussüsteemide omavaheline koosmõju või mõju taimestikule (maasoojussüsteemi torustiku rajamine võib kahjustab puu juuri ning maasoojuse tootmine muudab maapinna soojusrežiimi jahedamaks ja lühendab kasvuperioodi). Maasoojussüsteem peab asuma vähemalt 2 meetri kaugusel kinnistu piirist ning puu vertikaalprojektsioonist 2 meetri kaugusel ning arvestada planeeritava ala geoloogilisi tingimusi.</w:t>
      </w:r>
    </w:p>
    <w:p w14:paraId="1730A5E7" w14:textId="77777777" w:rsidR="0069139A" w:rsidRPr="0043007D" w:rsidRDefault="0069139A" w:rsidP="0069139A">
      <w:pPr>
        <w:rPr>
          <w:rFonts w:cs="Arial"/>
        </w:rPr>
      </w:pPr>
      <w:r w:rsidRPr="0043007D">
        <w:rPr>
          <w:rFonts w:cs="Arial"/>
        </w:rPr>
        <w:t xml:space="preserve">Lubatud on rajada vertikaalset maasoojuskütet. Soojuspuurauke võib rajada parkimisplatside alla. Sel juhul peavad trassid olema isoleeritud ja vähemalt 1,2 meetri sügavusel maapinnast. Puuraukude omavaheline kaugus peab olema 10 meetrit. Puuraukude rajamisel tuleb ette näha meetmed põhjavee kaitseks. Kasutada tuleb kinnist soojuspuuraukude lahendust. </w:t>
      </w:r>
      <w:r w:rsidRPr="0043007D">
        <w:rPr>
          <w:rFonts w:eastAsia="Times New Roman" w:cs="Arial"/>
        </w:rPr>
        <w:t>Maasoojussüsteemi puuraukude rajamist hoonete alla tuleks võimaluse korral vältida. Soojuspuurauke kavandamine hoonete alla on võimalik ainult hoone projekteerija nõusolekul. Tagatud peab olema, et kinnise soojussüsteemiga puuraugu amortiseerumise või oma kasutusotstarbe kaotamise korral saaks soojuskandevedeliku soojuskontuurist eemaldada ja soojuskontuur täita vettpidava keskkonnale ohutu materjaliga.</w:t>
      </w:r>
    </w:p>
    <w:p w14:paraId="40595713" w14:textId="77777777" w:rsidR="0069139A" w:rsidRPr="0043007D" w:rsidRDefault="0069139A" w:rsidP="0069139A">
      <w:pPr>
        <w:rPr>
          <w:rFonts w:cs="Arial"/>
        </w:rPr>
      </w:pPr>
      <w:r w:rsidRPr="0043007D">
        <w:rPr>
          <w:rFonts w:cs="Arial"/>
        </w:rPr>
        <w:t>Õhksoojuspumpade välisagregaate mitte paigutada hoone tee poolsele esifassaadile ja selle äärde (või tuleb tagada selle varjestamine), eraomandis olevale kõrvalkinnistule lähemale kui 2 m, kõrvalkrundil olevatest terrassi- ja istumisaladest vähemalt 8 m kaugusele.</w:t>
      </w:r>
    </w:p>
    <w:p w14:paraId="037DE9AA" w14:textId="7F29F5DD" w:rsidR="0057457F" w:rsidRPr="0043007D" w:rsidRDefault="0069139A" w:rsidP="00E03563">
      <w:pPr>
        <w:suppressAutoHyphens/>
        <w:autoSpaceDE w:val="0"/>
        <w:contextualSpacing/>
        <w:rPr>
          <w:rFonts w:cs="Arial"/>
        </w:rPr>
      </w:pPr>
      <w:r w:rsidRPr="0043007D">
        <w:rPr>
          <w:rFonts w:cs="Arial"/>
        </w:rPr>
        <w:t>Arvestada planeeritavate hoonete tehniliste seadmete (soojuspumbad, kliimaseadmed, ventilatsioon jms) valikul ja paigutamisel naaberhoonete paiknemisega ning et tehniliste seadmete müra ei ületaks ümbruskonna elamualadel keskkonnaministri 16.12.2016. a määruse nr 71 „Välisõhus leviva müra normtasemed ja mürataseme mõõtmise, määramise ja hindamise meetodid” lisa 1 normtasemeid.</w:t>
      </w:r>
    </w:p>
    <w:p w14:paraId="2AEDCBB5" w14:textId="77777777" w:rsidR="0057457F" w:rsidRPr="0043007D" w:rsidRDefault="0057457F" w:rsidP="00E03563">
      <w:pPr>
        <w:suppressAutoHyphens/>
        <w:autoSpaceDE w:val="0"/>
        <w:contextualSpacing/>
        <w:rPr>
          <w:rFonts w:cs="Arial"/>
        </w:rPr>
      </w:pPr>
    </w:p>
    <w:p w14:paraId="00671BCE" w14:textId="4A2AB94C" w:rsidR="00E84F4F" w:rsidRPr="0043007D" w:rsidRDefault="00E84F4F" w:rsidP="00E84F4F">
      <w:pPr>
        <w:pStyle w:val="Heading2"/>
      </w:pPr>
      <w:bookmarkStart w:id="53" w:name="_Toc227241876"/>
      <w:r w:rsidRPr="0043007D">
        <w:t>Planeeringuala tehnilised näitajad</w:t>
      </w:r>
      <w:bookmarkEnd w:id="53"/>
    </w:p>
    <w:p w14:paraId="3CC88A27" w14:textId="2B495B01" w:rsidR="00727445" w:rsidRPr="0043007D" w:rsidRDefault="00727445" w:rsidP="00727445">
      <w:pPr>
        <w:tabs>
          <w:tab w:val="left" w:pos="4395"/>
        </w:tabs>
        <w:rPr>
          <w:rFonts w:cs="Arial"/>
          <w:color w:val="000000"/>
        </w:rPr>
      </w:pPr>
      <w:r w:rsidRPr="0043007D">
        <w:rPr>
          <w:rFonts w:cs="Arial"/>
          <w:color w:val="000000"/>
        </w:rPr>
        <w:t>Planeeringuala suurus</w:t>
      </w:r>
      <w:r w:rsidRPr="0043007D">
        <w:rPr>
          <w:rFonts w:cs="Arial"/>
          <w:color w:val="000000"/>
        </w:rPr>
        <w:tab/>
        <w:t>0</w:t>
      </w:r>
      <w:r w:rsidR="00BE7B74" w:rsidRPr="0043007D">
        <w:rPr>
          <w:rFonts w:cs="Arial"/>
          <w:color w:val="000000"/>
        </w:rPr>
        <w:t>,80</w:t>
      </w:r>
      <w:r w:rsidRPr="0043007D">
        <w:rPr>
          <w:rFonts w:cs="Arial"/>
          <w:color w:val="000000"/>
        </w:rPr>
        <w:t xml:space="preserve"> ha</w:t>
      </w:r>
    </w:p>
    <w:p w14:paraId="7468BF8C" w14:textId="79558CAF" w:rsidR="00727445" w:rsidRPr="0043007D" w:rsidRDefault="00727445" w:rsidP="00727445">
      <w:pPr>
        <w:tabs>
          <w:tab w:val="left" w:pos="4395"/>
        </w:tabs>
        <w:rPr>
          <w:rFonts w:cs="Arial"/>
          <w:color w:val="000000"/>
        </w:rPr>
      </w:pPr>
      <w:r w:rsidRPr="0043007D">
        <w:rPr>
          <w:rFonts w:cs="Arial"/>
          <w:color w:val="000000"/>
        </w:rPr>
        <w:t>Kavandatud kruntide arv</w:t>
      </w:r>
      <w:r w:rsidRPr="0043007D">
        <w:rPr>
          <w:rFonts w:cs="Arial"/>
          <w:color w:val="000000"/>
        </w:rPr>
        <w:tab/>
        <w:t>5</w:t>
      </w:r>
    </w:p>
    <w:p w14:paraId="718965B4" w14:textId="77777777" w:rsidR="00727445" w:rsidRPr="0043007D" w:rsidRDefault="00727445" w:rsidP="00727445">
      <w:pPr>
        <w:rPr>
          <w:rFonts w:cs="Arial"/>
          <w:color w:val="000000"/>
        </w:rPr>
      </w:pPr>
      <w:r w:rsidRPr="0043007D">
        <w:rPr>
          <w:rFonts w:cs="Arial"/>
          <w:color w:val="000000"/>
        </w:rPr>
        <w:t>Krunditava ala maa bilanss:</w:t>
      </w:r>
    </w:p>
    <w:p w14:paraId="3F0F905E" w14:textId="45082CC9" w:rsidR="00727445" w:rsidRPr="0043007D" w:rsidRDefault="00727445" w:rsidP="00727445">
      <w:pPr>
        <w:tabs>
          <w:tab w:val="left" w:pos="1843"/>
          <w:tab w:val="left" w:pos="4395"/>
          <w:tab w:val="left" w:pos="5812"/>
        </w:tabs>
        <w:rPr>
          <w:rFonts w:cs="Arial"/>
          <w:color w:val="000000"/>
        </w:rPr>
      </w:pPr>
      <w:r w:rsidRPr="0043007D">
        <w:rPr>
          <w:rFonts w:cs="Arial"/>
          <w:color w:val="000000"/>
        </w:rPr>
        <w:tab/>
      </w:r>
      <w:r w:rsidR="00A54163" w:rsidRPr="0043007D">
        <w:rPr>
          <w:rFonts w:cs="Arial"/>
          <w:color w:val="000000"/>
        </w:rPr>
        <w:t>e</w:t>
      </w:r>
      <w:r w:rsidRPr="0043007D">
        <w:rPr>
          <w:rFonts w:cs="Arial"/>
          <w:color w:val="000000"/>
        </w:rPr>
        <w:t>lamumaa</w:t>
      </w:r>
      <w:r w:rsidR="00C95534" w:rsidRPr="0043007D">
        <w:rPr>
          <w:rFonts w:cs="Arial"/>
          <w:color w:val="000000"/>
        </w:rPr>
        <w:tab/>
      </w:r>
      <w:r w:rsidR="00BE7B74" w:rsidRPr="0043007D">
        <w:rPr>
          <w:rFonts w:cs="Arial"/>
          <w:color w:val="000000"/>
        </w:rPr>
        <w:t>60</w:t>
      </w:r>
      <w:r w:rsidR="00EC1F3E" w:rsidRPr="0043007D">
        <w:rPr>
          <w:rFonts w:cs="Arial"/>
          <w:color w:val="000000"/>
        </w:rPr>
        <w:t>25</w:t>
      </w:r>
      <w:r w:rsidRPr="0043007D">
        <w:rPr>
          <w:rFonts w:cs="Arial"/>
          <w:color w:val="000000"/>
        </w:rPr>
        <w:t xml:space="preserve"> m²</w:t>
      </w:r>
      <w:r w:rsidRPr="0043007D">
        <w:rPr>
          <w:rFonts w:cs="Arial"/>
          <w:color w:val="000000"/>
        </w:rPr>
        <w:tab/>
      </w:r>
      <w:r w:rsidR="00C95534" w:rsidRPr="0043007D">
        <w:rPr>
          <w:rFonts w:cs="Arial"/>
          <w:color w:val="000000"/>
        </w:rPr>
        <w:t>7</w:t>
      </w:r>
      <w:r w:rsidR="00BE7B74" w:rsidRPr="0043007D">
        <w:rPr>
          <w:rFonts w:cs="Arial"/>
          <w:color w:val="000000"/>
        </w:rPr>
        <w:t>5</w:t>
      </w:r>
      <w:r w:rsidRPr="0043007D">
        <w:rPr>
          <w:rFonts w:cs="Arial"/>
          <w:color w:val="000000"/>
        </w:rPr>
        <w:t>%</w:t>
      </w:r>
    </w:p>
    <w:p w14:paraId="516A2B8A" w14:textId="789EBB61" w:rsidR="00A54163" w:rsidRPr="0043007D" w:rsidRDefault="00727445" w:rsidP="00F770A7">
      <w:pPr>
        <w:tabs>
          <w:tab w:val="left" w:pos="1843"/>
          <w:tab w:val="left" w:pos="4395"/>
          <w:tab w:val="left" w:pos="5812"/>
        </w:tabs>
        <w:rPr>
          <w:rFonts w:cs="Arial"/>
          <w:color w:val="000000"/>
        </w:rPr>
      </w:pPr>
      <w:r w:rsidRPr="0043007D">
        <w:rPr>
          <w:rFonts w:cs="Arial"/>
          <w:color w:val="000000"/>
        </w:rPr>
        <w:tab/>
        <w:t>transpordimaa</w:t>
      </w:r>
      <w:r w:rsidR="00C95534" w:rsidRPr="0043007D">
        <w:rPr>
          <w:rFonts w:cs="Arial"/>
          <w:color w:val="000000"/>
        </w:rPr>
        <w:tab/>
      </w:r>
      <w:r w:rsidRPr="0043007D">
        <w:rPr>
          <w:rFonts w:cs="Arial"/>
          <w:color w:val="000000"/>
        </w:rPr>
        <w:t>1</w:t>
      </w:r>
      <w:r w:rsidR="00BE7B74" w:rsidRPr="0043007D">
        <w:rPr>
          <w:rFonts w:cs="Arial"/>
          <w:color w:val="000000"/>
        </w:rPr>
        <w:t>9</w:t>
      </w:r>
      <w:r w:rsidR="00EC1F3E" w:rsidRPr="0043007D">
        <w:rPr>
          <w:rFonts w:cs="Arial"/>
          <w:color w:val="000000"/>
        </w:rPr>
        <w:t>30</w:t>
      </w:r>
      <w:r w:rsidRPr="0043007D">
        <w:rPr>
          <w:rFonts w:cs="Arial"/>
          <w:color w:val="000000"/>
        </w:rPr>
        <w:t xml:space="preserve"> m²</w:t>
      </w:r>
      <w:r w:rsidRPr="0043007D">
        <w:rPr>
          <w:rFonts w:cs="Arial"/>
          <w:color w:val="000000"/>
        </w:rPr>
        <w:tab/>
      </w:r>
      <w:r w:rsidR="00C95534" w:rsidRPr="0043007D">
        <w:rPr>
          <w:rFonts w:cs="Arial"/>
          <w:color w:val="000000"/>
        </w:rPr>
        <w:t>2</w:t>
      </w:r>
      <w:r w:rsidR="00BE7B74" w:rsidRPr="0043007D">
        <w:rPr>
          <w:rFonts w:cs="Arial"/>
          <w:color w:val="000000"/>
        </w:rPr>
        <w:t>5</w:t>
      </w:r>
      <w:r w:rsidRPr="0043007D">
        <w:rPr>
          <w:rFonts w:cs="Arial"/>
          <w:color w:val="000000"/>
        </w:rPr>
        <w:t>%</w:t>
      </w:r>
    </w:p>
    <w:p w14:paraId="63C11792" w14:textId="77777777" w:rsidR="00EB7E18" w:rsidRPr="0043007D" w:rsidRDefault="00EB7E18" w:rsidP="00EB7E18">
      <w:pPr>
        <w:autoSpaceDE w:val="0"/>
        <w:autoSpaceDN w:val="0"/>
        <w:adjustRightInd w:val="0"/>
        <w:rPr>
          <w:rFonts w:cs="Arial"/>
        </w:rPr>
      </w:pPr>
    </w:p>
    <w:p w14:paraId="48656850" w14:textId="77777777" w:rsidR="00A447F5" w:rsidRPr="0043007D" w:rsidRDefault="00A447F5" w:rsidP="00EB7E18">
      <w:pPr>
        <w:autoSpaceDE w:val="0"/>
        <w:autoSpaceDN w:val="0"/>
        <w:adjustRightInd w:val="0"/>
        <w:rPr>
          <w:rFonts w:cs="Arial"/>
        </w:rPr>
      </w:pPr>
    </w:p>
    <w:p w14:paraId="29E041E7" w14:textId="65BEE429" w:rsidR="00C14331" w:rsidRPr="0043007D" w:rsidRDefault="00B25CE5" w:rsidP="00961913">
      <w:pPr>
        <w:pStyle w:val="Heading1"/>
        <w:tabs>
          <w:tab w:val="left" w:pos="284"/>
        </w:tabs>
        <w:rPr>
          <w:rFonts w:cs="Arial"/>
          <w:caps/>
          <w:szCs w:val="22"/>
        </w:rPr>
      </w:pPr>
      <w:bookmarkStart w:id="54" w:name="_Toc227241877"/>
      <w:bookmarkEnd w:id="1"/>
      <w:r w:rsidRPr="0043007D">
        <w:rPr>
          <w:rFonts w:cs="Arial"/>
          <w:caps/>
          <w:szCs w:val="22"/>
        </w:rPr>
        <w:t>KESKKONNATINGIMUSED JA VÕIMALIKU KESKKONNAMÕJU HINDAMINE</w:t>
      </w:r>
      <w:bookmarkEnd w:id="54"/>
    </w:p>
    <w:p w14:paraId="1B4CF6B7" w14:textId="77777777" w:rsidR="00F42876" w:rsidRPr="0043007D" w:rsidRDefault="00F42876" w:rsidP="000C2101">
      <w:pPr>
        <w:rPr>
          <w:rFonts w:eastAsia="Calibri" w:cs="Arial"/>
        </w:rPr>
      </w:pPr>
    </w:p>
    <w:p w14:paraId="72A17C01" w14:textId="77777777" w:rsidR="006F3FD4" w:rsidRPr="0043007D" w:rsidRDefault="006F3FD4" w:rsidP="00961913">
      <w:pPr>
        <w:pStyle w:val="Heading2"/>
        <w:tabs>
          <w:tab w:val="left" w:pos="426"/>
        </w:tabs>
        <w:rPr>
          <w:rFonts w:cs="Arial"/>
          <w:szCs w:val="22"/>
        </w:rPr>
      </w:pPr>
      <w:bookmarkStart w:id="55" w:name="_Toc227241878"/>
      <w:r w:rsidRPr="0043007D">
        <w:rPr>
          <w:rFonts w:cs="Arial"/>
          <w:szCs w:val="22"/>
        </w:rPr>
        <w:t>Eessõna</w:t>
      </w:r>
      <w:bookmarkEnd w:id="55"/>
    </w:p>
    <w:p w14:paraId="381F350A" w14:textId="77777777" w:rsidR="006F3FD4" w:rsidRPr="0043007D" w:rsidRDefault="006F3FD4" w:rsidP="000C2101">
      <w:pPr>
        <w:rPr>
          <w:rFonts w:eastAsia="Calibri" w:cs="Arial"/>
        </w:rPr>
      </w:pPr>
      <w:r w:rsidRPr="0043007D">
        <w:rPr>
          <w:rFonts w:eastAsia="Calibri" w:cs="Arial"/>
        </w:rPr>
        <w:t>Detailplaneeringuga ei kavandata tegevust, mis kuuluks keskkonnamõjude hindamise ja keskkonnajuhtimisesüsteemis seaduse paragrahv 6 lõikes 1 nimetatud olulise keskkonnamõjuga tegevuste loetellu, mille puhul keskkonnamõju strateegilise hindamine läbiviimine on kohustuslik.</w:t>
      </w:r>
    </w:p>
    <w:p w14:paraId="34EAF41D" w14:textId="553CE969" w:rsidR="006F3FD4" w:rsidRPr="0043007D" w:rsidRDefault="006F3FD4" w:rsidP="000C2101">
      <w:pPr>
        <w:rPr>
          <w:rFonts w:eastAsia="Calibri" w:cs="Arial"/>
        </w:rPr>
      </w:pPr>
      <w:r w:rsidRPr="0043007D">
        <w:rPr>
          <w:rFonts w:eastAsia="Calibri" w:cs="Arial"/>
        </w:rPr>
        <w:t>Kavandatav tegevus on oma iseloomult (ü</w:t>
      </w:r>
      <w:r w:rsidR="00F5053A" w:rsidRPr="0043007D">
        <w:rPr>
          <w:rFonts w:eastAsia="Calibri" w:cs="Arial"/>
        </w:rPr>
        <w:t>ksik</w:t>
      </w:r>
      <w:r w:rsidR="00A14705" w:rsidRPr="0043007D">
        <w:rPr>
          <w:rFonts w:eastAsia="Calibri" w:cs="Arial"/>
        </w:rPr>
        <w:t>elamu</w:t>
      </w:r>
      <w:r w:rsidRPr="0043007D">
        <w:rPr>
          <w:rFonts w:cs="Arial"/>
        </w:rPr>
        <w:t>te</w:t>
      </w:r>
      <w:r w:rsidRPr="0043007D">
        <w:rPr>
          <w:rFonts w:eastAsia="Calibri" w:cs="Arial"/>
        </w:rPr>
        <w:t xml:space="preserve"> planeerimine) eeldatavalt ohtu ei kujuta. Planeeritava tegevusega ei kaasne eeldatavalt olulisi kahjulikke tagajärgi ja ei avalda olulist mõju ning ei põhjusta keskkonnas pöördumatuid muudatusi.</w:t>
      </w:r>
    </w:p>
    <w:p w14:paraId="0C80B142" w14:textId="2287EDA9" w:rsidR="006F3FD4" w:rsidRPr="0043007D" w:rsidRDefault="006F3FD4" w:rsidP="00F304BF">
      <w:pPr>
        <w:spacing w:before="80"/>
        <w:rPr>
          <w:rFonts w:eastAsia="Calibri" w:cs="Arial"/>
          <w:u w:val="single"/>
        </w:rPr>
      </w:pPr>
      <w:r w:rsidRPr="0043007D">
        <w:rPr>
          <w:rFonts w:eastAsia="Calibri" w:cs="Arial"/>
          <w:u w:val="single"/>
        </w:rPr>
        <w:t>Lähtetingimused:</w:t>
      </w:r>
    </w:p>
    <w:p w14:paraId="401CE128" w14:textId="58A713D7" w:rsidR="006F3FD4" w:rsidRPr="0043007D" w:rsidRDefault="00DF4078" w:rsidP="000C2101">
      <w:pPr>
        <w:numPr>
          <w:ilvl w:val="0"/>
          <w:numId w:val="14"/>
        </w:numPr>
        <w:ind w:left="284" w:hanging="218"/>
        <w:contextualSpacing/>
        <w:rPr>
          <w:rFonts w:eastAsia="Calibri" w:cs="Arial"/>
        </w:rPr>
      </w:pPr>
      <w:r w:rsidRPr="0043007D">
        <w:rPr>
          <w:rFonts w:eastAsia="Calibri" w:cs="Arial"/>
        </w:rPr>
        <w:t>p</w:t>
      </w:r>
      <w:r w:rsidR="006F3FD4" w:rsidRPr="0043007D">
        <w:rPr>
          <w:rFonts w:eastAsia="Calibri" w:cs="Arial"/>
        </w:rPr>
        <w:t>laneeritav katastriüksus on ehitisregistri andmetel hoonestamata;</w:t>
      </w:r>
    </w:p>
    <w:p w14:paraId="2EF68D81" w14:textId="77777777" w:rsidR="006F3FD4" w:rsidRPr="0043007D" w:rsidRDefault="006F3FD4" w:rsidP="000C2101">
      <w:pPr>
        <w:numPr>
          <w:ilvl w:val="0"/>
          <w:numId w:val="14"/>
        </w:numPr>
        <w:ind w:left="284" w:hanging="218"/>
        <w:contextualSpacing/>
        <w:rPr>
          <w:rFonts w:eastAsia="Calibri" w:cs="Arial"/>
        </w:rPr>
      </w:pPr>
      <w:r w:rsidRPr="0043007D">
        <w:rPr>
          <w:rFonts w:eastAsia="Calibri" w:cs="Arial"/>
        </w:rPr>
        <w:t>väärtuslik kõrghaljastus planeeritaval alal puudub;</w:t>
      </w:r>
    </w:p>
    <w:p w14:paraId="439F5CC3" w14:textId="508B0304" w:rsidR="00B837BF" w:rsidRPr="0043007D" w:rsidRDefault="00DF4078" w:rsidP="000C2101">
      <w:pPr>
        <w:numPr>
          <w:ilvl w:val="0"/>
          <w:numId w:val="14"/>
        </w:numPr>
        <w:ind w:left="284" w:hanging="218"/>
        <w:contextualSpacing/>
        <w:rPr>
          <w:rFonts w:eastAsia="Calibri" w:cs="Arial"/>
        </w:rPr>
      </w:pPr>
      <w:r w:rsidRPr="0043007D">
        <w:rPr>
          <w:rFonts w:eastAsia="Calibri" w:cs="Arial"/>
        </w:rPr>
        <w:t>t</w:t>
      </w:r>
      <w:r w:rsidR="00B837BF" w:rsidRPr="0043007D">
        <w:rPr>
          <w:rFonts w:eastAsia="Calibri" w:cs="Arial"/>
        </w:rPr>
        <w:t>agada ehitus- ja kasutusaegsed õhukvaliteedi tasemete väärtused, mis vastavad keskkonnaministri</w:t>
      </w:r>
      <w:r w:rsidR="00B837BF" w:rsidRPr="00DC61FD">
        <w:rPr>
          <w:rFonts w:eastAsia="Calibri" w:cs="Arial"/>
          <w:spacing w:val="-6"/>
        </w:rPr>
        <w:t xml:space="preserve"> </w:t>
      </w:r>
      <w:r w:rsidR="00B837BF" w:rsidRPr="0043007D">
        <w:rPr>
          <w:rFonts w:eastAsia="Calibri" w:cs="Arial"/>
        </w:rPr>
        <w:t>27.12.2016</w:t>
      </w:r>
      <w:r w:rsidR="00B837BF" w:rsidRPr="00DC61FD">
        <w:rPr>
          <w:rFonts w:eastAsia="Calibri" w:cs="Arial"/>
          <w:spacing w:val="-6"/>
        </w:rPr>
        <w:t xml:space="preserve"> </w:t>
      </w:r>
      <w:r w:rsidR="00B837BF" w:rsidRPr="0043007D">
        <w:rPr>
          <w:rFonts w:eastAsia="Calibri" w:cs="Arial"/>
        </w:rPr>
        <w:t>määrusele</w:t>
      </w:r>
      <w:r w:rsidR="00B837BF" w:rsidRPr="00DC61FD">
        <w:rPr>
          <w:rFonts w:eastAsia="Calibri" w:cs="Arial"/>
          <w:spacing w:val="-6"/>
        </w:rPr>
        <w:t xml:space="preserve"> </w:t>
      </w:r>
      <w:r w:rsidR="00B837BF" w:rsidRPr="0043007D">
        <w:rPr>
          <w:rFonts w:eastAsia="Calibri" w:cs="Arial"/>
        </w:rPr>
        <w:t>nr</w:t>
      </w:r>
      <w:r w:rsidR="00B837BF" w:rsidRPr="00DC61FD">
        <w:rPr>
          <w:rFonts w:eastAsia="Calibri" w:cs="Arial"/>
          <w:spacing w:val="-6"/>
        </w:rPr>
        <w:t xml:space="preserve"> </w:t>
      </w:r>
      <w:r w:rsidR="00B837BF" w:rsidRPr="0043007D">
        <w:rPr>
          <w:rFonts w:eastAsia="Calibri" w:cs="Arial"/>
        </w:rPr>
        <w:t>75</w:t>
      </w:r>
      <w:r w:rsidR="00B837BF" w:rsidRPr="00DC61FD">
        <w:rPr>
          <w:rFonts w:eastAsia="Calibri" w:cs="Arial"/>
          <w:spacing w:val="-6"/>
        </w:rPr>
        <w:t xml:space="preserve"> </w:t>
      </w:r>
      <w:r w:rsidR="00B837BF" w:rsidRPr="0043007D">
        <w:rPr>
          <w:rFonts w:eastAsia="Calibri" w:cs="Arial"/>
        </w:rPr>
        <w:t>„Õhukvaliteedi</w:t>
      </w:r>
      <w:r w:rsidR="00B837BF" w:rsidRPr="00DC61FD">
        <w:rPr>
          <w:rFonts w:eastAsia="Calibri" w:cs="Arial"/>
          <w:spacing w:val="-6"/>
        </w:rPr>
        <w:t xml:space="preserve"> </w:t>
      </w:r>
      <w:r w:rsidR="00B837BF" w:rsidRPr="0043007D">
        <w:rPr>
          <w:rFonts w:eastAsia="Calibri" w:cs="Arial"/>
        </w:rPr>
        <w:t>piir-</w:t>
      </w:r>
      <w:r w:rsidR="00B837BF" w:rsidRPr="00DC61FD">
        <w:rPr>
          <w:rFonts w:eastAsia="Calibri" w:cs="Arial"/>
          <w:spacing w:val="-6"/>
        </w:rPr>
        <w:t xml:space="preserve"> </w:t>
      </w:r>
      <w:r w:rsidR="00B837BF" w:rsidRPr="0043007D">
        <w:rPr>
          <w:rFonts w:eastAsia="Calibri" w:cs="Arial"/>
        </w:rPr>
        <w:t>ja</w:t>
      </w:r>
      <w:r w:rsidR="00B837BF" w:rsidRPr="00DC61FD">
        <w:rPr>
          <w:rFonts w:eastAsia="Calibri" w:cs="Arial"/>
          <w:spacing w:val="-6"/>
        </w:rPr>
        <w:t xml:space="preserve"> </w:t>
      </w:r>
      <w:r w:rsidR="00B837BF" w:rsidRPr="0043007D">
        <w:rPr>
          <w:rFonts w:eastAsia="Calibri" w:cs="Arial"/>
        </w:rPr>
        <w:t>sihtväärtused,</w:t>
      </w:r>
      <w:r w:rsidR="00B837BF" w:rsidRPr="00DC61FD">
        <w:rPr>
          <w:rFonts w:eastAsia="Calibri" w:cs="Arial"/>
          <w:spacing w:val="-6"/>
        </w:rPr>
        <w:t xml:space="preserve"> </w:t>
      </w:r>
      <w:r w:rsidR="00B837BF" w:rsidRPr="0043007D">
        <w:rPr>
          <w:rFonts w:eastAsia="Calibri" w:cs="Arial"/>
        </w:rPr>
        <w:t>õhukvaliteedi muud piirnormid ning õhukvaliteedi hindamispiirid</w:t>
      </w:r>
      <w:r w:rsidR="001B6A09" w:rsidRPr="0043007D">
        <w:rPr>
          <w:rFonts w:eastAsia="Calibri" w:cs="Arial"/>
        </w:rPr>
        <w:t>”</w:t>
      </w:r>
      <w:r w:rsidR="00B837BF" w:rsidRPr="0043007D">
        <w:rPr>
          <w:rFonts w:eastAsia="Calibri" w:cs="Arial"/>
        </w:rPr>
        <w:t>;</w:t>
      </w:r>
    </w:p>
    <w:p w14:paraId="53B688F1" w14:textId="4723CFBB" w:rsidR="006F3FD4" w:rsidRPr="0043007D" w:rsidRDefault="006F3FD4" w:rsidP="000C2101">
      <w:pPr>
        <w:numPr>
          <w:ilvl w:val="0"/>
          <w:numId w:val="14"/>
        </w:numPr>
        <w:ind w:left="284" w:hanging="218"/>
        <w:contextualSpacing/>
        <w:rPr>
          <w:rFonts w:eastAsia="Calibri" w:cs="Arial"/>
        </w:rPr>
      </w:pPr>
      <w:r w:rsidRPr="0043007D">
        <w:rPr>
          <w:rFonts w:eastAsia="Calibri" w:cs="Arial"/>
        </w:rPr>
        <w:lastRenderedPageBreak/>
        <w:t xml:space="preserve">planeeringuala ei kuulu Harju maakonna teemaplaneeringu „Asustust ja maakasutust suunavad keskkonnatingimused” järgi rohevõrgustiku ega ka üldplaneeringu järgse rohevõrgustiku </w:t>
      </w:r>
      <w:r w:rsidR="006C3F72" w:rsidRPr="0043007D">
        <w:rPr>
          <w:rFonts w:eastAsia="Calibri" w:cs="Arial"/>
        </w:rPr>
        <w:t>alale</w:t>
      </w:r>
      <w:r w:rsidRPr="0043007D">
        <w:rPr>
          <w:rFonts w:eastAsia="Calibri" w:cs="Arial"/>
        </w:rPr>
        <w:t>.</w:t>
      </w:r>
      <w:r w:rsidR="006C3F72" w:rsidRPr="0043007D">
        <w:rPr>
          <w:rFonts w:eastAsia="Calibri" w:cs="Arial"/>
        </w:rPr>
        <w:t xml:space="preserve"> Rohevõrgustik asub planeeringuala kõrval. P</w:t>
      </w:r>
      <w:r w:rsidRPr="0043007D">
        <w:rPr>
          <w:rFonts w:eastAsia="Calibri" w:cs="Arial"/>
        </w:rPr>
        <w:t xml:space="preserve">laneeritav tegevus </w:t>
      </w:r>
      <w:r w:rsidR="006C3F72" w:rsidRPr="0043007D">
        <w:rPr>
          <w:rFonts w:eastAsia="Calibri" w:cs="Arial"/>
        </w:rPr>
        <w:t xml:space="preserve">rohevõrgustikule </w:t>
      </w:r>
      <w:r w:rsidRPr="0043007D">
        <w:rPr>
          <w:rFonts w:eastAsia="Calibri" w:cs="Arial"/>
        </w:rPr>
        <w:t>negatiivset mõju ei avalda;</w:t>
      </w:r>
    </w:p>
    <w:p w14:paraId="1CB0792B" w14:textId="77777777" w:rsidR="006F3FD4" w:rsidRPr="0043007D" w:rsidRDefault="006F3FD4" w:rsidP="000C2101">
      <w:pPr>
        <w:numPr>
          <w:ilvl w:val="0"/>
          <w:numId w:val="14"/>
        </w:numPr>
        <w:ind w:left="284" w:hanging="218"/>
        <w:contextualSpacing/>
        <w:rPr>
          <w:rFonts w:eastAsia="Calibri" w:cs="Arial"/>
        </w:rPr>
      </w:pPr>
      <w:r w:rsidRPr="0043007D">
        <w:rPr>
          <w:rFonts w:eastAsia="Calibri" w:cs="Arial"/>
        </w:rPr>
        <w:t>teadaolevalt ei ole planeeringualal kaitsealuste taimede leiukohti;</w:t>
      </w:r>
    </w:p>
    <w:p w14:paraId="39252483" w14:textId="196C86FA" w:rsidR="006F3FD4" w:rsidRPr="0043007D" w:rsidRDefault="006F3FD4" w:rsidP="000C2101">
      <w:pPr>
        <w:numPr>
          <w:ilvl w:val="0"/>
          <w:numId w:val="14"/>
        </w:numPr>
        <w:ind w:left="284" w:hanging="218"/>
        <w:contextualSpacing/>
        <w:rPr>
          <w:rFonts w:eastAsia="Calibri" w:cs="Arial"/>
        </w:rPr>
      </w:pPr>
      <w:r w:rsidRPr="0043007D">
        <w:rPr>
          <w:rFonts w:eastAsia="Calibri" w:cs="Arial"/>
        </w:rPr>
        <w:t xml:space="preserve">vastavalt </w:t>
      </w:r>
      <w:r w:rsidR="00EB7E18" w:rsidRPr="0043007D">
        <w:rPr>
          <w:rFonts w:eastAsia="Calibri" w:cs="Arial"/>
        </w:rPr>
        <w:t>Eesti looduse infosüsteemile ning Maa- ja Ruumiameti</w:t>
      </w:r>
      <w:r w:rsidRPr="0043007D">
        <w:rPr>
          <w:rFonts w:eastAsia="Calibri" w:cs="Arial"/>
        </w:rPr>
        <w:t xml:space="preserve"> looduskaitse ja Natura 2000 kaardirakendusele (seisuga </w:t>
      </w:r>
      <w:r w:rsidR="006C3F72" w:rsidRPr="0043007D">
        <w:rPr>
          <w:rFonts w:eastAsia="Calibri" w:cs="Arial"/>
        </w:rPr>
        <w:t>20</w:t>
      </w:r>
      <w:r w:rsidRPr="0043007D">
        <w:rPr>
          <w:rFonts w:eastAsia="Calibri" w:cs="Arial"/>
        </w:rPr>
        <w:t>.</w:t>
      </w:r>
      <w:r w:rsidR="006C3F72" w:rsidRPr="0043007D">
        <w:rPr>
          <w:rFonts w:eastAsia="Calibri" w:cs="Arial"/>
        </w:rPr>
        <w:t>10</w:t>
      </w:r>
      <w:r w:rsidRPr="0043007D">
        <w:rPr>
          <w:rFonts w:eastAsia="Calibri" w:cs="Arial"/>
        </w:rPr>
        <w:t>.20</w:t>
      </w:r>
      <w:r w:rsidR="0017362A" w:rsidRPr="0043007D">
        <w:rPr>
          <w:rFonts w:eastAsia="Calibri" w:cs="Arial"/>
        </w:rPr>
        <w:t>2</w:t>
      </w:r>
      <w:r w:rsidR="008D0480" w:rsidRPr="0043007D">
        <w:rPr>
          <w:rFonts w:eastAsia="Calibri" w:cs="Arial"/>
        </w:rPr>
        <w:t>5</w:t>
      </w:r>
      <w:r w:rsidRPr="0043007D">
        <w:rPr>
          <w:rFonts w:eastAsia="Calibri" w:cs="Arial"/>
        </w:rPr>
        <w:t>) ei asu detailplaneeringu vahetus läheduses ega ka konkreetsel p</w:t>
      </w:r>
      <w:r w:rsidR="002D1588" w:rsidRPr="0043007D">
        <w:rPr>
          <w:rFonts w:eastAsia="Calibri" w:cs="Arial"/>
        </w:rPr>
        <w:t>laneeringuala</w:t>
      </w:r>
      <w:r w:rsidRPr="0043007D">
        <w:rPr>
          <w:rFonts w:eastAsia="Calibri" w:cs="Arial"/>
        </w:rPr>
        <w:t>l kaitstavaid loodusobjekte ega Natura 2000 võrgustikualasid, seega mõju kaitstavatele loodusobjektidele ja Natura 2000 alale puudub;</w:t>
      </w:r>
    </w:p>
    <w:p w14:paraId="60F690C7" w14:textId="5392868A" w:rsidR="006F3FD4" w:rsidRPr="0043007D" w:rsidRDefault="006F3FD4" w:rsidP="000C2101">
      <w:pPr>
        <w:numPr>
          <w:ilvl w:val="0"/>
          <w:numId w:val="14"/>
        </w:numPr>
        <w:ind w:left="284" w:hanging="218"/>
        <w:contextualSpacing/>
        <w:rPr>
          <w:rFonts w:eastAsia="Calibri" w:cs="Arial"/>
        </w:rPr>
      </w:pPr>
      <w:r w:rsidRPr="0043007D">
        <w:rPr>
          <w:rFonts w:cs="Arial"/>
          <w:color w:val="000000"/>
        </w:rPr>
        <w:t xml:space="preserve">vastavalt </w:t>
      </w:r>
      <w:r w:rsidR="00EB7E18" w:rsidRPr="0043007D">
        <w:rPr>
          <w:rFonts w:cs="Arial"/>
          <w:color w:val="000000"/>
        </w:rPr>
        <w:t>Maa- ja Ruumiamet</w:t>
      </w:r>
      <w:r w:rsidRPr="0043007D">
        <w:rPr>
          <w:rFonts w:cs="Arial"/>
          <w:color w:val="000000"/>
        </w:rPr>
        <w:t>i kultuurimälestiste kaardirakendusele (</w:t>
      </w:r>
      <w:r w:rsidR="006C3F72" w:rsidRPr="0043007D">
        <w:rPr>
          <w:rFonts w:cs="Arial"/>
          <w:color w:val="000000"/>
        </w:rPr>
        <w:t>20</w:t>
      </w:r>
      <w:r w:rsidRPr="0043007D">
        <w:rPr>
          <w:rFonts w:cs="Arial"/>
          <w:color w:val="000000"/>
        </w:rPr>
        <w:t>.</w:t>
      </w:r>
      <w:r w:rsidR="006C3F72" w:rsidRPr="0043007D">
        <w:rPr>
          <w:rFonts w:cs="Arial"/>
          <w:color w:val="000000"/>
        </w:rPr>
        <w:t>10</w:t>
      </w:r>
      <w:r w:rsidRPr="0043007D">
        <w:rPr>
          <w:rFonts w:cs="Arial"/>
          <w:color w:val="000000"/>
        </w:rPr>
        <w:t>.202</w:t>
      </w:r>
      <w:r w:rsidR="008D0480" w:rsidRPr="0043007D">
        <w:rPr>
          <w:rFonts w:cs="Arial"/>
          <w:color w:val="000000"/>
        </w:rPr>
        <w:t>5</w:t>
      </w:r>
      <w:r w:rsidRPr="0043007D">
        <w:rPr>
          <w:rFonts w:cs="Arial"/>
          <w:color w:val="000000"/>
        </w:rPr>
        <w:t>) ei asu</w:t>
      </w:r>
      <w:r w:rsidR="0075189E" w:rsidRPr="0043007D">
        <w:rPr>
          <w:rFonts w:cs="Arial"/>
          <w:color w:val="000000"/>
        </w:rPr>
        <w:t xml:space="preserve"> </w:t>
      </w:r>
      <w:r w:rsidRPr="0043007D">
        <w:rPr>
          <w:rFonts w:cs="Arial"/>
          <w:color w:val="000000"/>
        </w:rPr>
        <w:t>p</w:t>
      </w:r>
      <w:r w:rsidR="002D1588" w:rsidRPr="0043007D">
        <w:rPr>
          <w:rFonts w:cs="Arial"/>
          <w:color w:val="000000"/>
        </w:rPr>
        <w:t>laneeringuala</w:t>
      </w:r>
      <w:r w:rsidRPr="0043007D">
        <w:rPr>
          <w:rFonts w:cs="Arial"/>
          <w:color w:val="000000"/>
        </w:rPr>
        <w:t>l ühtegi arheoloogiamälestist, seega mõju arheoloogiamälestistele</w:t>
      </w:r>
      <w:r w:rsidR="0075189E" w:rsidRPr="0043007D">
        <w:rPr>
          <w:rFonts w:cs="Arial"/>
          <w:color w:val="000000"/>
        </w:rPr>
        <w:t xml:space="preserve"> </w:t>
      </w:r>
      <w:r w:rsidRPr="0043007D">
        <w:rPr>
          <w:rFonts w:cs="Arial"/>
          <w:color w:val="000000"/>
        </w:rPr>
        <w:t>puudub</w:t>
      </w:r>
      <w:r w:rsidR="00D84462" w:rsidRPr="0043007D">
        <w:rPr>
          <w:rFonts w:cs="Arial"/>
          <w:color w:val="000000"/>
        </w:rPr>
        <w:t>;</w:t>
      </w:r>
    </w:p>
    <w:p w14:paraId="6E1CFE4D" w14:textId="713105F7" w:rsidR="006F3FD4" w:rsidRPr="0043007D" w:rsidRDefault="006F3FD4" w:rsidP="000C2101">
      <w:pPr>
        <w:numPr>
          <w:ilvl w:val="0"/>
          <w:numId w:val="14"/>
        </w:numPr>
        <w:ind w:left="284" w:hanging="218"/>
        <w:contextualSpacing/>
        <w:rPr>
          <w:rFonts w:eastAsia="Calibri" w:cs="Arial"/>
        </w:rPr>
      </w:pPr>
      <w:r w:rsidRPr="0043007D">
        <w:rPr>
          <w:rFonts w:eastAsia="Calibri" w:cs="Arial"/>
        </w:rPr>
        <w:t xml:space="preserve">vastavalt </w:t>
      </w:r>
      <w:r w:rsidR="00EB7E18" w:rsidRPr="0043007D">
        <w:rPr>
          <w:rFonts w:eastAsia="Calibri" w:cs="Arial"/>
        </w:rPr>
        <w:t>Maa- ja Ruumiamet</w:t>
      </w:r>
      <w:r w:rsidRPr="0043007D">
        <w:rPr>
          <w:rFonts w:eastAsia="Calibri" w:cs="Arial"/>
        </w:rPr>
        <w:t>i geoloogia kaardirakenduse andmetele (</w:t>
      </w:r>
      <w:r w:rsidR="00F717FC" w:rsidRPr="0043007D">
        <w:rPr>
          <w:rFonts w:eastAsia="Calibri" w:cs="Arial"/>
        </w:rPr>
        <w:t>20</w:t>
      </w:r>
      <w:r w:rsidRPr="0043007D">
        <w:rPr>
          <w:rFonts w:eastAsia="Calibri" w:cs="Arial"/>
        </w:rPr>
        <w:t>.</w:t>
      </w:r>
      <w:r w:rsidR="00F717FC" w:rsidRPr="0043007D">
        <w:rPr>
          <w:rFonts w:eastAsia="Calibri" w:cs="Arial"/>
        </w:rPr>
        <w:t>10</w:t>
      </w:r>
      <w:r w:rsidRPr="0043007D">
        <w:rPr>
          <w:rFonts w:eastAsia="Calibri" w:cs="Arial"/>
        </w:rPr>
        <w:t>.202</w:t>
      </w:r>
      <w:r w:rsidR="008D0480" w:rsidRPr="0043007D">
        <w:rPr>
          <w:rFonts w:eastAsia="Calibri" w:cs="Arial"/>
        </w:rPr>
        <w:t>5</w:t>
      </w:r>
      <w:r w:rsidRPr="0043007D">
        <w:rPr>
          <w:rFonts w:eastAsia="Calibri" w:cs="Arial"/>
        </w:rPr>
        <w:t xml:space="preserve">) on piirkond </w:t>
      </w:r>
      <w:r w:rsidR="00D037CF" w:rsidRPr="0043007D">
        <w:rPr>
          <w:rFonts w:eastAsia="Calibri" w:cs="Arial"/>
        </w:rPr>
        <w:t xml:space="preserve">nõrgalt kaitstud </w:t>
      </w:r>
      <w:r w:rsidRPr="0043007D">
        <w:rPr>
          <w:rFonts w:eastAsia="Calibri" w:cs="Arial"/>
        </w:rPr>
        <w:t>põhjaveega ala.</w:t>
      </w:r>
    </w:p>
    <w:p w14:paraId="33F5E6D5" w14:textId="77777777" w:rsidR="00F717FC" w:rsidRPr="0043007D" w:rsidRDefault="00F717FC" w:rsidP="00A447F5">
      <w:pPr>
        <w:contextualSpacing/>
        <w:rPr>
          <w:rFonts w:eastAsia="Calibri" w:cs="Arial"/>
        </w:rPr>
      </w:pPr>
    </w:p>
    <w:p w14:paraId="76139C78" w14:textId="77777777" w:rsidR="006F3FD4" w:rsidRPr="0043007D" w:rsidRDefault="006F3FD4" w:rsidP="00A54163">
      <w:pPr>
        <w:rPr>
          <w:rFonts w:eastAsia="Calibri" w:cs="Arial"/>
        </w:rPr>
      </w:pPr>
      <w:r w:rsidRPr="0043007D">
        <w:rPr>
          <w:rFonts w:eastAsia="Calibri" w:cs="Arial"/>
        </w:rPr>
        <w:t>Arvestades eelnimetatud asjaolusid käsitletakse detailsemalt antud peatükis järgnevaid alateemasid, mis on vajalikud planeerimisele järgnevatele kavandatud tegevustele:</w:t>
      </w:r>
    </w:p>
    <w:p w14:paraId="6966AE03" w14:textId="77777777" w:rsidR="006F3FD4" w:rsidRPr="0043007D" w:rsidRDefault="00AF139C" w:rsidP="00D84462">
      <w:pPr>
        <w:numPr>
          <w:ilvl w:val="0"/>
          <w:numId w:val="15"/>
        </w:numPr>
        <w:autoSpaceDE w:val="0"/>
        <w:autoSpaceDN w:val="0"/>
        <w:adjustRightInd w:val="0"/>
        <w:ind w:left="284" w:hanging="218"/>
        <w:contextualSpacing/>
        <w:rPr>
          <w:rFonts w:cs="Arial"/>
          <w:color w:val="000000"/>
        </w:rPr>
      </w:pPr>
      <w:r w:rsidRPr="0043007D">
        <w:rPr>
          <w:rFonts w:cs="Arial"/>
          <w:bCs/>
        </w:rPr>
        <w:t>k</w:t>
      </w:r>
      <w:r w:rsidR="006F3FD4" w:rsidRPr="0043007D">
        <w:rPr>
          <w:rFonts w:cs="Arial"/>
          <w:bCs/>
        </w:rPr>
        <w:t>avandatava tegevusega kaasnev oht inimese tervisele ja keskkonnale ning avariiolukordade esinemise võimalikkus;</w:t>
      </w:r>
    </w:p>
    <w:p w14:paraId="232EA433" w14:textId="77777777" w:rsidR="006F3FD4" w:rsidRPr="0043007D" w:rsidRDefault="006F3FD4" w:rsidP="000C2101">
      <w:pPr>
        <w:numPr>
          <w:ilvl w:val="0"/>
          <w:numId w:val="15"/>
        </w:numPr>
        <w:ind w:left="284" w:hanging="218"/>
        <w:contextualSpacing/>
        <w:rPr>
          <w:rFonts w:eastAsia="Calibri" w:cs="Arial"/>
        </w:rPr>
      </w:pPr>
      <w:r w:rsidRPr="0043007D">
        <w:rPr>
          <w:rFonts w:cs="Arial"/>
          <w:bCs/>
        </w:rPr>
        <w:t>müra ja vibratsioon;</w:t>
      </w:r>
    </w:p>
    <w:p w14:paraId="4F5DFCB6" w14:textId="77777777" w:rsidR="006F3FD4" w:rsidRPr="0043007D" w:rsidRDefault="006F3FD4" w:rsidP="000C2101">
      <w:pPr>
        <w:numPr>
          <w:ilvl w:val="0"/>
          <w:numId w:val="15"/>
        </w:numPr>
        <w:autoSpaceDE w:val="0"/>
        <w:autoSpaceDN w:val="0"/>
        <w:adjustRightInd w:val="0"/>
        <w:ind w:left="284" w:hanging="218"/>
        <w:contextualSpacing/>
        <w:rPr>
          <w:rFonts w:eastAsia="Calibri" w:cs="Arial"/>
        </w:rPr>
      </w:pPr>
      <w:r w:rsidRPr="0043007D">
        <w:rPr>
          <w:rFonts w:cs="Arial"/>
          <w:bCs/>
        </w:rPr>
        <w:t>põhjavesi ja pinnavesi;</w:t>
      </w:r>
    </w:p>
    <w:p w14:paraId="63B4B732" w14:textId="4A3837D5" w:rsidR="006F3FD4" w:rsidRPr="0043007D" w:rsidRDefault="006F3FD4" w:rsidP="000C2101">
      <w:pPr>
        <w:numPr>
          <w:ilvl w:val="0"/>
          <w:numId w:val="15"/>
        </w:numPr>
        <w:autoSpaceDE w:val="0"/>
        <w:autoSpaceDN w:val="0"/>
        <w:adjustRightInd w:val="0"/>
        <w:ind w:left="284" w:hanging="218"/>
        <w:contextualSpacing/>
        <w:rPr>
          <w:rFonts w:eastAsia="Calibri" w:cs="Arial"/>
        </w:rPr>
      </w:pPr>
      <w:r w:rsidRPr="0043007D">
        <w:rPr>
          <w:rFonts w:cs="Arial"/>
          <w:bCs/>
        </w:rPr>
        <w:t>radoon</w:t>
      </w:r>
      <w:r w:rsidR="00D84462" w:rsidRPr="0043007D">
        <w:rPr>
          <w:rFonts w:cs="Arial"/>
          <w:bCs/>
        </w:rPr>
        <w:t>.</w:t>
      </w:r>
    </w:p>
    <w:p w14:paraId="33B07CD6" w14:textId="77777777" w:rsidR="006F3FD4" w:rsidRPr="0043007D" w:rsidRDefault="006F3FD4" w:rsidP="000C2101"/>
    <w:p w14:paraId="14B1FDCE" w14:textId="77777777" w:rsidR="006F3FD4" w:rsidRPr="0043007D" w:rsidRDefault="006F3FD4" w:rsidP="00DC61FD">
      <w:pPr>
        <w:pStyle w:val="Heading2"/>
        <w:tabs>
          <w:tab w:val="left" w:pos="426"/>
        </w:tabs>
        <w:ind w:left="426" w:hanging="426"/>
        <w:rPr>
          <w:rFonts w:cs="Arial"/>
          <w:szCs w:val="22"/>
        </w:rPr>
      </w:pPr>
      <w:bookmarkStart w:id="56" w:name="_Toc227241879"/>
      <w:r w:rsidRPr="0043007D">
        <w:rPr>
          <w:rFonts w:cs="Arial"/>
          <w:szCs w:val="22"/>
        </w:rPr>
        <w:t>Kavandatava tegevusega kaasnev oht inimese tervisele ja keskkonnale ning avariiolukordade esinemise võimalikkus</w:t>
      </w:r>
      <w:bookmarkEnd w:id="56"/>
    </w:p>
    <w:p w14:paraId="0B627612" w14:textId="77777777" w:rsidR="006F3FD4" w:rsidRPr="0043007D" w:rsidRDefault="006F3FD4" w:rsidP="000C2101">
      <w:pPr>
        <w:rPr>
          <w:rFonts w:eastAsia="Calibri" w:cs="Arial"/>
        </w:rPr>
      </w:pPr>
      <w:r w:rsidRPr="0043007D">
        <w:rPr>
          <w:rFonts w:eastAsia="Calibri" w:cs="Arial"/>
        </w:rPr>
        <w:t>Oht inimeste tervisele ja keskkonnale ning õnnetuste esinemise võimalikkus on kavandatava tegevuse puhul minimaalne ning võib avalduda hoonete rajamise ehitusprotsessis.</w:t>
      </w:r>
    </w:p>
    <w:p w14:paraId="64A07A57" w14:textId="77777777" w:rsidR="006F3FD4" w:rsidRPr="0043007D" w:rsidRDefault="006F3FD4" w:rsidP="000C2101">
      <w:pPr>
        <w:autoSpaceDE w:val="0"/>
        <w:autoSpaceDN w:val="0"/>
        <w:adjustRightInd w:val="0"/>
        <w:rPr>
          <w:rFonts w:cs="Arial"/>
          <w:color w:val="000000"/>
        </w:rPr>
      </w:pPr>
      <w:r w:rsidRPr="0043007D">
        <w:rPr>
          <w:rFonts w:cs="Arial"/>
          <w:color w:val="000000"/>
        </w:rPr>
        <w:t>Põhja- ja pinnavee reostust võib põhjustada mõni suurem avarii (kanalisatsioonitoru purunemine, kütuseleke vmt). Õnnetuste vältimiseks tuleb kinni pidada ehitusprojektis ning tööohutust määravates dokumentides esitatud nõuetest. Ehitusprotsessis tuleb kasutada vaid kvaliteetseid ehitusmaterjale ning ehitusmasinaid tuleb hooldada, et vältida võimalikku keskkonnareostust nt lekete näol. Töötajad peavad olema spetsiaalse hariduse ja teadmistega. Mõju on kõige suurem ehitamise ajal, pärast ehitust täiendavat negatiivset mõju keskkonnale ette ei ole näha.</w:t>
      </w:r>
    </w:p>
    <w:p w14:paraId="68E41765" w14:textId="77777777" w:rsidR="00DC61FD" w:rsidRDefault="00DC61FD" w:rsidP="000C2101">
      <w:pPr>
        <w:autoSpaceDE w:val="0"/>
        <w:autoSpaceDN w:val="0"/>
        <w:adjustRightInd w:val="0"/>
        <w:rPr>
          <w:rFonts w:cs="Arial"/>
          <w:color w:val="000000"/>
        </w:rPr>
      </w:pPr>
    </w:p>
    <w:p w14:paraId="4D5D472E" w14:textId="675CA99F" w:rsidR="006F3FD4" w:rsidRPr="0043007D" w:rsidRDefault="006F3FD4" w:rsidP="000C2101">
      <w:pPr>
        <w:autoSpaceDE w:val="0"/>
        <w:autoSpaceDN w:val="0"/>
        <w:adjustRightInd w:val="0"/>
        <w:rPr>
          <w:rFonts w:cs="Arial"/>
          <w:color w:val="000000"/>
        </w:rPr>
      </w:pPr>
      <w:r w:rsidRPr="0043007D">
        <w:rPr>
          <w:rFonts w:cs="Arial"/>
          <w:color w:val="000000"/>
        </w:rPr>
        <w:t>Avariiohtlik</w:t>
      </w:r>
      <w:r w:rsidR="00DE3890" w:rsidRPr="0043007D">
        <w:rPr>
          <w:rFonts w:cs="Arial"/>
          <w:color w:val="000000"/>
        </w:rPr>
        <w:t>e</w:t>
      </w:r>
      <w:r w:rsidRPr="0043007D">
        <w:rPr>
          <w:rFonts w:cs="Arial"/>
          <w:color w:val="000000"/>
        </w:rPr>
        <w:t xml:space="preserve"> olukordade vältimiseks:</w:t>
      </w:r>
    </w:p>
    <w:p w14:paraId="0E8092B2" w14:textId="77777777" w:rsidR="006F3FD4" w:rsidRPr="0043007D" w:rsidRDefault="006F3FD4" w:rsidP="000C2101">
      <w:pPr>
        <w:numPr>
          <w:ilvl w:val="0"/>
          <w:numId w:val="16"/>
        </w:numPr>
        <w:autoSpaceDE w:val="0"/>
        <w:autoSpaceDN w:val="0"/>
        <w:adjustRightInd w:val="0"/>
        <w:ind w:left="284" w:hanging="218"/>
        <w:contextualSpacing/>
        <w:rPr>
          <w:rFonts w:cs="Arial"/>
          <w:color w:val="000000"/>
        </w:rPr>
      </w:pPr>
      <w:r w:rsidRPr="0043007D">
        <w:rPr>
          <w:rFonts w:cs="Arial"/>
          <w:color w:val="000000"/>
        </w:rPr>
        <w:t>territooriumi korrashoid;</w:t>
      </w:r>
    </w:p>
    <w:p w14:paraId="7588681D" w14:textId="77777777" w:rsidR="006F3FD4" w:rsidRPr="0043007D" w:rsidRDefault="006F3FD4" w:rsidP="000C2101">
      <w:pPr>
        <w:numPr>
          <w:ilvl w:val="0"/>
          <w:numId w:val="16"/>
        </w:numPr>
        <w:autoSpaceDE w:val="0"/>
        <w:autoSpaceDN w:val="0"/>
        <w:adjustRightInd w:val="0"/>
        <w:ind w:left="284" w:hanging="218"/>
        <w:contextualSpacing/>
        <w:rPr>
          <w:rFonts w:cs="Arial"/>
          <w:color w:val="000000"/>
        </w:rPr>
      </w:pPr>
      <w:r w:rsidRPr="0043007D">
        <w:rPr>
          <w:rFonts w:cs="Arial"/>
          <w:color w:val="000000"/>
        </w:rPr>
        <w:t>territooriumile tagada juurdepääs;</w:t>
      </w:r>
    </w:p>
    <w:p w14:paraId="0D0F1C3F" w14:textId="77777777" w:rsidR="006F3FD4" w:rsidRPr="0043007D" w:rsidRDefault="006F3FD4" w:rsidP="000C2101">
      <w:pPr>
        <w:numPr>
          <w:ilvl w:val="0"/>
          <w:numId w:val="16"/>
        </w:numPr>
        <w:autoSpaceDE w:val="0"/>
        <w:autoSpaceDN w:val="0"/>
        <w:adjustRightInd w:val="0"/>
        <w:ind w:left="284" w:hanging="218"/>
        <w:contextualSpacing/>
        <w:rPr>
          <w:rFonts w:cs="Arial"/>
          <w:color w:val="000000"/>
        </w:rPr>
      </w:pPr>
      <w:r w:rsidRPr="0043007D">
        <w:rPr>
          <w:rFonts w:cs="Arial"/>
          <w:color w:val="000000"/>
        </w:rPr>
        <w:t>ehitamise ajal ei tohi koormata keskkonda saasteainetega, vältida masinatest</w:t>
      </w:r>
      <w:r w:rsidR="005E7CAB" w:rsidRPr="0043007D">
        <w:rPr>
          <w:rFonts w:cs="Arial"/>
          <w:color w:val="000000"/>
        </w:rPr>
        <w:t xml:space="preserve"> </w:t>
      </w:r>
      <w:r w:rsidRPr="0043007D">
        <w:rPr>
          <w:rFonts w:cs="Arial"/>
          <w:color w:val="000000"/>
        </w:rPr>
        <w:t>tingitud õlireostust, vajalik on ehitusjääkide õigeaegne ja pidev koristamine;</w:t>
      </w:r>
    </w:p>
    <w:p w14:paraId="17BB4C2B" w14:textId="77777777" w:rsidR="006F3FD4" w:rsidRPr="0043007D" w:rsidRDefault="006F3FD4" w:rsidP="000C2101">
      <w:pPr>
        <w:numPr>
          <w:ilvl w:val="0"/>
          <w:numId w:val="17"/>
        </w:numPr>
        <w:autoSpaceDE w:val="0"/>
        <w:autoSpaceDN w:val="0"/>
        <w:adjustRightInd w:val="0"/>
        <w:ind w:left="284" w:hanging="218"/>
        <w:contextualSpacing/>
        <w:rPr>
          <w:rFonts w:cs="Arial"/>
          <w:b/>
          <w:bCs/>
        </w:rPr>
      </w:pPr>
      <w:r w:rsidRPr="0043007D">
        <w:rPr>
          <w:rFonts w:cs="Arial"/>
          <w:color w:val="000000"/>
        </w:rPr>
        <w:t>vajadusel luua ajutine (ehitusaegne) saasteainete kogumise ja puhastamise süsteem.</w:t>
      </w:r>
    </w:p>
    <w:p w14:paraId="71CF020A" w14:textId="77777777" w:rsidR="00C25AF6" w:rsidRPr="0043007D" w:rsidRDefault="00C25AF6" w:rsidP="00C25AF6">
      <w:pPr>
        <w:autoSpaceDE w:val="0"/>
        <w:autoSpaceDN w:val="0"/>
        <w:adjustRightInd w:val="0"/>
        <w:contextualSpacing/>
        <w:rPr>
          <w:rFonts w:cs="Arial"/>
        </w:rPr>
      </w:pPr>
    </w:p>
    <w:p w14:paraId="69372504" w14:textId="77777777" w:rsidR="00F54685" w:rsidRPr="0043007D" w:rsidRDefault="00540F05" w:rsidP="00961913">
      <w:pPr>
        <w:pStyle w:val="Heading2"/>
        <w:tabs>
          <w:tab w:val="left" w:pos="426"/>
        </w:tabs>
        <w:rPr>
          <w:rFonts w:cs="Arial"/>
          <w:szCs w:val="22"/>
        </w:rPr>
      </w:pPr>
      <w:bookmarkStart w:id="57" w:name="_Hlk68781552"/>
      <w:bookmarkStart w:id="58" w:name="_Toc227241880"/>
      <w:r w:rsidRPr="0043007D">
        <w:rPr>
          <w:rFonts w:cs="Arial"/>
          <w:szCs w:val="22"/>
        </w:rPr>
        <w:t>Müra ja vibratsioon</w:t>
      </w:r>
      <w:bookmarkEnd w:id="57"/>
      <w:bookmarkEnd w:id="58"/>
    </w:p>
    <w:p w14:paraId="3C5C05E9" w14:textId="442C4D5F" w:rsidR="00923922" w:rsidRDefault="00923922" w:rsidP="00923922">
      <w:r w:rsidRPr="0043007D">
        <w:t>Hoonete planeerimisel ning rajamisel tuleb järgida standardis EVS</w:t>
      </w:r>
      <w:r w:rsidR="00F304BF" w:rsidRPr="0043007D">
        <w:rPr>
          <w:rFonts w:cs="Arial"/>
        </w:rPr>
        <w:t> </w:t>
      </w:r>
      <w:r w:rsidRPr="0043007D">
        <w:t xml:space="preserve">842:2003 „Ehitiste heliisolatsiooni-nõuded. Kaitse müra eest” toodud nõudeid ja rakendada sotsiaalministri </w:t>
      </w:r>
      <w:r w:rsidR="00DC61FD" w:rsidRPr="00DC61FD">
        <w:t>12.11.2025</w:t>
      </w:r>
      <w:r w:rsidRPr="0043007D">
        <w:t xml:space="preserve"> määruse nr </w:t>
      </w:r>
      <w:r w:rsidR="00DC61FD">
        <w:t>61</w:t>
      </w:r>
      <w:r w:rsidRPr="0043007D">
        <w:t xml:space="preserve"> „</w:t>
      </w:r>
      <w:r w:rsidR="00DC61FD" w:rsidRPr="00DC61FD">
        <w:t>Nõuded müra, sealhulgas ultra- ja infraheli ohutusele elamutes ja ühiskasutusega hoonetes ning helirõhutaseme mõõtmise meetodid</w:t>
      </w:r>
      <w:r w:rsidRPr="0043007D">
        <w:t>” nõudeid.</w:t>
      </w:r>
    </w:p>
    <w:p w14:paraId="64DAAE9F" w14:textId="77777777" w:rsidR="00DC61FD" w:rsidRPr="0043007D" w:rsidRDefault="00DC61FD" w:rsidP="00923922"/>
    <w:p w14:paraId="1CC99899" w14:textId="77777777" w:rsidR="00797B38" w:rsidRPr="0043007D" w:rsidRDefault="00797B38" w:rsidP="00797B38">
      <w:pPr>
        <w:rPr>
          <w:u w:val="single"/>
        </w:rPr>
      </w:pPr>
      <w:r w:rsidRPr="0043007D">
        <w:rPr>
          <w:u w:val="single"/>
        </w:rPr>
        <w:t>Mürakaitse rakendamise meetmed:</w:t>
      </w:r>
    </w:p>
    <w:p w14:paraId="7CEFEB56" w14:textId="77777777" w:rsidR="00797B38" w:rsidRPr="0043007D" w:rsidRDefault="00797B38" w:rsidP="00797B38">
      <w:pPr>
        <w:numPr>
          <w:ilvl w:val="0"/>
          <w:numId w:val="55"/>
        </w:numPr>
        <w:ind w:left="284" w:hanging="284"/>
      </w:pPr>
      <w:r w:rsidRPr="0043007D">
        <w:t>hoonete siseruumide kaitseks kasutada müra vähendamiseks hea heliisolatsiooniga seinu ja aknaid. Hoonete planeerimisel ning rajamisel tuleb järgida Eestis kehtivat standardit EVS 842:2003 „Ehitiste heliisolatsiooninõuded. Kaitse müra eest”. Nimetatud standardi kohaselt tuleb eluhoonete välispiiride üksikud elemendid valida selliselt, et välispiiride ühisisolatsioon R`</w:t>
      </w:r>
      <w:r w:rsidRPr="0043007D">
        <w:rPr>
          <w:vertAlign w:val="subscript"/>
        </w:rPr>
        <w:t>tr,s,w</w:t>
      </w:r>
      <w:r w:rsidRPr="0043007D">
        <w:rPr>
          <w:vertAlign w:val="superscript"/>
        </w:rPr>
        <w:footnoteReference w:id="2"/>
      </w:r>
      <w:r w:rsidRPr="0043007D">
        <w:t>+C</w:t>
      </w:r>
      <w:r w:rsidRPr="0043007D">
        <w:rPr>
          <w:vertAlign w:val="subscript"/>
        </w:rPr>
        <w:t>tr</w:t>
      </w:r>
      <w:r w:rsidRPr="0043007D">
        <w:rPr>
          <w:vertAlign w:val="superscript"/>
        </w:rPr>
        <w:footnoteReference w:id="3"/>
      </w:r>
      <w:r w:rsidRPr="0043007D">
        <w:t xml:space="preserve"> ei oleks väiksem standardi tabelis 6.3 (välispiiridele esitatavad heliisolatsiooninõuded olenevalt välise müra tasemest) toodud piirväärtusest;</w:t>
      </w:r>
    </w:p>
    <w:p w14:paraId="1B244691" w14:textId="77777777" w:rsidR="00797B38" w:rsidRPr="0043007D" w:rsidRDefault="00797B38" w:rsidP="00797B38">
      <w:pPr>
        <w:numPr>
          <w:ilvl w:val="0"/>
          <w:numId w:val="55"/>
        </w:numPr>
        <w:ind w:left="284" w:hanging="284"/>
      </w:pPr>
      <w:r w:rsidRPr="0043007D">
        <w:t xml:space="preserve">ehitusaegselt tuleb tagada, et ehitustegevusega kaasnevad müra- ja vibratsioonitasemed ei ületaks ümbruskonnas keskkonnaministri 16.12.2016 määruse nr 71 „Välisõhus leviva müra normtasemed ja mürataseme mõõtmise, määramise ja hindamise meetodid” lisa 1 ja sotsiaalministri 01.10.2025 määrusega nr 54 „Vibratsiooni piirväärtused elamutes ja </w:t>
      </w:r>
      <w:r w:rsidRPr="0043007D">
        <w:lastRenderedPageBreak/>
        <w:t>ühiskasutusega hoonetes ning vibratsiooni hindamise kord” kehtestatud ehitusmüra ja vibratsiooni piirväärtusi. Detailplaneeringu elluviimisega kaasnevad mõjud on seotud uute hoonete ehitamisega ning võimalikud mõjud on eelkõige ehitusaegsed ajutised häiringud (nt ehitusaegne müra, vibratsioon) ja nende ulatus piirneb peamiselt planeeringuala ja lähialaga;</w:t>
      </w:r>
    </w:p>
    <w:p w14:paraId="59B3FA1F" w14:textId="77777777" w:rsidR="00797B38" w:rsidRPr="0043007D" w:rsidRDefault="00797B38" w:rsidP="00797B38">
      <w:pPr>
        <w:numPr>
          <w:ilvl w:val="0"/>
          <w:numId w:val="55"/>
        </w:numPr>
        <w:ind w:left="284" w:hanging="284"/>
      </w:pPr>
      <w:r w:rsidRPr="0043007D">
        <w:t>akende valikul eeskätt hoone teepoolsetel külgedel tuleb tähelepanu pöörata akende heliisolatsioonile teeliiklusest tuleneva müra suhtes. Kasutada tuleb tõhusa heliisolatsiooniga klaaspakettaknaid;</w:t>
      </w:r>
    </w:p>
    <w:p w14:paraId="688F621B" w14:textId="0790EC03" w:rsidR="00797B38" w:rsidRPr="0043007D" w:rsidRDefault="00797B38" w:rsidP="00797B38">
      <w:pPr>
        <w:numPr>
          <w:ilvl w:val="0"/>
          <w:numId w:val="55"/>
        </w:numPr>
        <w:ind w:left="284" w:hanging="284"/>
      </w:pPr>
      <w:r w:rsidRPr="0043007D">
        <w:t>arvestada planeeritavate hoonete tehniliste seadmete (soojuspumbad, kliimaseadmed, ventilatsioon jms) valikul ja paigutamisel naaberhoonete paiknemisega ning et tehniliste seadmete müra ei ületaks ümbruskonna elamualadel keskkonnaministri 16.12.2016 määruse nr 71 „Välisõhus leviva müra normtasemed ja mürataseme mõõtmise, määramise ja hindamise meetodid” lisa 1 normtasemeid.</w:t>
      </w:r>
    </w:p>
    <w:p w14:paraId="62BFB25B" w14:textId="77777777" w:rsidR="004435FF" w:rsidRPr="0043007D" w:rsidRDefault="004435FF" w:rsidP="00923922"/>
    <w:p w14:paraId="34DC4675" w14:textId="77777777" w:rsidR="004435FF" w:rsidRPr="0043007D" w:rsidRDefault="004435FF" w:rsidP="004435FF">
      <w:pPr>
        <w:rPr>
          <w:u w:val="single"/>
        </w:rPr>
      </w:pPr>
      <w:r w:rsidRPr="0043007D">
        <w:rPr>
          <w:u w:val="single"/>
        </w:rPr>
        <w:t>Ehitusaegne vibratsioon</w:t>
      </w:r>
    </w:p>
    <w:p w14:paraId="63DC8943" w14:textId="77777777" w:rsidR="002E1E1F" w:rsidRPr="0043007D" w:rsidRDefault="004435FF" w:rsidP="002E1E1F">
      <w:r w:rsidRPr="0043007D">
        <w:t>Detailplaneeringu elluviimisega kaasnevad mõjud on seotud uute hoonete ehitamisega ning võimalikud mõjud on eelkõige ehitusaegsed ajutised häiringud, sealhulgas ehitusaegne müra ja vibratsioon. Mõjud piirnevad peamiselt planeeringualaga.</w:t>
      </w:r>
    </w:p>
    <w:p w14:paraId="271EEB9D" w14:textId="77777777" w:rsidR="00556AA4" w:rsidRPr="0043007D" w:rsidRDefault="00556AA4" w:rsidP="002E1E1F"/>
    <w:p w14:paraId="3E27262F" w14:textId="1E19EE6D" w:rsidR="004435FF" w:rsidRPr="0043007D" w:rsidRDefault="002E1E1F" w:rsidP="002E1E1F">
      <w:r w:rsidRPr="0043007D">
        <w:rPr>
          <w:u w:val="single"/>
        </w:rPr>
        <w:t>E</w:t>
      </w:r>
      <w:r w:rsidR="004435FF" w:rsidRPr="0043007D">
        <w:rPr>
          <w:u w:val="single"/>
        </w:rPr>
        <w:t>hitusjärgne vibratsioon</w:t>
      </w:r>
    </w:p>
    <w:p w14:paraId="259AC0F4" w14:textId="77777777" w:rsidR="004435FF" w:rsidRPr="0043007D" w:rsidRDefault="004435FF" w:rsidP="00C25AF6">
      <w:r w:rsidRPr="0043007D">
        <w:t>Uue ning nõuetekohase tee rajamisel ei ole põhjust eeldada ülenormatiivse vibratsiooni esinemist lähimatel tundlikel aladel. Heas seisukorras teede korral ei ole põhjust eeldada liiklusest tingitud vibratsiooni tasemeid, mis küündiks eluhoonete piirväärtuste lähedale.</w:t>
      </w:r>
    </w:p>
    <w:p w14:paraId="49EDD856" w14:textId="77777777" w:rsidR="00540F05" w:rsidRPr="0043007D" w:rsidRDefault="00540F05" w:rsidP="000C2101"/>
    <w:p w14:paraId="44913B4D" w14:textId="77777777" w:rsidR="00540F05" w:rsidRPr="0043007D" w:rsidRDefault="00540F05" w:rsidP="00961913">
      <w:pPr>
        <w:pStyle w:val="Heading2"/>
        <w:tabs>
          <w:tab w:val="left" w:pos="426"/>
        </w:tabs>
        <w:rPr>
          <w:rFonts w:cs="Arial"/>
          <w:szCs w:val="22"/>
        </w:rPr>
      </w:pPr>
      <w:bookmarkStart w:id="59" w:name="_Toc227241881"/>
      <w:r w:rsidRPr="0043007D">
        <w:rPr>
          <w:rFonts w:cs="Arial"/>
          <w:szCs w:val="22"/>
        </w:rPr>
        <w:t>Põhjavesi ja pinnavesi</w:t>
      </w:r>
      <w:bookmarkEnd w:id="59"/>
    </w:p>
    <w:p w14:paraId="129CCD92" w14:textId="6241FF6D" w:rsidR="00540F05" w:rsidRPr="0043007D" w:rsidRDefault="00540F05" w:rsidP="000C2101">
      <w:pPr>
        <w:rPr>
          <w:rFonts w:cs="Arial"/>
          <w:color w:val="000000"/>
        </w:rPr>
      </w:pPr>
      <w:r w:rsidRPr="0043007D">
        <w:rPr>
          <w:rFonts w:cs="Arial"/>
          <w:color w:val="000000"/>
        </w:rPr>
        <w:t xml:space="preserve">Detailplaneeringu ala on </w:t>
      </w:r>
      <w:r w:rsidR="008E70C0" w:rsidRPr="0043007D">
        <w:rPr>
          <w:rFonts w:cs="Arial"/>
          <w:color w:val="000000"/>
        </w:rPr>
        <w:t xml:space="preserve">nõrgalt kaitstud </w:t>
      </w:r>
      <w:r w:rsidRPr="0043007D">
        <w:rPr>
          <w:rFonts w:cs="Arial"/>
          <w:color w:val="000000"/>
        </w:rPr>
        <w:t xml:space="preserve">põhjaveega ala. </w:t>
      </w:r>
      <w:r w:rsidR="008E70C0" w:rsidRPr="0043007D">
        <w:rPr>
          <w:rFonts w:cs="Arial"/>
          <w:color w:val="000000"/>
        </w:rPr>
        <w:t xml:space="preserve">Antud </w:t>
      </w:r>
      <w:r w:rsidRPr="0043007D">
        <w:rPr>
          <w:rFonts w:cs="Arial"/>
          <w:color w:val="000000"/>
        </w:rPr>
        <w:t xml:space="preserve">alal esineb põhjavee reostumise oht, mille vältimise meetmetena on Rae valla ühisveevärgi ja -kanalisatsiooni arengukavas piiritletud reovee-kogumisalad ning ette nähtud vee- ja kanalisatsioonitorustike väljaehitamine. Planeeringuala veevarustamine ja kanalisatsioon on lahendatud ÜVK põhiselt, vastavalt </w:t>
      </w:r>
      <w:r w:rsidR="005169BC" w:rsidRPr="0043007D">
        <w:rPr>
          <w:rFonts w:cs="Arial"/>
          <w:color w:val="000000"/>
        </w:rPr>
        <w:t>Aktsiaselts ELVESO</w:t>
      </w:r>
      <w:r w:rsidRPr="0043007D">
        <w:rPr>
          <w:rFonts w:cs="Arial"/>
          <w:color w:val="000000"/>
        </w:rPr>
        <w:t xml:space="preserve"> tehnilistele tingimustele. Kuna uute püstitavate hoonete veevarustus ei ole lahendatud lokaalsest (puurkaevust) ning reovett ei käidelda lokaalselt, on tagatud planeeringualal põhjavee kaitse. Põhjavee reostuse vältimise abinõuks on välja ehitatud tehnosüsteemide laitmatu funktsioneerimise tagamine. Ehitustööde käigus jälgida, et ehitusmasinatest ei toimuks lekkeid, mis võiks põhjustada reostust. Detailplaneeringuga haarataval territooriumil intensiivset pinnast, pinna- ja põhjavett ning õhku reostavat majandustegevust ei ole ette nähtud.</w:t>
      </w:r>
    </w:p>
    <w:p w14:paraId="5281EB78" w14:textId="77777777" w:rsidR="00540F05" w:rsidRPr="0043007D" w:rsidRDefault="00540F05" w:rsidP="000C2101">
      <w:pPr>
        <w:autoSpaceDE w:val="0"/>
        <w:autoSpaceDN w:val="0"/>
        <w:adjustRightInd w:val="0"/>
        <w:contextualSpacing/>
        <w:rPr>
          <w:rFonts w:cs="Arial"/>
        </w:rPr>
      </w:pPr>
    </w:p>
    <w:p w14:paraId="5D3336D4" w14:textId="77777777" w:rsidR="00540F05" w:rsidRPr="0043007D" w:rsidRDefault="00540F05" w:rsidP="00961913">
      <w:pPr>
        <w:pStyle w:val="Heading2"/>
        <w:tabs>
          <w:tab w:val="left" w:pos="426"/>
        </w:tabs>
        <w:rPr>
          <w:rFonts w:cs="Arial"/>
          <w:szCs w:val="22"/>
        </w:rPr>
      </w:pPr>
      <w:bookmarkStart w:id="60" w:name="_Hlk68782095"/>
      <w:bookmarkStart w:id="61" w:name="_Toc227241882"/>
      <w:r w:rsidRPr="0043007D">
        <w:rPr>
          <w:rFonts w:cs="Arial"/>
          <w:szCs w:val="22"/>
        </w:rPr>
        <w:t>Radooniriski vähendamise võimalused</w:t>
      </w:r>
      <w:bookmarkEnd w:id="61"/>
    </w:p>
    <w:bookmarkEnd w:id="60"/>
    <w:p w14:paraId="7E2B0041" w14:textId="109FFE51" w:rsidR="00540F05" w:rsidRPr="0043007D" w:rsidRDefault="00540F05" w:rsidP="000C2101">
      <w:r w:rsidRPr="0043007D">
        <w:t>Radoon on radioaktiivne gaas, mis tekib raadiumi lagunemisel. Siseõhku tungib radoon hoone all olevast maapinnast, majapidamisveest ning ehitusmaterjalidest. Läbilaskev täitekruusa kiht soodustab radooni imbumist siseruumidesse.</w:t>
      </w:r>
    </w:p>
    <w:p w14:paraId="1F7F60DA" w14:textId="6A627DA1" w:rsidR="00540F05" w:rsidRPr="0043007D" w:rsidRDefault="00540F05" w:rsidP="000C2101">
      <w:r w:rsidRPr="0043007D">
        <w:t>Planeeringualal tuleb arvestada EVS 84</w:t>
      </w:r>
      <w:r w:rsidR="00893E81" w:rsidRPr="0043007D">
        <w:t>0</w:t>
      </w:r>
      <w:r w:rsidRPr="0043007D">
        <w:t xml:space="preserve"> põhimõtteid.</w:t>
      </w:r>
    </w:p>
    <w:p w14:paraId="1B0DC2F2" w14:textId="77777777" w:rsidR="00540F05" w:rsidRPr="0043007D" w:rsidRDefault="00540F05" w:rsidP="000C2101">
      <w:r w:rsidRPr="0043007D">
        <w:t>Vajalik kasutada järgnevaid meetmeid, mis on vajalikud radooni hoonesse sattumise vältimiseks: hea ehituskvaliteet, maapinnale rajatud betoonplaadi ja vundamendi liitekohtade, pragude ja läbiviikude tihendamine, tarindite radoonikindlad lahendused (nt radooni kogumissüsteem ehitise aluses pinnases).</w:t>
      </w:r>
    </w:p>
    <w:p w14:paraId="64631D53" w14:textId="77777777" w:rsidR="006F3FD4" w:rsidRPr="0043007D" w:rsidRDefault="00540F05" w:rsidP="000C2101">
      <w:r w:rsidRPr="0043007D">
        <w:t>Tihendama ja hermetiseerima peab kõik torude ja kaablite läbiviigud põrandast. Kui pinnasest hoonesse tulevad kaablid või torud on paigaldatud hülssidesse, tuleb tihendada nii hülsi ja seina liitekoht, kui ka toru ja kaabli ning hülsi vahe. Lisaks läbiviikude tihendamisele tuleb lisada vundamendi ja betoonplaadi vahelise vuugitihendile ka mastiks, mis hermetiseeriks ka vundamendi ja betoonplaadi vahe.</w:t>
      </w:r>
    </w:p>
    <w:p w14:paraId="5BC5856E" w14:textId="1318B453" w:rsidR="003D3E27" w:rsidRPr="0043007D" w:rsidRDefault="00854A20" w:rsidP="00753A48">
      <w:r w:rsidRPr="0043007D">
        <w:t>Radoonisisaldus pinnases ei ole ühtlaselt jaotunud ning normaalse radoonisisaldusega</w:t>
      </w:r>
      <w:r w:rsidR="00A54163" w:rsidRPr="0043007D">
        <w:t xml:space="preserve"> </w:t>
      </w:r>
      <w:r w:rsidRPr="0043007D">
        <w:t>piirkonnas võib esineda kõrge radoonisisaldusega alasid. Määramaks asjakohaseid</w:t>
      </w:r>
      <w:r w:rsidR="00A54163" w:rsidRPr="0043007D">
        <w:t xml:space="preserve"> </w:t>
      </w:r>
      <w:r w:rsidRPr="0043007D">
        <w:t>leevendavaid meetmeid, tuleb detailplaneeringu alal teostada radoonitasemete mõõtmised.</w:t>
      </w:r>
    </w:p>
    <w:p w14:paraId="64BEEF12" w14:textId="77777777" w:rsidR="00A84A8E" w:rsidRPr="0043007D" w:rsidRDefault="00A84A8E" w:rsidP="00753A48"/>
    <w:p w14:paraId="3D8A510B" w14:textId="77777777" w:rsidR="00E05C87" w:rsidRPr="0043007D" w:rsidRDefault="00E05C87" w:rsidP="00753A48"/>
    <w:p w14:paraId="101DA30A" w14:textId="6AEA7140" w:rsidR="00F40EF1" w:rsidRPr="0043007D" w:rsidRDefault="00B25CE5" w:rsidP="00E05C87">
      <w:pPr>
        <w:pStyle w:val="Heading1"/>
        <w:tabs>
          <w:tab w:val="left" w:pos="284"/>
        </w:tabs>
        <w:autoSpaceDE w:val="0"/>
        <w:autoSpaceDN w:val="0"/>
        <w:adjustRightInd w:val="0"/>
        <w:rPr>
          <w:rFonts w:cs="Arial"/>
          <w:caps/>
          <w:szCs w:val="22"/>
        </w:rPr>
      </w:pPr>
      <w:bookmarkStart w:id="62" w:name="_Toc227241883"/>
      <w:r w:rsidRPr="0043007D">
        <w:rPr>
          <w:rFonts w:cs="Arial"/>
          <w:caps/>
          <w:szCs w:val="22"/>
        </w:rPr>
        <w:t>KESKKONNALUBADE TAOTLEMISE VAJADUS</w:t>
      </w:r>
      <w:bookmarkEnd w:id="62"/>
    </w:p>
    <w:p w14:paraId="64793DC3" w14:textId="77777777" w:rsidR="007C0233" w:rsidRPr="0043007D" w:rsidRDefault="007C0233" w:rsidP="000C2101"/>
    <w:p w14:paraId="7C424CBC" w14:textId="0304A6A2" w:rsidR="00F40EF1" w:rsidRPr="0043007D" w:rsidRDefault="00F40EF1" w:rsidP="000C2101">
      <w:r w:rsidRPr="0043007D">
        <w:t>Keskkonnalubade täpne vajadus ei ole detailplaneeringu koostamise hetkel teada.</w:t>
      </w:r>
    </w:p>
    <w:p w14:paraId="1686CB0D" w14:textId="228A305F" w:rsidR="00F40EF1" w:rsidRPr="0043007D" w:rsidRDefault="00F40EF1" w:rsidP="000C2101">
      <w:r w:rsidRPr="0043007D">
        <w:t>Keskkonnalubadeks on jäätmeluba, veeluba, õhusaasteluba ja keskkonnakompleksluba. Eeldatavalt ei ole keskkonnalubade taotlemine vajalik, sest püstitatakse üksikelamud.</w:t>
      </w:r>
    </w:p>
    <w:p w14:paraId="4C2863D9" w14:textId="6C332484" w:rsidR="00F40EF1" w:rsidRPr="0043007D" w:rsidRDefault="00F40EF1" w:rsidP="000C2101">
      <w:r w:rsidRPr="0043007D">
        <w:t>Jäätmeloa kohustust reguleerib Jäätmeseaduse §</w:t>
      </w:r>
      <w:r w:rsidR="00B458DD" w:rsidRPr="0043007D">
        <w:rPr>
          <w:rFonts w:cs="Arial"/>
        </w:rPr>
        <w:t> </w:t>
      </w:r>
      <w:r w:rsidRPr="0043007D">
        <w:t xml:space="preserve">73. Täpsustavad nõuded on esitatud keskkonnaministri 21.04.2004 määruses nr 21 „Teatud liiki ja teatud koguses tavajäätmete, mille </w:t>
      </w:r>
      <w:r w:rsidRPr="0043007D">
        <w:lastRenderedPageBreak/>
        <w:t>vastava käitlemise korral pole jäätmeloa omamine kohustuslik, taaskasutamise või tekkekohas kõrvaldamise nõuded</w:t>
      </w:r>
      <w:r w:rsidR="00B458DD" w:rsidRPr="0043007D">
        <w:t>”</w:t>
      </w:r>
      <w:r w:rsidRPr="0043007D">
        <w:t>. Jäätmeluba ei ole käsitletavas planeeringus vajalik, sest planeeringualal käitleb füüsiline isik oma kodumajapidamises tekkivaid jäätmeid vastavalt käesoleva seaduse nõuetele.</w:t>
      </w:r>
    </w:p>
    <w:p w14:paraId="448B6987" w14:textId="0B420B7D" w:rsidR="00F40EF1" w:rsidRPr="0043007D" w:rsidRDefault="00F40EF1" w:rsidP="000C2101">
      <w:r w:rsidRPr="0043007D">
        <w:t>Maapõueseadus §</w:t>
      </w:r>
      <w:r w:rsidR="00B458DD" w:rsidRPr="0043007D">
        <w:rPr>
          <w:rFonts w:cs="Arial"/>
        </w:rPr>
        <w:t> </w:t>
      </w:r>
      <w:r w:rsidRPr="0043007D">
        <w:t>97 sätestab ehitiste püstitamisel, maaparandusel või põllumajandustöödel ülejääva kaevise kasutamise. Kaevise võõrandamine või selle väljaspool kinnisasja kasutamine on lubatud ainult Keskkonnaameti nõusolekul. Nõusolekut saab taotleda peale asjaomase tegevusloa saamist või asjaomase projektdokumentatsiooni olemasolul.</w:t>
      </w:r>
    </w:p>
    <w:p w14:paraId="335C36E3" w14:textId="05F9F1CD" w:rsidR="00F40EF1" w:rsidRPr="0043007D" w:rsidRDefault="00F40EF1" w:rsidP="000C2101">
      <w:r w:rsidRPr="0043007D">
        <w:t>Veeluba on vaja taotleda vastavalt Veeseaduse §</w:t>
      </w:r>
      <w:r w:rsidR="00B458DD" w:rsidRPr="0043007D">
        <w:rPr>
          <w:rFonts w:cs="Arial"/>
        </w:rPr>
        <w:t> </w:t>
      </w:r>
      <w:r w:rsidRPr="0043007D">
        <w:t>187 väljatoodule. Käesoleva planeeringuga ei võeta pinnavett, põhjavett ega juhita suublasse saasteaineid ja jäätmekäitlusmaalt/tööstuse territooriumilt kogunenud sademevett vms. Seega vastavalt Veeseaduse §</w:t>
      </w:r>
      <w:r w:rsidR="00B458DD" w:rsidRPr="0043007D">
        <w:rPr>
          <w:rFonts w:cs="Arial"/>
        </w:rPr>
        <w:t> </w:t>
      </w:r>
      <w:r w:rsidRPr="0043007D">
        <w:t>187 väljatoodule ei ole vaja taotleda veeluba.</w:t>
      </w:r>
    </w:p>
    <w:p w14:paraId="55F6785C" w14:textId="1F7774B5" w:rsidR="00F40EF1" w:rsidRPr="0043007D" w:rsidRDefault="00F40EF1" w:rsidP="000C2101">
      <w:r w:rsidRPr="0043007D">
        <w:t>Õhusaasteluba on nõutav, kui käitise kõikidest ühel tootmisterritooriumil asuvatest heiteallikatest väljutatakse saasteaineid koguses, mis ületab keskkonnaministri 14.12.2016 määruse nr 67 „Tegevuse künnisvõimsused ja saasteainete heidete künniskogused, millest alates on käitise tegevuse jaoks nõutav õhusaasteluba” lisas nimetatud künniskogust. Paikse heiteallika käitaja registreerimise osa on reguleeritud keskkonnaministri 19.12.2017 määruses nr 60 „</w:t>
      </w:r>
      <w:r w:rsidR="00EB7E18" w:rsidRPr="0043007D">
        <w:t>Tegevuse künnisvõimsused, millest alates on vajalik paikse heiteallika käitaja registreering, registreeringu taotluse ja tõendi andmekoosseis</w:t>
      </w:r>
      <w:r w:rsidRPr="0043007D">
        <w:t>”. Keskkonnaministri 19.12.2017 määruses nr 60 §</w:t>
      </w:r>
      <w:r w:rsidR="00B458DD" w:rsidRPr="0043007D">
        <w:rPr>
          <w:rFonts w:cs="Arial"/>
        </w:rPr>
        <w:t> </w:t>
      </w:r>
      <w:r w:rsidRPr="0043007D">
        <w:t>1</w:t>
      </w:r>
      <w:r w:rsidRPr="0043007D">
        <w:rPr>
          <w:vertAlign w:val="superscript"/>
        </w:rPr>
        <w:t>1</w:t>
      </w:r>
      <w:r w:rsidRPr="0043007D">
        <w:t xml:space="preserve"> punkti 6 kohaselt ei ole nõutav paikse heiteallika käitaja tegevuse registreerimine põletusseadmete puhul, milles gaasilisi põlemissaadusi kasutatakse otseseks gaasi põletamisel põhinevaks kütmiseks siseruumides töötingimuste parandamise eesmärgil. Sellest tulenevalt võib eeldada, et õhusaasteloa taotlemine ei ole vajalik.</w:t>
      </w:r>
    </w:p>
    <w:p w14:paraId="3E749879" w14:textId="77777777" w:rsidR="00F84BB1" w:rsidRPr="0043007D" w:rsidRDefault="00F84BB1" w:rsidP="000C2101">
      <w:pPr>
        <w:rPr>
          <w:rFonts w:cs="Arial"/>
        </w:rPr>
      </w:pPr>
    </w:p>
    <w:p w14:paraId="3141518E" w14:textId="77777777" w:rsidR="00F84BB1" w:rsidRPr="0043007D" w:rsidRDefault="00F84BB1" w:rsidP="000C2101">
      <w:pPr>
        <w:rPr>
          <w:rFonts w:cs="Arial"/>
        </w:rPr>
      </w:pPr>
    </w:p>
    <w:p w14:paraId="758E5D55" w14:textId="1EA1AB2A" w:rsidR="00F40EF1" w:rsidRPr="0043007D" w:rsidRDefault="00F40EF1" w:rsidP="00961913">
      <w:pPr>
        <w:pStyle w:val="Heading1"/>
        <w:tabs>
          <w:tab w:val="left" w:pos="284"/>
        </w:tabs>
        <w:autoSpaceDE w:val="0"/>
        <w:autoSpaceDN w:val="0"/>
        <w:adjustRightInd w:val="0"/>
        <w:rPr>
          <w:rFonts w:cs="Arial"/>
          <w:caps/>
          <w:szCs w:val="22"/>
        </w:rPr>
      </w:pPr>
      <w:bookmarkStart w:id="63" w:name="_Toc227241884"/>
      <w:r w:rsidRPr="0043007D">
        <w:rPr>
          <w:rFonts w:cs="Arial"/>
          <w:caps/>
          <w:szCs w:val="22"/>
        </w:rPr>
        <w:t>DETAILPLANEERINGU ELLUVIIMISEGA KAASNEVAD MÕJUD</w:t>
      </w:r>
      <w:bookmarkEnd w:id="63"/>
    </w:p>
    <w:p w14:paraId="1154996B" w14:textId="77777777" w:rsidR="00F40EF1" w:rsidRPr="0043007D" w:rsidRDefault="00F40EF1" w:rsidP="000C2101">
      <w:pPr>
        <w:rPr>
          <w:rFonts w:cs="Arial"/>
        </w:rPr>
      </w:pPr>
    </w:p>
    <w:p w14:paraId="4CBFB4F7" w14:textId="77777777" w:rsidR="00F76AA5" w:rsidRPr="0043007D" w:rsidRDefault="00F76AA5" w:rsidP="00F76AA5">
      <w:pPr>
        <w:rPr>
          <w:rFonts w:cs="Arial"/>
          <w:b/>
          <w:bCs/>
        </w:rPr>
      </w:pPr>
      <w:r w:rsidRPr="0043007D">
        <w:rPr>
          <w:rFonts w:cs="Arial"/>
          <w:b/>
          <w:bCs/>
        </w:rPr>
        <w:t>Mõju sotsiaalsele keskkonnale</w:t>
      </w:r>
    </w:p>
    <w:p w14:paraId="64E5EE67" w14:textId="5CE8C349" w:rsidR="003D3E27" w:rsidRPr="0043007D" w:rsidRDefault="001D5EF9" w:rsidP="001D5EF9">
      <w:pPr>
        <w:rPr>
          <w:rFonts w:cs="Arial"/>
        </w:rPr>
      </w:pPr>
      <w:r w:rsidRPr="0043007D">
        <w:rPr>
          <w:rFonts w:cs="Arial"/>
        </w:rPr>
        <w:t xml:space="preserve">Detailplaneeringuga planeeritud elamute rajamisega kaasnev peamine positiivne sotsiaalne mõju väljendub uute kogukonnaelanike näol. Planeeringu realiseerimisel lisandub piirkonda </w:t>
      </w:r>
      <w:r w:rsidR="008A79AC">
        <w:rPr>
          <w:rFonts w:cs="Arial"/>
        </w:rPr>
        <w:t>4</w:t>
      </w:r>
      <w:r w:rsidRPr="0043007D">
        <w:rPr>
          <w:rFonts w:cs="Arial"/>
        </w:rPr>
        <w:t xml:space="preserve"> uut leibkonda</w:t>
      </w:r>
      <w:r w:rsidR="00556AA4" w:rsidRPr="0043007D">
        <w:rPr>
          <w:rFonts w:cs="Arial"/>
          <w:i/>
          <w:iCs/>
        </w:rPr>
        <w:t xml:space="preserve"> ca </w:t>
      </w:r>
      <w:r w:rsidRPr="0043007D">
        <w:rPr>
          <w:rFonts w:cs="Arial"/>
        </w:rPr>
        <w:t>9</w:t>
      </w:r>
      <w:r w:rsidR="001B6A09" w:rsidRPr="0043007D">
        <w:rPr>
          <w:rFonts w:cs="Arial"/>
        </w:rPr>
        <w:t> </w:t>
      </w:r>
      <w:r w:rsidR="00A54163" w:rsidRPr="0043007D">
        <w:rPr>
          <w:rFonts w:cs="Arial"/>
        </w:rPr>
        <w:t>–</w:t>
      </w:r>
      <w:r w:rsidR="001B6A09" w:rsidRPr="0043007D">
        <w:rPr>
          <w:rFonts w:cs="Arial"/>
        </w:rPr>
        <w:t> </w:t>
      </w:r>
      <w:r w:rsidRPr="0043007D">
        <w:rPr>
          <w:rFonts w:cs="Arial"/>
        </w:rPr>
        <w:t>12 elanikuga, mis ei oma olulist mõju sotsiaalsele infrastruktuurile</w:t>
      </w:r>
      <w:r w:rsidR="003D3E27" w:rsidRPr="0043007D">
        <w:rPr>
          <w:rFonts w:cs="Arial"/>
        </w:rPr>
        <w:t>.</w:t>
      </w:r>
    </w:p>
    <w:p w14:paraId="72A724D0" w14:textId="63DED023" w:rsidR="001D5EF9" w:rsidRPr="0043007D" w:rsidRDefault="00F72D6B" w:rsidP="001D5EF9">
      <w:pPr>
        <w:rPr>
          <w:rFonts w:cs="Arial"/>
          <w:shd w:val="clear" w:color="auto" w:fill="FFFFFF"/>
        </w:rPr>
      </w:pPr>
      <w:r w:rsidRPr="0043007D">
        <w:rPr>
          <w:rFonts w:cs="Arial"/>
          <w:shd w:val="clear" w:color="auto" w:fill="FFFFFF"/>
        </w:rPr>
        <w:t xml:space="preserve">Planeeringualale </w:t>
      </w:r>
      <w:r w:rsidR="001D5EF9" w:rsidRPr="0043007D">
        <w:rPr>
          <w:rFonts w:cs="Arial"/>
          <w:shd w:val="clear" w:color="auto" w:fill="FFFFFF"/>
        </w:rPr>
        <w:t>istutatakse juurde uusi puid, mis senisele põllumaale lisab juurde rohelisust.</w:t>
      </w:r>
    </w:p>
    <w:p w14:paraId="167A2F0E" w14:textId="1CE73D9D" w:rsidR="008A77EC" w:rsidRPr="0043007D" w:rsidRDefault="001D5EF9" w:rsidP="00F76AA5">
      <w:pPr>
        <w:rPr>
          <w:rFonts w:cs="Arial"/>
        </w:rPr>
      </w:pPr>
      <w:r w:rsidRPr="0043007D">
        <w:rPr>
          <w:rFonts w:cs="Arial"/>
        </w:rPr>
        <w:t>Negatiivne mõju sotsiaalsele keskkonnale võib avalduda eelkõige ehitusperioodil lähiümbruse elanikele, sest põhiliselt suurenenud müra- ja vibratsioonitaseme ning liiklussageduse näol. Tuginedes eeltoodule, võib eeldada, et pikaajaline negatiivne mõju sotsiaalsele keskkonnale puudub.</w:t>
      </w:r>
    </w:p>
    <w:p w14:paraId="3FA19878" w14:textId="77777777" w:rsidR="0049477B" w:rsidRPr="0043007D" w:rsidRDefault="0049477B" w:rsidP="00F76AA5">
      <w:pPr>
        <w:rPr>
          <w:rFonts w:cs="Arial"/>
        </w:rPr>
      </w:pPr>
    </w:p>
    <w:p w14:paraId="02358C60" w14:textId="280762BD" w:rsidR="00F76AA5" w:rsidRPr="0043007D" w:rsidRDefault="00F76AA5" w:rsidP="00F76AA5">
      <w:pPr>
        <w:rPr>
          <w:rFonts w:cs="Arial"/>
          <w:b/>
          <w:bCs/>
        </w:rPr>
      </w:pPr>
      <w:r w:rsidRPr="0043007D">
        <w:rPr>
          <w:rFonts w:cs="Arial"/>
          <w:b/>
          <w:bCs/>
        </w:rPr>
        <w:t>Majanduslikud mõjud</w:t>
      </w:r>
    </w:p>
    <w:p w14:paraId="5F684819" w14:textId="77777777" w:rsidR="00B945E0" w:rsidRPr="0043007D" w:rsidRDefault="00B945E0" w:rsidP="00B945E0">
      <w:pPr>
        <w:rPr>
          <w:rFonts w:cs="Arial"/>
        </w:rPr>
      </w:pPr>
      <w:r w:rsidRPr="0043007D">
        <w:rPr>
          <w:rFonts w:cs="Arial"/>
        </w:rPr>
        <w:t>Detailplaneeringu realiseerumisel avaldub positiivne majanduslik mõju uute kogukonnaliikmete lisandumises, mis suurendab kohaliku omavalitsuse tulubaasi. Omavalitsuse kulu vähendamiseks sõlmitakse planeeringust huvitatud isiku(te) ja omavalitsuse vahel kokkulepped, millega on ette nähtud rahaline panus Rae valla sotsiaaltaristusse.</w:t>
      </w:r>
    </w:p>
    <w:p w14:paraId="3EA2D454" w14:textId="653F3D68" w:rsidR="00B945E0" w:rsidRPr="0043007D" w:rsidRDefault="00B945E0" w:rsidP="00B945E0">
      <w:pPr>
        <w:rPr>
          <w:rFonts w:cs="Arial"/>
        </w:rPr>
      </w:pPr>
      <w:r w:rsidRPr="0043007D">
        <w:rPr>
          <w:rFonts w:cs="Arial"/>
        </w:rPr>
        <w:t>Suureneb kohalikke teenuseid ja tooteid kasutavate isikute arv. Rajatavad hooned tõstavad piirkonna kinnisvara keskmist väärtust.</w:t>
      </w:r>
    </w:p>
    <w:p w14:paraId="2256DB74" w14:textId="0EEC44A9" w:rsidR="00B945E0" w:rsidRPr="0043007D" w:rsidRDefault="00B945E0" w:rsidP="00B945E0">
      <w:pPr>
        <w:rPr>
          <w:rFonts w:cs="Arial"/>
        </w:rPr>
      </w:pPr>
      <w:r w:rsidRPr="0043007D">
        <w:rPr>
          <w:rFonts w:cs="Arial"/>
        </w:rPr>
        <w:t>Planeeringualale asuvad kogukonna liikmed omavad oma osa tööhõives. Selleks on võimalused Rae vallas rajatud paljude ettevõtete näol. Lisaks on Tartu mnt äärde planeeritud ning osaliselt ka valmis ehitatud kaubanduskeskused ja ärihooned. Põhjapiirkonna üldplaneeringu kohaselt jääb Uus-Järveküla keskus</w:t>
      </w:r>
      <w:r w:rsidR="00556AA4" w:rsidRPr="0043007D">
        <w:rPr>
          <w:rFonts w:cs="Arial"/>
          <w:i/>
          <w:iCs/>
        </w:rPr>
        <w:t xml:space="preserve"> ca </w:t>
      </w:r>
      <w:r w:rsidRPr="0043007D">
        <w:rPr>
          <w:rFonts w:cs="Arial"/>
        </w:rPr>
        <w:t>1</w:t>
      </w:r>
      <w:r w:rsidR="00790EA8" w:rsidRPr="0043007D">
        <w:rPr>
          <w:rFonts w:cs="Arial"/>
        </w:rPr>
        <w:t>,</w:t>
      </w:r>
      <w:r w:rsidR="001A648D" w:rsidRPr="0043007D">
        <w:rPr>
          <w:rFonts w:cs="Arial"/>
        </w:rPr>
        <w:t>4</w:t>
      </w:r>
      <w:r w:rsidR="00556AA4" w:rsidRPr="0043007D">
        <w:rPr>
          <w:rFonts w:cs="Arial"/>
        </w:rPr>
        <w:t> </w:t>
      </w:r>
      <w:r w:rsidRPr="0043007D">
        <w:rPr>
          <w:rFonts w:cs="Arial"/>
        </w:rPr>
        <w:t xml:space="preserve">km kaugusel planeeringualast. Samuti on oluline osa Tallinna lähedus, mis võimaldab mõistliku ajaga jõuda töökohta ja koju ning kasutada Tallinnas pakutavaid teenuseid. Peamised liikumisvõimalused Tallinna suunas on </w:t>
      </w:r>
      <w:r w:rsidR="00C30ECC" w:rsidRPr="0043007D">
        <w:rPr>
          <w:rFonts w:cs="Arial"/>
        </w:rPr>
        <w:t>Vana-Tartu maantee</w:t>
      </w:r>
      <w:r w:rsidR="005726E4" w:rsidRPr="0043007D">
        <w:rPr>
          <w:rFonts w:cs="Arial"/>
        </w:rPr>
        <w:t xml:space="preserve"> kaudu</w:t>
      </w:r>
      <w:r w:rsidRPr="0043007D">
        <w:rPr>
          <w:rFonts w:cs="Arial"/>
        </w:rPr>
        <w:t>.</w:t>
      </w:r>
      <w:r w:rsidR="00B458DD" w:rsidRPr="0043007D">
        <w:rPr>
          <w:rFonts w:cs="Arial"/>
        </w:rPr>
        <w:t xml:space="preserve"> </w:t>
      </w:r>
      <w:r w:rsidRPr="0043007D">
        <w:rPr>
          <w:rFonts w:cs="Arial"/>
        </w:rPr>
        <w:t>Oluline mõju liikluskoormuse hajumiseks on Tallinn väike ringtee rajamisel.</w:t>
      </w:r>
    </w:p>
    <w:p w14:paraId="27B7614C" w14:textId="59836F6F" w:rsidR="00F76AA5" w:rsidRPr="0043007D" w:rsidRDefault="00EE3F56" w:rsidP="00F76AA5">
      <w:pPr>
        <w:rPr>
          <w:rFonts w:cs="Arial"/>
        </w:rPr>
      </w:pPr>
      <w:r w:rsidRPr="0043007D">
        <w:rPr>
          <w:rFonts w:cs="Arial"/>
        </w:rPr>
        <w:t>Planeeritava tegevusega negatiivne mõju majanduslikule keskkonnale puudub.</w:t>
      </w:r>
    </w:p>
    <w:p w14:paraId="2BC64660" w14:textId="77777777" w:rsidR="00A84A8E" w:rsidRPr="0043007D" w:rsidRDefault="00A84A8E" w:rsidP="00F76AA5">
      <w:pPr>
        <w:rPr>
          <w:rFonts w:cs="Arial"/>
        </w:rPr>
      </w:pPr>
    </w:p>
    <w:p w14:paraId="411C59C8" w14:textId="77777777" w:rsidR="00F76AA5" w:rsidRPr="0043007D" w:rsidRDefault="00F76AA5" w:rsidP="00F76AA5">
      <w:pPr>
        <w:rPr>
          <w:rFonts w:cs="Arial"/>
          <w:b/>
          <w:bCs/>
        </w:rPr>
      </w:pPr>
      <w:r w:rsidRPr="0043007D">
        <w:rPr>
          <w:rFonts w:cs="Arial"/>
          <w:b/>
          <w:bCs/>
        </w:rPr>
        <w:t>Kultuurilised mõjud</w:t>
      </w:r>
    </w:p>
    <w:p w14:paraId="43CC9E93" w14:textId="59D457FC" w:rsidR="00F76AA5" w:rsidRPr="0043007D" w:rsidRDefault="006106BE" w:rsidP="00F76AA5">
      <w:pPr>
        <w:rPr>
          <w:rFonts w:cs="Arial"/>
        </w:rPr>
      </w:pPr>
      <w:r w:rsidRPr="0043007D">
        <w:rPr>
          <w:rFonts w:cs="Arial"/>
        </w:rPr>
        <w:t>Planeeringualal puuduvad muinsuskaitsealused mälestised või nende kaitsevööndid, mistõttu ei ole alust eeldada, et hoonete rajamisel oleks otsene negatiivne kultuuriline mõju. Detailplaneeringuga on määratud antud piirkonda sobilikud arhitektuurilised tingimused hoonete rajamiseks. Tuginedes eeltoodule, võib eeldada, et negatiivne mõju kultuurilisele keskkonnale puudub.</w:t>
      </w:r>
    </w:p>
    <w:p w14:paraId="05550452" w14:textId="77777777" w:rsidR="006106BE" w:rsidRDefault="006106BE" w:rsidP="00F76AA5">
      <w:pPr>
        <w:rPr>
          <w:rFonts w:cs="Arial"/>
        </w:rPr>
      </w:pPr>
    </w:p>
    <w:p w14:paraId="5BCA63FF" w14:textId="77777777" w:rsidR="00F304BF" w:rsidRDefault="00F304BF" w:rsidP="00F76AA5">
      <w:pPr>
        <w:rPr>
          <w:rFonts w:cs="Arial"/>
        </w:rPr>
      </w:pPr>
    </w:p>
    <w:p w14:paraId="6AFC45A3" w14:textId="77777777" w:rsidR="00F304BF" w:rsidRPr="0043007D" w:rsidRDefault="00F304BF" w:rsidP="00F76AA5">
      <w:pPr>
        <w:rPr>
          <w:rFonts w:cs="Arial"/>
        </w:rPr>
      </w:pPr>
    </w:p>
    <w:p w14:paraId="1BEC3C28" w14:textId="77777777" w:rsidR="00F76AA5" w:rsidRPr="0043007D" w:rsidRDefault="00F76AA5" w:rsidP="00F76AA5">
      <w:pPr>
        <w:rPr>
          <w:rFonts w:cs="Arial"/>
          <w:b/>
          <w:bCs/>
        </w:rPr>
      </w:pPr>
      <w:r w:rsidRPr="0043007D">
        <w:rPr>
          <w:rFonts w:cs="Arial"/>
          <w:b/>
          <w:bCs/>
        </w:rPr>
        <w:lastRenderedPageBreak/>
        <w:t>Mõju looduskeskkonnale</w:t>
      </w:r>
    </w:p>
    <w:p w14:paraId="50CC7A56" w14:textId="17E47AFC" w:rsidR="00F76AA5" w:rsidRPr="0043007D" w:rsidRDefault="00F76AA5" w:rsidP="00F76AA5">
      <w:pPr>
        <w:rPr>
          <w:rFonts w:cs="Arial"/>
        </w:rPr>
      </w:pPr>
      <w:r w:rsidRPr="0043007D">
        <w:rPr>
          <w:rFonts w:cs="Arial"/>
        </w:rPr>
        <w:t xml:space="preserve">Detailplaneeringu realiseerimisega kaasnevad mõjud ei ole ulatuslikud, kuna lähipiirkonnast on juba kujunenud osaliselt hoonestatud ja inimtegevuse poolt mõjutatud keskkond. Planeeringuala asub elamupiirkonnas, mis on osaliselt hoonestatud kaasaegsete ühe- või kahekorruseliste </w:t>
      </w:r>
      <w:r w:rsidR="0084788F" w:rsidRPr="0043007D">
        <w:rPr>
          <w:rFonts w:cs="Arial"/>
        </w:rPr>
        <w:t>elamutega</w:t>
      </w:r>
      <w:r w:rsidRPr="0043007D">
        <w:rPr>
          <w:rFonts w:cs="Arial"/>
        </w:rPr>
        <w:t xml:space="preserve"> ning kehtivate või menetletavate planeeringutega on ette nähtud ka uue hoonestuse rajamine. Detailplaneeringu elluviimine on seega kooskõlas piirkonna arengusuundadega. Piirkond ei ole kasutuses aktiivses põllumajanduses.</w:t>
      </w:r>
    </w:p>
    <w:p w14:paraId="4F7E0ABC" w14:textId="2BE7F574" w:rsidR="00F76AA5" w:rsidRPr="0043007D" w:rsidRDefault="00F76AA5" w:rsidP="00F76AA5">
      <w:pPr>
        <w:rPr>
          <w:rFonts w:cs="Arial"/>
        </w:rPr>
      </w:pPr>
      <w:r w:rsidRPr="0043007D">
        <w:rPr>
          <w:rFonts w:cs="Arial"/>
        </w:rPr>
        <w:t xml:space="preserve">Planeeringulahendus näeb alale ette </w:t>
      </w:r>
      <w:r w:rsidR="00170BAA" w:rsidRPr="0043007D">
        <w:rPr>
          <w:rFonts w:cs="Arial"/>
        </w:rPr>
        <w:t>üksik</w:t>
      </w:r>
      <w:r w:rsidR="00A14705" w:rsidRPr="0043007D">
        <w:rPr>
          <w:rFonts w:cs="Arial"/>
        </w:rPr>
        <w:t>elamu</w:t>
      </w:r>
      <w:r w:rsidR="00AE5366" w:rsidRPr="0043007D">
        <w:rPr>
          <w:rFonts w:cs="Arial"/>
        </w:rPr>
        <w:t xml:space="preserve">te </w:t>
      </w:r>
      <w:r w:rsidRPr="0043007D">
        <w:rPr>
          <w:rFonts w:cs="Arial"/>
        </w:rPr>
        <w:t>ehitamist. Planeeritava tegevusega ei kaasne eeldatavalt olulisi kahjulikke tagajärgi nagu vee, pinnase või õhu saastatus, jäätmeteke, müra, vibratsioon, valgus, soojus, kiirgus ja lõhn. Kavandatud tegevus ei avalda olulist mõju ning ei põhjusta keskkonnas pöördumatuid muutusi, ei sea ohtu inimese tervist, heaolu, kultuuripärandit, looduskaitsealuseid objekte ega vara.</w:t>
      </w:r>
    </w:p>
    <w:p w14:paraId="2D8C64FB" w14:textId="316EB1CE" w:rsidR="00F40EF1" w:rsidRPr="0043007D" w:rsidRDefault="00F76AA5" w:rsidP="00F76AA5">
      <w:pPr>
        <w:rPr>
          <w:rFonts w:cs="Arial"/>
        </w:rPr>
      </w:pPr>
      <w:r w:rsidRPr="0043007D">
        <w:rPr>
          <w:rFonts w:cs="Arial"/>
        </w:rPr>
        <w:t>Kuna kavandatava tegevuse mõju suurus ja ruumiline ulatus ei ole ümbritsevale keskkonnale ohtlik ega ületa keskkonna vastupanu- ning taastumisvõimet, siis oluline keskkonnamõju puudub. Oht inimeste tervisele ja keskkonnale ning õnnetuste esinemise võimalikkus on kavandatava tegevuse puhul minimaalne. Detailplaneeringu elluviimise järgselt täiendavate avariiolukordade tekkimist ette ei ole näha. Oht inimese tervisele avaldub hoonete rajamise ehitusprotsessis. Õnnetuste vältimiseks tuleb kinni pidada ehitusprojektis ning tööohutust määravates õigusaktides esitatud nõuetest. Ehitusprotsessis tuleb kasutada vaid kvaliteetseid ehitusmaterjale ning ehitusmasinaid tuleb hooldada, et vältida võimalikku keskkonnareostust nt lekete näol. Töötajad peavad olema spetsiaalse hariduse ja teadmistega. Nii on võimalik vältida ka ohtu keskkonnale, mis võib tekkida, kui töötajad ei ole kompetentsed.</w:t>
      </w:r>
    </w:p>
    <w:p w14:paraId="5CAA8A27" w14:textId="77777777" w:rsidR="00CB1E98" w:rsidRPr="0043007D" w:rsidRDefault="00CB1E98" w:rsidP="000C2101">
      <w:pPr>
        <w:tabs>
          <w:tab w:val="left" w:pos="4536"/>
        </w:tabs>
        <w:rPr>
          <w:rFonts w:eastAsia="Calibri" w:cs="Arial"/>
        </w:rPr>
      </w:pPr>
    </w:p>
    <w:p w14:paraId="58879154" w14:textId="77777777" w:rsidR="00CB1E98" w:rsidRPr="0043007D" w:rsidRDefault="00CB1E98" w:rsidP="000C2101">
      <w:pPr>
        <w:tabs>
          <w:tab w:val="left" w:pos="4536"/>
        </w:tabs>
        <w:rPr>
          <w:rFonts w:eastAsia="Calibri" w:cs="Arial"/>
        </w:rPr>
      </w:pPr>
    </w:p>
    <w:p w14:paraId="671D02F7" w14:textId="714E548E" w:rsidR="001F678D" w:rsidRPr="0043007D" w:rsidRDefault="001F678D" w:rsidP="00961913">
      <w:pPr>
        <w:pStyle w:val="Heading1"/>
      </w:pPr>
      <w:bookmarkStart w:id="64" w:name="_Toc227241885"/>
      <w:r w:rsidRPr="0043007D">
        <w:t>PLANEERINGU ELLUVIIMISE TEGEVUSKAVA</w:t>
      </w:r>
      <w:bookmarkEnd w:id="64"/>
    </w:p>
    <w:p w14:paraId="5F07A49B" w14:textId="77777777" w:rsidR="000730DC" w:rsidRPr="0043007D" w:rsidRDefault="000730DC" w:rsidP="000C2101">
      <w:pPr>
        <w:tabs>
          <w:tab w:val="left" w:pos="4536"/>
        </w:tabs>
        <w:rPr>
          <w:rFonts w:eastAsia="Calibri" w:cs="Arial"/>
        </w:rPr>
      </w:pPr>
    </w:p>
    <w:p w14:paraId="1E92FAB5" w14:textId="77777777" w:rsidR="00007D53" w:rsidRPr="0043007D" w:rsidRDefault="00007D53" w:rsidP="00007D53">
      <w:pPr>
        <w:tabs>
          <w:tab w:val="left" w:pos="4536"/>
        </w:tabs>
        <w:rPr>
          <w:rFonts w:eastAsia="Calibri" w:cs="Arial"/>
        </w:rPr>
      </w:pPr>
      <w:r w:rsidRPr="0043007D">
        <w:rPr>
          <w:rFonts w:eastAsia="Calibri" w:cs="Arial"/>
        </w:rPr>
        <w:t>Detailplaneering on pärast kehtestamist aluseks planeeringualal maakorralduslike toimingute tegemisel ja teostatavatele ehitus- ja rajatiste projektidele. Ehitusprojektid peavad olema koostatud vastavalt Eesti Vabariigis kehtivatele projekteerimisnormidele.</w:t>
      </w:r>
    </w:p>
    <w:p w14:paraId="07A8BE2F" w14:textId="77777777" w:rsidR="00007D53" w:rsidRPr="0043007D" w:rsidRDefault="00007D53" w:rsidP="00007D53">
      <w:pPr>
        <w:tabs>
          <w:tab w:val="left" w:pos="4536"/>
        </w:tabs>
        <w:rPr>
          <w:rFonts w:eastAsia="Calibri" w:cs="Arial"/>
        </w:rPr>
      </w:pPr>
    </w:p>
    <w:p w14:paraId="6F94CF0A" w14:textId="77777777" w:rsidR="00007D53" w:rsidRPr="0043007D" w:rsidRDefault="00007D53" w:rsidP="00007D53">
      <w:pPr>
        <w:tabs>
          <w:tab w:val="left" w:pos="4536"/>
        </w:tabs>
        <w:rPr>
          <w:rFonts w:eastAsia="Calibri" w:cs="Arial"/>
          <w:u w:val="single"/>
        </w:rPr>
      </w:pPr>
      <w:r w:rsidRPr="0043007D">
        <w:rPr>
          <w:rFonts w:eastAsia="Calibri" w:cs="Arial"/>
          <w:u w:val="single"/>
        </w:rPr>
        <w:t>Vajalikud tegevused planeeringu elluviimiseks:</w:t>
      </w:r>
    </w:p>
    <w:p w14:paraId="3AD794CA" w14:textId="77777777" w:rsidR="00007D53" w:rsidRPr="0043007D" w:rsidRDefault="00007D53" w:rsidP="00A54163">
      <w:pPr>
        <w:pStyle w:val="ListParagraph"/>
        <w:numPr>
          <w:ilvl w:val="0"/>
          <w:numId w:val="41"/>
        </w:numPr>
        <w:tabs>
          <w:tab w:val="left" w:pos="4536"/>
        </w:tabs>
        <w:ind w:left="284" w:hanging="218"/>
        <w:rPr>
          <w:rFonts w:eastAsia="Calibri" w:cs="Arial"/>
        </w:rPr>
      </w:pPr>
      <w:r w:rsidRPr="0043007D">
        <w:rPr>
          <w:rFonts w:eastAsia="Calibri" w:cs="Arial"/>
        </w:rPr>
        <w:t>planeeringujärgsete katastriüksuste ja kinnistute moodustamine koos vajalike servituutide seadmisega;</w:t>
      </w:r>
    </w:p>
    <w:p w14:paraId="7B73E16C" w14:textId="77777777" w:rsidR="00007D53" w:rsidRPr="0043007D" w:rsidRDefault="00007D53" w:rsidP="00A54163">
      <w:pPr>
        <w:pStyle w:val="ListParagraph"/>
        <w:numPr>
          <w:ilvl w:val="0"/>
          <w:numId w:val="41"/>
        </w:numPr>
        <w:tabs>
          <w:tab w:val="left" w:pos="4536"/>
        </w:tabs>
        <w:ind w:left="284" w:hanging="218"/>
        <w:rPr>
          <w:rFonts w:eastAsia="Calibri" w:cs="Arial"/>
        </w:rPr>
      </w:pPr>
      <w:r w:rsidRPr="0043007D">
        <w:rPr>
          <w:rFonts w:eastAsia="Calibri" w:cs="Arial"/>
        </w:rPr>
        <w:t>juurdepääsuteede, rajatiste ning hoonetele tehnovõrkude ja tehniliste rajatiste projekteerimise tingimuste taotlemine, projekteerimine ning nendele ehituslubade taotlemine;</w:t>
      </w:r>
    </w:p>
    <w:p w14:paraId="279BD67C" w14:textId="77777777" w:rsidR="00007D53" w:rsidRPr="0043007D" w:rsidRDefault="00007D53" w:rsidP="00A54163">
      <w:pPr>
        <w:pStyle w:val="ListParagraph"/>
        <w:numPr>
          <w:ilvl w:val="0"/>
          <w:numId w:val="41"/>
        </w:numPr>
        <w:tabs>
          <w:tab w:val="left" w:pos="4536"/>
        </w:tabs>
        <w:ind w:left="284" w:hanging="218"/>
        <w:rPr>
          <w:rFonts w:eastAsia="Calibri" w:cs="Arial"/>
        </w:rPr>
      </w:pPr>
      <w:r w:rsidRPr="0043007D">
        <w:rPr>
          <w:rFonts w:eastAsia="Calibri" w:cs="Arial"/>
        </w:rPr>
        <w:t>juurdepääsuteede, rajatiste ning hoonetele tehnovõrkude, -rajatiste ehitamine ning vastavate kasutuslubade väljastamine;</w:t>
      </w:r>
    </w:p>
    <w:p w14:paraId="20801C67" w14:textId="77777777" w:rsidR="00007D53" w:rsidRPr="0043007D" w:rsidRDefault="00007D53" w:rsidP="00A54163">
      <w:pPr>
        <w:pStyle w:val="ListParagraph"/>
        <w:numPr>
          <w:ilvl w:val="0"/>
          <w:numId w:val="41"/>
        </w:numPr>
        <w:tabs>
          <w:tab w:val="left" w:pos="4536"/>
        </w:tabs>
        <w:ind w:left="284" w:hanging="218"/>
        <w:rPr>
          <w:rFonts w:eastAsia="Calibri" w:cs="Arial"/>
        </w:rPr>
      </w:pPr>
      <w:r w:rsidRPr="0043007D">
        <w:rPr>
          <w:rFonts w:eastAsia="Calibri" w:cs="Arial"/>
        </w:rPr>
        <w:t>planeeringujärgsete hoonete projekteerimine, ehituslubade taotlemine ning ehitamine,</w:t>
      </w:r>
    </w:p>
    <w:p w14:paraId="6DCE6E96" w14:textId="77777777" w:rsidR="00007D53" w:rsidRPr="0043007D" w:rsidRDefault="00007D53" w:rsidP="00A54163">
      <w:pPr>
        <w:pStyle w:val="ListParagraph"/>
        <w:numPr>
          <w:ilvl w:val="0"/>
          <w:numId w:val="41"/>
        </w:numPr>
        <w:tabs>
          <w:tab w:val="left" w:pos="4536"/>
        </w:tabs>
        <w:ind w:left="284" w:hanging="218"/>
        <w:rPr>
          <w:rFonts w:eastAsia="Calibri" w:cs="Arial"/>
        </w:rPr>
      </w:pPr>
      <w:r w:rsidRPr="0043007D">
        <w:rPr>
          <w:rFonts w:eastAsia="Calibri" w:cs="Arial"/>
        </w:rPr>
        <w:t>planeeringujärgsete hoonete kasutuslubade taotlemine.</w:t>
      </w:r>
    </w:p>
    <w:p w14:paraId="476F5A0D" w14:textId="6963391D" w:rsidR="005F2DF9" w:rsidRPr="0043007D" w:rsidRDefault="005F2DF9" w:rsidP="00007D53">
      <w:pPr>
        <w:tabs>
          <w:tab w:val="left" w:pos="4536"/>
        </w:tabs>
        <w:rPr>
          <w:rFonts w:cs="Arial"/>
          <w:bCs/>
        </w:rPr>
      </w:pPr>
    </w:p>
    <w:p w14:paraId="2923836D" w14:textId="6B086C48" w:rsidR="008C1241" w:rsidRPr="0043007D" w:rsidRDefault="008C1241" w:rsidP="00D53649">
      <w:pPr>
        <w:autoSpaceDE w:val="0"/>
        <w:autoSpaceDN w:val="0"/>
        <w:adjustRightInd w:val="0"/>
        <w:rPr>
          <w:rFonts w:cs="Arial"/>
        </w:rPr>
      </w:pPr>
      <w:r w:rsidRPr="0043007D">
        <w:rPr>
          <w:rFonts w:cs="Arial"/>
        </w:rPr>
        <w:t>Huvitatud isik on kohustatud pos nr 5 krundi Rae vallale tasuta üle anda 3 kuu jooksul peale detailplaneeringu kehtestamist.</w:t>
      </w:r>
    </w:p>
    <w:p w14:paraId="071D3879" w14:textId="77777777" w:rsidR="008C1241" w:rsidRPr="0043007D" w:rsidRDefault="008C1241" w:rsidP="00D53649">
      <w:pPr>
        <w:autoSpaceDE w:val="0"/>
        <w:autoSpaceDN w:val="0"/>
        <w:adjustRightInd w:val="0"/>
        <w:rPr>
          <w:rFonts w:cs="Arial"/>
        </w:rPr>
      </w:pPr>
    </w:p>
    <w:p w14:paraId="53A4B0FC" w14:textId="5275AA90" w:rsidR="00D53649" w:rsidRPr="0043007D" w:rsidRDefault="00D53649" w:rsidP="00D53649">
      <w:pPr>
        <w:autoSpaceDE w:val="0"/>
        <w:autoSpaceDN w:val="0"/>
        <w:adjustRightInd w:val="0"/>
        <w:rPr>
          <w:rFonts w:cs="Arial"/>
        </w:rPr>
      </w:pPr>
      <w:r w:rsidRPr="0043007D">
        <w:rPr>
          <w:rFonts w:cs="Arial"/>
        </w:rPr>
        <w:t>Planeeringuga ei tohi kolmandatele osapooltele põhjustada kahjusid. Tuleb tagada, et kavandatavehitustegevus ei kahjustaks naaberkruntide omanike õigusi või kitsendaks naabermaaüksuste maakasutamise võimalusi (kaasa arvatud haljastus). Juhul, kui planeeritava tegevusega tekitatakse kahjukolmandatele osapooltele, kohustub kahjud hüvitama kahju tekitanud krundi igakordne omanik.</w:t>
      </w:r>
    </w:p>
    <w:p w14:paraId="7026A6B6" w14:textId="77777777" w:rsidR="00D53649" w:rsidRPr="0043007D" w:rsidRDefault="00D53649" w:rsidP="00D53649">
      <w:pPr>
        <w:autoSpaceDE w:val="0"/>
        <w:autoSpaceDN w:val="0"/>
        <w:adjustRightInd w:val="0"/>
        <w:rPr>
          <w:rFonts w:cs="Arial"/>
        </w:rPr>
      </w:pPr>
      <w:r w:rsidRPr="0043007D">
        <w:rPr>
          <w:rFonts w:cs="Arial"/>
        </w:rPr>
        <w:t>Kahjude all on mõeldud eeskätt ehitustegevusest tulenevaid kahjusid (rikutud teed, haljastus, tehnovõrgud vms samuti ebamõistlikult pikka aega teel või tänaval transpordi kinnihoidmine jms).</w:t>
      </w:r>
    </w:p>
    <w:p w14:paraId="3ACC88B1" w14:textId="77777777" w:rsidR="00D53649" w:rsidRPr="0043007D" w:rsidRDefault="00D53649" w:rsidP="00007D53">
      <w:pPr>
        <w:tabs>
          <w:tab w:val="left" w:pos="4536"/>
        </w:tabs>
        <w:rPr>
          <w:rFonts w:cs="Arial"/>
          <w:bCs/>
        </w:rPr>
      </w:pPr>
    </w:p>
    <w:sectPr w:rsidR="00D53649" w:rsidRPr="0043007D" w:rsidSect="00E25524">
      <w:headerReference w:type="default" r:id="rId13"/>
      <w:footerReference w:type="default" r:id="rId14"/>
      <w:headerReference w:type="first" r:id="rId15"/>
      <w:footerReference w:type="first" r:id="rId16"/>
      <w:pgSz w:w="11906" w:h="16838" w:code="9"/>
      <w:pgMar w:top="675" w:right="758" w:bottom="568" w:left="1440" w:header="284" w:footer="28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C3BFA" w14:textId="77777777" w:rsidR="00692B00" w:rsidRPr="00147E6E" w:rsidRDefault="00692B00" w:rsidP="00556714">
      <w:r w:rsidRPr="00147E6E">
        <w:separator/>
      </w:r>
    </w:p>
  </w:endnote>
  <w:endnote w:type="continuationSeparator" w:id="0">
    <w:p w14:paraId="0AE2F5E8" w14:textId="77777777" w:rsidR="00692B00" w:rsidRPr="00147E6E" w:rsidRDefault="00692B00" w:rsidP="00556714">
      <w:r w:rsidRPr="00147E6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gyptian505 Lt BT">
    <w:altName w:val="Georgia"/>
    <w:charset w:val="00"/>
    <w:family w:val="roman"/>
    <w:pitch w:val="variable"/>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rPr>
      <w:id w:val="4716373"/>
      <w:docPartObj>
        <w:docPartGallery w:val="Page Numbers (Bottom of Page)"/>
        <w:docPartUnique/>
      </w:docPartObj>
    </w:sdtPr>
    <w:sdtContent>
      <w:p w14:paraId="33750F53" w14:textId="57ADAEA8" w:rsidR="00F5053A" w:rsidRPr="00147E6E" w:rsidRDefault="00F5053A" w:rsidP="00DE3890">
        <w:pPr>
          <w:pStyle w:val="Footer"/>
          <w:jc w:val="right"/>
          <w:rPr>
            <w:rFonts w:cs="Arial"/>
          </w:rPr>
        </w:pPr>
        <w:r w:rsidRPr="00147E6E">
          <w:rPr>
            <w:rFonts w:cs="Arial"/>
          </w:rPr>
          <w:fldChar w:fldCharType="begin"/>
        </w:r>
        <w:r w:rsidRPr="00147E6E">
          <w:rPr>
            <w:rFonts w:cs="Arial"/>
          </w:rPr>
          <w:instrText xml:space="preserve"> PAGE   \* MERGEFORMAT </w:instrText>
        </w:r>
        <w:r w:rsidRPr="00147E6E">
          <w:rPr>
            <w:rFonts w:cs="Arial"/>
          </w:rPr>
          <w:fldChar w:fldCharType="separate"/>
        </w:r>
        <w:r w:rsidR="009B6181" w:rsidRPr="00147E6E">
          <w:rPr>
            <w:rFonts w:cs="Arial"/>
          </w:rPr>
          <w:t>2</w:t>
        </w:r>
        <w:r w:rsidRPr="00147E6E">
          <w:rPr>
            <w:rFonts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5D5E9" w14:textId="3FFCFB29" w:rsidR="00F5053A" w:rsidRPr="00147E6E" w:rsidRDefault="00F5053A" w:rsidP="000E238F">
    <w:pPr>
      <w:pStyle w:val="Footer"/>
      <w:jc w:val="center"/>
      <w:rPr>
        <w:rFonts w:cs="Arial"/>
      </w:rPr>
    </w:pPr>
    <w:r w:rsidRPr="00147E6E">
      <w:rPr>
        <w:rFonts w:cs="Arial"/>
      </w:rPr>
      <w:t>Tallinn 202</w:t>
    </w:r>
    <w:r w:rsidR="00CF4FB6">
      <w:rPr>
        <w:rFonts w:cs="Arial"/>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462F5" w14:textId="77777777" w:rsidR="00692B00" w:rsidRPr="00147E6E" w:rsidRDefault="00692B00" w:rsidP="00556714">
      <w:r w:rsidRPr="00147E6E">
        <w:separator/>
      </w:r>
    </w:p>
  </w:footnote>
  <w:footnote w:type="continuationSeparator" w:id="0">
    <w:p w14:paraId="4AAC4175" w14:textId="77777777" w:rsidR="00692B00" w:rsidRPr="00147E6E" w:rsidRDefault="00692B00" w:rsidP="00556714">
      <w:r w:rsidRPr="00147E6E">
        <w:continuationSeparator/>
      </w:r>
    </w:p>
  </w:footnote>
  <w:footnote w:id="1">
    <w:p w14:paraId="498D18EC" w14:textId="77777777" w:rsidR="002E1868" w:rsidRPr="00FE4BDA" w:rsidRDefault="002E1868" w:rsidP="002E1868">
      <w:pPr>
        <w:rPr>
          <w:rFonts w:eastAsia="Times New Roman" w:cs="Arial"/>
          <w:sz w:val="20"/>
          <w:szCs w:val="20"/>
          <w:lang w:eastAsia="et-EE"/>
        </w:rPr>
      </w:pPr>
      <w:r w:rsidRPr="004A165C">
        <w:rPr>
          <w:rStyle w:val="FootnoteReference"/>
          <w:rFonts w:cs="Arial"/>
          <w:szCs w:val="18"/>
        </w:rPr>
        <w:footnoteRef/>
      </w:r>
      <w:r w:rsidRPr="004A165C">
        <w:rPr>
          <w:rFonts w:cs="Arial"/>
          <w:szCs w:val="18"/>
        </w:rPr>
        <w:t xml:space="preserve"> </w:t>
      </w:r>
      <w:r w:rsidRPr="00FE4BDA">
        <w:rPr>
          <w:rFonts w:eastAsia="Times New Roman" w:cs="Arial"/>
          <w:color w:val="000000"/>
          <w:sz w:val="20"/>
          <w:szCs w:val="20"/>
          <w:lang w:eastAsia="et-EE"/>
        </w:rPr>
        <w:t xml:space="preserve">Täiendav info: </w:t>
      </w:r>
      <w:hyperlink r:id="rId1" w:history="1">
        <w:r w:rsidRPr="00C418D5">
          <w:rPr>
            <w:rStyle w:val="Hyperlink"/>
            <w:rFonts w:eastAsia="Times New Roman" w:cs="Arial"/>
            <w:sz w:val="20"/>
            <w:szCs w:val="20"/>
            <w:lang w:eastAsia="et-EE"/>
          </w:rPr>
          <w:t>https://keskkonnaamet.ee/elusloodus-looduskaitse/pesitsusrahu</w:t>
        </w:r>
      </w:hyperlink>
      <w:r w:rsidRPr="00FE4BDA">
        <w:rPr>
          <w:rFonts w:cs="Arial"/>
          <w:sz w:val="20"/>
          <w:szCs w:val="20"/>
        </w:rPr>
        <w:t>.</w:t>
      </w:r>
    </w:p>
  </w:footnote>
  <w:footnote w:id="2">
    <w:p w14:paraId="5FB3A6C2" w14:textId="77777777" w:rsidR="00797B38" w:rsidRPr="002011BA" w:rsidRDefault="00797B38" w:rsidP="00797B38">
      <w:pPr>
        <w:pStyle w:val="FootnoteText"/>
        <w:ind w:left="142" w:hanging="142"/>
        <w:rPr>
          <w:rFonts w:cs="Arial"/>
        </w:rPr>
      </w:pPr>
      <w:r w:rsidRPr="002011BA">
        <w:rPr>
          <w:rStyle w:val="FootnoteReference"/>
          <w:rFonts w:cs="Arial"/>
        </w:rPr>
        <w:footnoteRef/>
      </w:r>
      <w:r w:rsidRPr="002011BA">
        <w:rPr>
          <w:rFonts w:cs="Arial"/>
        </w:rPr>
        <w:t xml:space="preserve"> Õhumüra isolatsiooni indeks, arv, mille abil hinnatakse õhumüra isolatsiooni ruumi ja välisisolatsiooni vahel (s.o ehitise välispiiride ja selle elementide heliisolatsiooni).</w:t>
      </w:r>
    </w:p>
  </w:footnote>
  <w:footnote w:id="3">
    <w:p w14:paraId="0A115179" w14:textId="77777777" w:rsidR="00797B38" w:rsidRPr="006E34EB" w:rsidRDefault="00797B38" w:rsidP="00797B38">
      <w:pPr>
        <w:pStyle w:val="FootnoteText"/>
      </w:pPr>
      <w:r w:rsidRPr="002011BA">
        <w:rPr>
          <w:rStyle w:val="FootnoteReference"/>
          <w:rFonts w:cs="Arial"/>
        </w:rPr>
        <w:footnoteRef/>
      </w:r>
      <w:r w:rsidRPr="002011BA">
        <w:rPr>
          <w:rFonts w:cs="Arial"/>
        </w:rPr>
        <w:t xml:space="preserve"> Transpordimüra spektri lahjendustegur vastavalt standardile EVS-EN ISO 717-1.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BF473" w14:textId="19F8D010" w:rsidR="00F5053A" w:rsidRPr="00147E6E" w:rsidRDefault="00F5053A" w:rsidP="00671B49">
    <w:pPr>
      <w:pStyle w:val="Header"/>
      <w:ind w:right="69"/>
      <w:jc w:val="right"/>
      <w:rPr>
        <w:rFonts w:cs="Arial"/>
        <w:i/>
      </w:rPr>
    </w:pPr>
    <w:r w:rsidRPr="00147E6E">
      <w:rPr>
        <w:rFonts w:cs="Arial"/>
        <w:i/>
      </w:rPr>
      <w:t xml:space="preserve">Järveküla </w:t>
    </w:r>
    <w:r w:rsidR="00D6570F">
      <w:rPr>
        <w:rFonts w:cs="Arial"/>
        <w:i/>
      </w:rPr>
      <w:t>Paju</w:t>
    </w:r>
    <w:r w:rsidR="00E05C87">
      <w:rPr>
        <w:rFonts w:cs="Arial"/>
        <w:i/>
      </w:rPr>
      <w:t>värav</w:t>
    </w:r>
    <w:r w:rsidR="00D6570F">
      <w:rPr>
        <w:rFonts w:cs="Arial"/>
        <w:i/>
      </w:rPr>
      <w:t>a</w:t>
    </w:r>
    <w:r w:rsidRPr="00147E6E">
      <w:rPr>
        <w:rFonts w:cs="Arial"/>
        <w:i/>
      </w:rPr>
      <w:t xml:space="preserve"> kinnistu ja lähiala detailplaneering</w:t>
    </w:r>
    <w:r w:rsidR="008043F0">
      <w:rPr>
        <w:rFonts w:cs="Arial"/>
        <w:i/>
      </w:rPr>
      <w:t xml:space="preserve"> </w:t>
    </w:r>
    <w:r w:rsidR="00CF4FB6">
      <w:rPr>
        <w:rFonts w:cs="Arial"/>
        <w:i/>
      </w:rPr>
      <w:t>(kovID DP1365)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910FC" w14:textId="77777777" w:rsidR="00F5053A" w:rsidRPr="00147E6E" w:rsidRDefault="00F5053A" w:rsidP="00C86DC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numFmt w:val="bullet"/>
      <w:lvlText w:val="-"/>
      <w:lvlJc w:val="left"/>
      <w:pPr>
        <w:tabs>
          <w:tab w:val="num" w:pos="420"/>
        </w:tabs>
        <w:ind w:left="420" w:hanging="360"/>
      </w:pPr>
      <w:rPr>
        <w:rFonts w:ascii="Arial Narrow" w:hAnsi="Arial Narrow" w:cs="Arial Narrow"/>
        <w:sz w:val="22"/>
        <w:szCs w:val="22"/>
      </w:rPr>
    </w:lvl>
  </w:abstractNum>
  <w:abstractNum w:abstractNumId="1" w15:restartNumberingAfterBreak="0">
    <w:nsid w:val="00000005"/>
    <w:multiLevelType w:val="singleLevel"/>
    <w:tmpl w:val="00000005"/>
    <w:name w:val="WW8Num5"/>
    <w:lvl w:ilvl="0">
      <w:start w:val="1"/>
      <w:numFmt w:val="bullet"/>
      <w:lvlText w:val=""/>
      <w:lvlJc w:val="left"/>
      <w:pPr>
        <w:tabs>
          <w:tab w:val="num" w:pos="720"/>
        </w:tabs>
      </w:pPr>
      <w:rPr>
        <w:rFonts w:ascii="Symbol" w:hAnsi="Symbol" w:cs="Times New Roman"/>
      </w:rPr>
    </w:lvl>
  </w:abstractNum>
  <w:abstractNum w:abstractNumId="2" w15:restartNumberingAfterBreak="0">
    <w:nsid w:val="00000006"/>
    <w:multiLevelType w:val="singleLevel"/>
    <w:tmpl w:val="00000006"/>
    <w:name w:val="WW8Num6"/>
    <w:lvl w:ilvl="0">
      <w:start w:val="1"/>
      <w:numFmt w:val="bullet"/>
      <w:lvlText w:val=""/>
      <w:lvlJc w:val="left"/>
      <w:pPr>
        <w:tabs>
          <w:tab w:val="num" w:pos="720"/>
        </w:tabs>
      </w:pPr>
      <w:rPr>
        <w:rFonts w:ascii="Symbol" w:hAnsi="Symbol"/>
      </w:rPr>
    </w:lvl>
  </w:abstractNum>
  <w:abstractNum w:abstractNumId="3" w15:restartNumberingAfterBreak="0">
    <w:nsid w:val="00000009"/>
    <w:multiLevelType w:val="singleLevel"/>
    <w:tmpl w:val="00000009"/>
    <w:name w:val="WW8Num9"/>
    <w:lvl w:ilvl="0">
      <w:start w:val="1"/>
      <w:numFmt w:val="bullet"/>
      <w:lvlText w:val=""/>
      <w:lvlJc w:val="left"/>
      <w:pPr>
        <w:tabs>
          <w:tab w:val="num" w:pos="0"/>
        </w:tabs>
        <w:ind w:left="1140" w:hanging="360"/>
      </w:pPr>
      <w:rPr>
        <w:rFonts w:ascii="Symbol" w:hAnsi="Symbol" w:cs="Symbol" w:hint="default"/>
        <w:lang w:val="fi-FI"/>
      </w:rPr>
    </w:lvl>
  </w:abstractNum>
  <w:abstractNum w:abstractNumId="4"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Wingdings" w:hAnsi="Wingdings" w:cs="Wingdings"/>
      </w:rPr>
    </w:lvl>
    <w:lvl w:ilvl="2">
      <w:start w:val="1"/>
      <w:numFmt w:val="bullet"/>
      <w:lvlText w:val=""/>
      <w:lvlJc w:val="left"/>
      <w:pPr>
        <w:tabs>
          <w:tab w:val="num" w:pos="1440"/>
        </w:tabs>
        <w:ind w:left="1440" w:hanging="360"/>
      </w:pPr>
      <w:rPr>
        <w:rFonts w:ascii="Wingdings" w:hAnsi="Wingdings" w:cs="Wingdings"/>
      </w:rPr>
    </w:lvl>
    <w:lvl w:ilvl="3">
      <w:start w:val="1"/>
      <w:numFmt w:val="bullet"/>
      <w:lvlText w:val=""/>
      <w:lvlJc w:val="left"/>
      <w:pPr>
        <w:tabs>
          <w:tab w:val="num" w:pos="1800"/>
        </w:tabs>
        <w:ind w:left="1800" w:hanging="360"/>
      </w:pPr>
      <w:rPr>
        <w:rFonts w:ascii="Wingdings" w:hAnsi="Wingdings" w:cs="Wingdings"/>
      </w:rPr>
    </w:lvl>
    <w:lvl w:ilvl="4">
      <w:start w:val="1"/>
      <w:numFmt w:val="bullet"/>
      <w:lvlText w:val=""/>
      <w:lvlJc w:val="left"/>
      <w:pPr>
        <w:tabs>
          <w:tab w:val="num" w:pos="2160"/>
        </w:tabs>
        <w:ind w:left="2160" w:hanging="360"/>
      </w:pPr>
      <w:rPr>
        <w:rFonts w:ascii="Wingdings" w:hAnsi="Wingdings" w:cs="Wingdings"/>
      </w:rPr>
    </w:lvl>
    <w:lvl w:ilvl="5">
      <w:start w:val="1"/>
      <w:numFmt w:val="bullet"/>
      <w:lvlText w:val=""/>
      <w:lvlJc w:val="left"/>
      <w:pPr>
        <w:tabs>
          <w:tab w:val="num" w:pos="2520"/>
        </w:tabs>
        <w:ind w:left="2520" w:hanging="360"/>
      </w:pPr>
      <w:rPr>
        <w:rFonts w:ascii="Wingdings" w:hAnsi="Wingdings" w:cs="Wingdings"/>
      </w:rPr>
    </w:lvl>
    <w:lvl w:ilvl="6">
      <w:start w:val="1"/>
      <w:numFmt w:val="bullet"/>
      <w:lvlText w:val=""/>
      <w:lvlJc w:val="left"/>
      <w:pPr>
        <w:tabs>
          <w:tab w:val="num" w:pos="2880"/>
        </w:tabs>
        <w:ind w:left="2880" w:hanging="360"/>
      </w:pPr>
      <w:rPr>
        <w:rFonts w:ascii="Wingdings" w:hAnsi="Wingdings" w:cs="Wingdings"/>
      </w:rPr>
    </w:lvl>
    <w:lvl w:ilvl="7">
      <w:start w:val="1"/>
      <w:numFmt w:val="bullet"/>
      <w:lvlText w:val=""/>
      <w:lvlJc w:val="left"/>
      <w:pPr>
        <w:tabs>
          <w:tab w:val="num" w:pos="3240"/>
        </w:tabs>
        <w:ind w:left="3240" w:hanging="360"/>
      </w:pPr>
      <w:rPr>
        <w:rFonts w:ascii="Wingdings" w:hAnsi="Wingdings" w:cs="Wingdings"/>
      </w:rPr>
    </w:lvl>
    <w:lvl w:ilvl="8">
      <w:start w:val="1"/>
      <w:numFmt w:val="bullet"/>
      <w:lvlText w:val=""/>
      <w:lvlJc w:val="left"/>
      <w:pPr>
        <w:tabs>
          <w:tab w:val="num" w:pos="3600"/>
        </w:tabs>
        <w:ind w:left="3600" w:hanging="360"/>
      </w:pPr>
      <w:rPr>
        <w:rFonts w:ascii="Wingdings" w:hAnsi="Wingdings" w:cs="Wingdings"/>
      </w:rPr>
    </w:lvl>
  </w:abstractNum>
  <w:abstractNum w:abstractNumId="5" w15:restartNumberingAfterBreak="0">
    <w:nsid w:val="026A4F96"/>
    <w:multiLevelType w:val="hybridMultilevel"/>
    <w:tmpl w:val="00C278CC"/>
    <w:lvl w:ilvl="0" w:tplc="0409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08BA7294"/>
    <w:multiLevelType w:val="hybridMultilevel"/>
    <w:tmpl w:val="E6665BD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0BED424C"/>
    <w:multiLevelType w:val="multilevel"/>
    <w:tmpl w:val="EA4AA120"/>
    <w:lvl w:ilvl="0">
      <w:start w:val="4"/>
      <w:numFmt w:val="decimal"/>
      <w:suff w:val="space"/>
      <w:lvlText w:val="%1."/>
      <w:lvlJc w:val="left"/>
      <w:pPr>
        <w:ind w:left="0" w:firstLine="0"/>
      </w:pPr>
      <w:rPr>
        <w:rFonts w:hint="default"/>
      </w:rPr>
    </w:lvl>
    <w:lvl w:ilvl="1">
      <w:start w:val="5"/>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03150CA"/>
    <w:multiLevelType w:val="hybridMultilevel"/>
    <w:tmpl w:val="2BCA6D0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11AE7462"/>
    <w:multiLevelType w:val="hybridMultilevel"/>
    <w:tmpl w:val="28C0C06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17612444"/>
    <w:multiLevelType w:val="multilevel"/>
    <w:tmpl w:val="BC8AA5AE"/>
    <w:lvl w:ilvl="0">
      <w:start w:val="7"/>
      <w:numFmt w:val="decimal"/>
      <w:suff w:val="space"/>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8860A64"/>
    <w:multiLevelType w:val="hybridMultilevel"/>
    <w:tmpl w:val="FB74497C"/>
    <w:lvl w:ilvl="0" w:tplc="04250001">
      <w:start w:val="1"/>
      <w:numFmt w:val="bullet"/>
      <w:lvlText w:val=""/>
      <w:lvlJc w:val="left"/>
      <w:pPr>
        <w:ind w:left="1140" w:hanging="360"/>
      </w:pPr>
      <w:rPr>
        <w:rFonts w:ascii="Symbol" w:hAnsi="Symbol" w:hint="default"/>
      </w:rPr>
    </w:lvl>
    <w:lvl w:ilvl="1" w:tplc="04250003" w:tentative="1">
      <w:start w:val="1"/>
      <w:numFmt w:val="bullet"/>
      <w:lvlText w:val="o"/>
      <w:lvlJc w:val="left"/>
      <w:pPr>
        <w:ind w:left="1860" w:hanging="360"/>
      </w:pPr>
      <w:rPr>
        <w:rFonts w:ascii="Courier New" w:hAnsi="Courier New" w:cs="Courier New" w:hint="default"/>
      </w:rPr>
    </w:lvl>
    <w:lvl w:ilvl="2" w:tplc="04250005" w:tentative="1">
      <w:start w:val="1"/>
      <w:numFmt w:val="bullet"/>
      <w:lvlText w:val=""/>
      <w:lvlJc w:val="left"/>
      <w:pPr>
        <w:ind w:left="2580" w:hanging="360"/>
      </w:pPr>
      <w:rPr>
        <w:rFonts w:ascii="Wingdings" w:hAnsi="Wingdings" w:hint="default"/>
      </w:rPr>
    </w:lvl>
    <w:lvl w:ilvl="3" w:tplc="04250001" w:tentative="1">
      <w:start w:val="1"/>
      <w:numFmt w:val="bullet"/>
      <w:lvlText w:val=""/>
      <w:lvlJc w:val="left"/>
      <w:pPr>
        <w:ind w:left="3300" w:hanging="360"/>
      </w:pPr>
      <w:rPr>
        <w:rFonts w:ascii="Symbol" w:hAnsi="Symbol" w:hint="default"/>
      </w:rPr>
    </w:lvl>
    <w:lvl w:ilvl="4" w:tplc="04250003" w:tentative="1">
      <w:start w:val="1"/>
      <w:numFmt w:val="bullet"/>
      <w:lvlText w:val="o"/>
      <w:lvlJc w:val="left"/>
      <w:pPr>
        <w:ind w:left="4020" w:hanging="360"/>
      </w:pPr>
      <w:rPr>
        <w:rFonts w:ascii="Courier New" w:hAnsi="Courier New" w:cs="Courier New" w:hint="default"/>
      </w:rPr>
    </w:lvl>
    <w:lvl w:ilvl="5" w:tplc="04250005" w:tentative="1">
      <w:start w:val="1"/>
      <w:numFmt w:val="bullet"/>
      <w:lvlText w:val=""/>
      <w:lvlJc w:val="left"/>
      <w:pPr>
        <w:ind w:left="4740" w:hanging="360"/>
      </w:pPr>
      <w:rPr>
        <w:rFonts w:ascii="Wingdings" w:hAnsi="Wingdings" w:hint="default"/>
      </w:rPr>
    </w:lvl>
    <w:lvl w:ilvl="6" w:tplc="04250001" w:tentative="1">
      <w:start w:val="1"/>
      <w:numFmt w:val="bullet"/>
      <w:lvlText w:val=""/>
      <w:lvlJc w:val="left"/>
      <w:pPr>
        <w:ind w:left="5460" w:hanging="360"/>
      </w:pPr>
      <w:rPr>
        <w:rFonts w:ascii="Symbol" w:hAnsi="Symbol" w:hint="default"/>
      </w:rPr>
    </w:lvl>
    <w:lvl w:ilvl="7" w:tplc="04250003" w:tentative="1">
      <w:start w:val="1"/>
      <w:numFmt w:val="bullet"/>
      <w:lvlText w:val="o"/>
      <w:lvlJc w:val="left"/>
      <w:pPr>
        <w:ind w:left="6180" w:hanging="360"/>
      </w:pPr>
      <w:rPr>
        <w:rFonts w:ascii="Courier New" w:hAnsi="Courier New" w:cs="Courier New" w:hint="default"/>
      </w:rPr>
    </w:lvl>
    <w:lvl w:ilvl="8" w:tplc="04250005" w:tentative="1">
      <w:start w:val="1"/>
      <w:numFmt w:val="bullet"/>
      <w:lvlText w:val=""/>
      <w:lvlJc w:val="left"/>
      <w:pPr>
        <w:ind w:left="6900" w:hanging="360"/>
      </w:pPr>
      <w:rPr>
        <w:rFonts w:ascii="Wingdings" w:hAnsi="Wingdings" w:hint="default"/>
      </w:rPr>
    </w:lvl>
  </w:abstractNum>
  <w:abstractNum w:abstractNumId="12" w15:restartNumberingAfterBreak="0">
    <w:nsid w:val="1A6D6D7F"/>
    <w:multiLevelType w:val="hybridMultilevel"/>
    <w:tmpl w:val="E4B699F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1B4602AC"/>
    <w:multiLevelType w:val="hybridMultilevel"/>
    <w:tmpl w:val="8390CA0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1C4B1A9B"/>
    <w:multiLevelType w:val="hybridMultilevel"/>
    <w:tmpl w:val="D47C2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EF796E"/>
    <w:multiLevelType w:val="hybridMultilevel"/>
    <w:tmpl w:val="32881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3749D9"/>
    <w:multiLevelType w:val="multilevel"/>
    <w:tmpl w:val="C540BC9C"/>
    <w:lvl w:ilvl="0">
      <w:start w:val="1"/>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257230C"/>
    <w:multiLevelType w:val="hybridMultilevel"/>
    <w:tmpl w:val="681C5BFE"/>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241738A3"/>
    <w:multiLevelType w:val="hybridMultilevel"/>
    <w:tmpl w:val="60040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6E223E"/>
    <w:multiLevelType w:val="hybridMultilevel"/>
    <w:tmpl w:val="C90081BC"/>
    <w:lvl w:ilvl="0" w:tplc="00000005">
      <w:start w:val="1"/>
      <w:numFmt w:val="bullet"/>
      <w:lvlText w:val=""/>
      <w:lvlJc w:val="left"/>
      <w:pPr>
        <w:ind w:left="720" w:hanging="360"/>
      </w:pPr>
      <w:rPr>
        <w:rFonts w:ascii="Symbol" w:hAnsi="Symbol" w:cs="Times New Roman"/>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2D6A73B8"/>
    <w:multiLevelType w:val="multilevel"/>
    <w:tmpl w:val="0F72F4E4"/>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2D9B4296"/>
    <w:multiLevelType w:val="hybridMultilevel"/>
    <w:tmpl w:val="7CB48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3B59C3"/>
    <w:multiLevelType w:val="multilevel"/>
    <w:tmpl w:val="138A1C6A"/>
    <w:lvl w:ilvl="0">
      <w:start w:val="4"/>
      <w:numFmt w:val="decimal"/>
      <w:suff w:val="space"/>
      <w:lvlText w:val="%1."/>
      <w:lvlJc w:val="left"/>
      <w:pPr>
        <w:ind w:left="360" w:hanging="360"/>
      </w:pPr>
      <w:rPr>
        <w:rFonts w:hint="default"/>
      </w:rPr>
    </w:lvl>
    <w:lvl w:ilvl="1">
      <w:start w:val="6"/>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40271C6"/>
    <w:multiLevelType w:val="hybridMultilevel"/>
    <w:tmpl w:val="FCC6C9F8"/>
    <w:lvl w:ilvl="0" w:tplc="0409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3A4515FE"/>
    <w:multiLevelType w:val="hybridMultilevel"/>
    <w:tmpl w:val="FFCAA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E74544"/>
    <w:multiLevelType w:val="hybridMultilevel"/>
    <w:tmpl w:val="20FCD890"/>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6" w15:restartNumberingAfterBreak="0">
    <w:nsid w:val="3C914880"/>
    <w:multiLevelType w:val="hybridMultilevel"/>
    <w:tmpl w:val="B0A08408"/>
    <w:lvl w:ilvl="0" w:tplc="04090001">
      <w:start w:val="1"/>
      <w:numFmt w:val="bullet"/>
      <w:lvlText w:val=""/>
      <w:lvlJc w:val="left"/>
      <w:pPr>
        <w:ind w:left="720" w:hanging="360"/>
      </w:pPr>
      <w:rPr>
        <w:rFonts w:ascii="Symbol" w:hAnsi="Symbol" w:hint="default"/>
      </w:rPr>
    </w:lvl>
    <w:lvl w:ilvl="1" w:tplc="B16618D0">
      <w:numFmt w:val="bullet"/>
      <w:lvlText w:val="•"/>
      <w:lvlJc w:val="left"/>
      <w:pPr>
        <w:ind w:left="1800" w:hanging="72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3C5C28"/>
    <w:multiLevelType w:val="hybridMultilevel"/>
    <w:tmpl w:val="6C1CF8E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8" w15:restartNumberingAfterBreak="0">
    <w:nsid w:val="3F0C0330"/>
    <w:multiLevelType w:val="multilevel"/>
    <w:tmpl w:val="0F72F4E4"/>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40094806"/>
    <w:multiLevelType w:val="hybridMultilevel"/>
    <w:tmpl w:val="964EC7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2D22321"/>
    <w:multiLevelType w:val="hybridMultilevel"/>
    <w:tmpl w:val="D51E6E7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1" w15:restartNumberingAfterBreak="0">
    <w:nsid w:val="42D949A0"/>
    <w:multiLevelType w:val="multilevel"/>
    <w:tmpl w:val="6198931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49E767FC"/>
    <w:multiLevelType w:val="hybridMultilevel"/>
    <w:tmpl w:val="F90E421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3" w15:restartNumberingAfterBreak="0">
    <w:nsid w:val="4CBF070C"/>
    <w:multiLevelType w:val="hybridMultilevel"/>
    <w:tmpl w:val="2F5AD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D9D3A4C"/>
    <w:multiLevelType w:val="hybridMultilevel"/>
    <w:tmpl w:val="894E1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0562E16"/>
    <w:multiLevelType w:val="multilevel"/>
    <w:tmpl w:val="A4EA2FA4"/>
    <w:lvl w:ilvl="0">
      <w:start w:val="4"/>
      <w:numFmt w:val="decimal"/>
      <w:suff w:val="space"/>
      <w:lvlText w:val="%1."/>
      <w:lvlJc w:val="left"/>
      <w:pPr>
        <w:ind w:left="360" w:hanging="360"/>
      </w:pPr>
      <w:rPr>
        <w:rFonts w:hint="default"/>
      </w:rPr>
    </w:lvl>
    <w:lvl w:ilvl="1">
      <w:start w:val="6"/>
      <w:numFmt w:val="decimal"/>
      <w:suff w:val="space"/>
      <w:lvlText w:val="%1.%2."/>
      <w:lvlJc w:val="left"/>
      <w:pPr>
        <w:ind w:left="0" w:firstLine="0"/>
      </w:pPr>
      <w:rPr>
        <w:rFonts w:hint="default"/>
      </w:rPr>
    </w:lvl>
    <w:lvl w:ilvl="2">
      <w:start w:val="2"/>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5059278F"/>
    <w:multiLevelType w:val="multilevel"/>
    <w:tmpl w:val="FD320A1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7" w15:restartNumberingAfterBreak="0">
    <w:nsid w:val="52460C07"/>
    <w:multiLevelType w:val="multilevel"/>
    <w:tmpl w:val="D78A5630"/>
    <w:lvl w:ilvl="0">
      <w:start w:val="1"/>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59BC39CE"/>
    <w:multiLevelType w:val="hybridMultilevel"/>
    <w:tmpl w:val="713EEE46"/>
    <w:lvl w:ilvl="0" w:tplc="08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CB017D0"/>
    <w:multiLevelType w:val="hybridMultilevel"/>
    <w:tmpl w:val="61382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0B3786E"/>
    <w:multiLevelType w:val="hybridMultilevel"/>
    <w:tmpl w:val="E27A1FF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14971C6"/>
    <w:multiLevelType w:val="multilevel"/>
    <w:tmpl w:val="CECC2242"/>
    <w:lvl w:ilvl="0">
      <w:start w:val="6"/>
      <w:numFmt w:val="decimal"/>
      <w:suff w:val="space"/>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64B83611"/>
    <w:multiLevelType w:val="hybridMultilevel"/>
    <w:tmpl w:val="F75E7BCC"/>
    <w:lvl w:ilvl="0" w:tplc="00000005">
      <w:start w:val="1"/>
      <w:numFmt w:val="bullet"/>
      <w:lvlText w:val=""/>
      <w:lvlJc w:val="left"/>
      <w:pPr>
        <w:ind w:left="720" w:hanging="360"/>
      </w:pPr>
      <w:rPr>
        <w:rFonts w:ascii="Symbol" w:hAnsi="Symbol" w:cs="Times New Roman"/>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3" w15:restartNumberingAfterBreak="0">
    <w:nsid w:val="65BE00C5"/>
    <w:multiLevelType w:val="hybridMultilevel"/>
    <w:tmpl w:val="EE000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C681A94"/>
    <w:multiLevelType w:val="multilevel"/>
    <w:tmpl w:val="1BBC440C"/>
    <w:lvl w:ilvl="0">
      <w:start w:val="1"/>
      <w:numFmt w:val="decimal"/>
      <w:pStyle w:val="Heading1"/>
      <w:suff w:val="space"/>
      <w:lvlText w:val="%1."/>
      <w:lvlJc w:val="left"/>
      <w:pPr>
        <w:ind w:left="244" w:hanging="244"/>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5" w15:restartNumberingAfterBreak="0">
    <w:nsid w:val="6DE24256"/>
    <w:multiLevelType w:val="multilevel"/>
    <w:tmpl w:val="0F72F4E4"/>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6" w15:restartNumberingAfterBreak="0">
    <w:nsid w:val="6E881914"/>
    <w:multiLevelType w:val="hybridMultilevel"/>
    <w:tmpl w:val="B7F6C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F543A29"/>
    <w:multiLevelType w:val="multilevel"/>
    <w:tmpl w:val="C2DABF6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8" w15:restartNumberingAfterBreak="0">
    <w:nsid w:val="72D23BA2"/>
    <w:multiLevelType w:val="hybridMultilevel"/>
    <w:tmpl w:val="53184D1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9" w15:restartNumberingAfterBreak="0">
    <w:nsid w:val="78854D78"/>
    <w:multiLevelType w:val="hybridMultilevel"/>
    <w:tmpl w:val="93FCA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93E1D8A"/>
    <w:multiLevelType w:val="multilevel"/>
    <w:tmpl w:val="8716F12E"/>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1" w15:restartNumberingAfterBreak="0">
    <w:nsid w:val="799B13AA"/>
    <w:multiLevelType w:val="hybridMultilevel"/>
    <w:tmpl w:val="16B47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C371F5D"/>
    <w:multiLevelType w:val="hybridMultilevel"/>
    <w:tmpl w:val="AF2CAEB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3" w15:restartNumberingAfterBreak="0">
    <w:nsid w:val="7FBA6782"/>
    <w:multiLevelType w:val="hybridMultilevel"/>
    <w:tmpl w:val="64209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1922361">
    <w:abstractNumId w:val="16"/>
  </w:num>
  <w:num w:numId="2" w16cid:durableId="1261374394">
    <w:abstractNumId w:val="44"/>
  </w:num>
  <w:num w:numId="3" w16cid:durableId="2121561291">
    <w:abstractNumId w:val="20"/>
  </w:num>
  <w:num w:numId="4" w16cid:durableId="1909800781">
    <w:abstractNumId w:val="28"/>
  </w:num>
  <w:num w:numId="5" w16cid:durableId="825515272">
    <w:abstractNumId w:val="31"/>
  </w:num>
  <w:num w:numId="6" w16cid:durableId="8458850">
    <w:abstractNumId w:val="37"/>
  </w:num>
  <w:num w:numId="7" w16cid:durableId="1640376189">
    <w:abstractNumId w:val="1"/>
  </w:num>
  <w:num w:numId="8" w16cid:durableId="1156187951">
    <w:abstractNumId w:val="26"/>
  </w:num>
  <w:num w:numId="9" w16cid:durableId="1928927862">
    <w:abstractNumId w:val="53"/>
  </w:num>
  <w:num w:numId="10" w16cid:durableId="1327395260">
    <w:abstractNumId w:val="36"/>
  </w:num>
  <w:num w:numId="11" w16cid:durableId="575826501">
    <w:abstractNumId w:val="13"/>
  </w:num>
  <w:num w:numId="12" w16cid:durableId="859200221">
    <w:abstractNumId w:val="52"/>
  </w:num>
  <w:num w:numId="13" w16cid:durableId="1378237244">
    <w:abstractNumId w:val="9"/>
  </w:num>
  <w:num w:numId="14" w16cid:durableId="1806964027">
    <w:abstractNumId w:val="42"/>
  </w:num>
  <w:num w:numId="15" w16cid:durableId="1118449994">
    <w:abstractNumId w:val="19"/>
  </w:num>
  <w:num w:numId="16" w16cid:durableId="1541475967">
    <w:abstractNumId w:val="17"/>
  </w:num>
  <w:num w:numId="17" w16cid:durableId="2071345047">
    <w:abstractNumId w:val="48"/>
  </w:num>
  <w:num w:numId="18" w16cid:durableId="415826331">
    <w:abstractNumId w:val="43"/>
  </w:num>
  <w:num w:numId="19" w16cid:durableId="1983538299">
    <w:abstractNumId w:val="30"/>
  </w:num>
  <w:num w:numId="20" w16cid:durableId="826094262">
    <w:abstractNumId w:val="21"/>
  </w:num>
  <w:num w:numId="21" w16cid:durableId="1989900468">
    <w:abstractNumId w:val="41"/>
  </w:num>
  <w:num w:numId="22" w16cid:durableId="261038065">
    <w:abstractNumId w:val="10"/>
  </w:num>
  <w:num w:numId="23" w16cid:durableId="1327321854">
    <w:abstractNumId w:val="14"/>
  </w:num>
  <w:num w:numId="24" w16cid:durableId="1572502012">
    <w:abstractNumId w:val="49"/>
  </w:num>
  <w:num w:numId="25" w16cid:durableId="1533496741">
    <w:abstractNumId w:val="12"/>
  </w:num>
  <w:num w:numId="26" w16cid:durableId="435904334">
    <w:abstractNumId w:val="8"/>
  </w:num>
  <w:num w:numId="27" w16cid:durableId="1648782860">
    <w:abstractNumId w:val="7"/>
  </w:num>
  <w:num w:numId="28" w16cid:durableId="314067984">
    <w:abstractNumId w:val="29"/>
  </w:num>
  <w:num w:numId="29" w16cid:durableId="1420327944">
    <w:abstractNumId w:val="6"/>
  </w:num>
  <w:num w:numId="30" w16cid:durableId="1665891030">
    <w:abstractNumId w:val="22"/>
  </w:num>
  <w:num w:numId="31" w16cid:durableId="17974791">
    <w:abstractNumId w:val="35"/>
  </w:num>
  <w:num w:numId="32" w16cid:durableId="1280915355">
    <w:abstractNumId w:val="51"/>
  </w:num>
  <w:num w:numId="33" w16cid:durableId="1472676853">
    <w:abstractNumId w:val="32"/>
  </w:num>
  <w:num w:numId="34" w16cid:durableId="2096172125">
    <w:abstractNumId w:val="46"/>
  </w:num>
  <w:num w:numId="35" w16cid:durableId="1877615653">
    <w:abstractNumId w:val="4"/>
  </w:num>
  <w:num w:numId="36" w16cid:durableId="138619396">
    <w:abstractNumId w:val="3"/>
  </w:num>
  <w:num w:numId="37" w16cid:durableId="203245">
    <w:abstractNumId w:val="11"/>
  </w:num>
  <w:num w:numId="38" w16cid:durableId="796222715">
    <w:abstractNumId w:val="25"/>
  </w:num>
  <w:num w:numId="39" w16cid:durableId="2072343410">
    <w:abstractNumId w:val="20"/>
  </w:num>
  <w:num w:numId="40" w16cid:durableId="1023289894">
    <w:abstractNumId w:val="0"/>
  </w:num>
  <w:num w:numId="41" w16cid:durableId="519663829">
    <w:abstractNumId w:val="38"/>
  </w:num>
  <w:num w:numId="42" w16cid:durableId="807208618">
    <w:abstractNumId w:val="34"/>
  </w:num>
  <w:num w:numId="43" w16cid:durableId="1562443868">
    <w:abstractNumId w:val="45"/>
  </w:num>
  <w:num w:numId="44" w16cid:durableId="892424633">
    <w:abstractNumId w:val="15"/>
  </w:num>
  <w:num w:numId="45" w16cid:durableId="1986006940">
    <w:abstractNumId w:val="50"/>
  </w:num>
  <w:num w:numId="46" w16cid:durableId="134102117">
    <w:abstractNumId w:val="18"/>
  </w:num>
  <w:num w:numId="47" w16cid:durableId="549146154">
    <w:abstractNumId w:val="39"/>
  </w:num>
  <w:num w:numId="48" w16cid:durableId="652418288">
    <w:abstractNumId w:val="40"/>
  </w:num>
  <w:num w:numId="49" w16cid:durableId="272438442">
    <w:abstractNumId w:val="5"/>
  </w:num>
  <w:num w:numId="50" w16cid:durableId="1652639773">
    <w:abstractNumId w:val="23"/>
  </w:num>
  <w:num w:numId="51" w16cid:durableId="1663584219">
    <w:abstractNumId w:val="47"/>
  </w:num>
  <w:num w:numId="52" w16cid:durableId="1887526076">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99123999">
    <w:abstractNumId w:val="33"/>
  </w:num>
  <w:num w:numId="54" w16cid:durableId="1877961629">
    <w:abstractNumId w:val="24"/>
  </w:num>
  <w:num w:numId="55" w16cid:durableId="534584070">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216A5"/>
    <w:rsid w:val="00000197"/>
    <w:rsid w:val="000040AA"/>
    <w:rsid w:val="0000424B"/>
    <w:rsid w:val="00005729"/>
    <w:rsid w:val="000073A3"/>
    <w:rsid w:val="00007D53"/>
    <w:rsid w:val="00012084"/>
    <w:rsid w:val="00012882"/>
    <w:rsid w:val="00012BC7"/>
    <w:rsid w:val="00013582"/>
    <w:rsid w:val="0001524A"/>
    <w:rsid w:val="000154BB"/>
    <w:rsid w:val="0002011F"/>
    <w:rsid w:val="00023FE0"/>
    <w:rsid w:val="00024826"/>
    <w:rsid w:val="0003050F"/>
    <w:rsid w:val="000305B8"/>
    <w:rsid w:val="000331F5"/>
    <w:rsid w:val="00033EB5"/>
    <w:rsid w:val="0003545C"/>
    <w:rsid w:val="00036F91"/>
    <w:rsid w:val="0003779D"/>
    <w:rsid w:val="00041C90"/>
    <w:rsid w:val="0004251A"/>
    <w:rsid w:val="0004384A"/>
    <w:rsid w:val="00050F6E"/>
    <w:rsid w:val="000546B4"/>
    <w:rsid w:val="0005622D"/>
    <w:rsid w:val="00056702"/>
    <w:rsid w:val="00060E61"/>
    <w:rsid w:val="000612A2"/>
    <w:rsid w:val="000613D4"/>
    <w:rsid w:val="00062D08"/>
    <w:rsid w:val="00066AD5"/>
    <w:rsid w:val="000730DC"/>
    <w:rsid w:val="00073B01"/>
    <w:rsid w:val="00075142"/>
    <w:rsid w:val="00076FB3"/>
    <w:rsid w:val="000804D2"/>
    <w:rsid w:val="00082400"/>
    <w:rsid w:val="00084384"/>
    <w:rsid w:val="000845F1"/>
    <w:rsid w:val="00087A2E"/>
    <w:rsid w:val="00091C7A"/>
    <w:rsid w:val="00095C48"/>
    <w:rsid w:val="00096186"/>
    <w:rsid w:val="00096764"/>
    <w:rsid w:val="000A032D"/>
    <w:rsid w:val="000A11D6"/>
    <w:rsid w:val="000A19A0"/>
    <w:rsid w:val="000B158A"/>
    <w:rsid w:val="000B2ACD"/>
    <w:rsid w:val="000B523B"/>
    <w:rsid w:val="000B6E44"/>
    <w:rsid w:val="000C2101"/>
    <w:rsid w:val="000C4A49"/>
    <w:rsid w:val="000C5428"/>
    <w:rsid w:val="000C585D"/>
    <w:rsid w:val="000C77A0"/>
    <w:rsid w:val="000C78B1"/>
    <w:rsid w:val="000D03F7"/>
    <w:rsid w:val="000D5AFD"/>
    <w:rsid w:val="000E0667"/>
    <w:rsid w:val="000E110A"/>
    <w:rsid w:val="000E238F"/>
    <w:rsid w:val="000E3D7F"/>
    <w:rsid w:val="000E65BE"/>
    <w:rsid w:val="000E7917"/>
    <w:rsid w:val="000F15E3"/>
    <w:rsid w:val="000F3F02"/>
    <w:rsid w:val="000F4A63"/>
    <w:rsid w:val="000F4C61"/>
    <w:rsid w:val="000F6C41"/>
    <w:rsid w:val="0010385F"/>
    <w:rsid w:val="001075A0"/>
    <w:rsid w:val="00107691"/>
    <w:rsid w:val="00107E33"/>
    <w:rsid w:val="00113A59"/>
    <w:rsid w:val="00117400"/>
    <w:rsid w:val="00123B82"/>
    <w:rsid w:val="00123D1B"/>
    <w:rsid w:val="00126D90"/>
    <w:rsid w:val="00127DC4"/>
    <w:rsid w:val="00132103"/>
    <w:rsid w:val="00140449"/>
    <w:rsid w:val="0014074D"/>
    <w:rsid w:val="00142870"/>
    <w:rsid w:val="0014328D"/>
    <w:rsid w:val="00147E6E"/>
    <w:rsid w:val="0015004C"/>
    <w:rsid w:val="00150E74"/>
    <w:rsid w:val="00153D81"/>
    <w:rsid w:val="00154AAE"/>
    <w:rsid w:val="0015569A"/>
    <w:rsid w:val="00157619"/>
    <w:rsid w:val="001604BE"/>
    <w:rsid w:val="00162F1A"/>
    <w:rsid w:val="00163489"/>
    <w:rsid w:val="00170BAA"/>
    <w:rsid w:val="0017117D"/>
    <w:rsid w:val="0017362A"/>
    <w:rsid w:val="00174221"/>
    <w:rsid w:val="001748EF"/>
    <w:rsid w:val="001749F2"/>
    <w:rsid w:val="00176490"/>
    <w:rsid w:val="00177DD6"/>
    <w:rsid w:val="00180F01"/>
    <w:rsid w:val="00182CFE"/>
    <w:rsid w:val="001871B4"/>
    <w:rsid w:val="00195DDC"/>
    <w:rsid w:val="00196169"/>
    <w:rsid w:val="001A065F"/>
    <w:rsid w:val="001A4355"/>
    <w:rsid w:val="001A648D"/>
    <w:rsid w:val="001A6840"/>
    <w:rsid w:val="001B69AD"/>
    <w:rsid w:val="001B6A09"/>
    <w:rsid w:val="001B70A3"/>
    <w:rsid w:val="001C068A"/>
    <w:rsid w:val="001C12EE"/>
    <w:rsid w:val="001C4229"/>
    <w:rsid w:val="001C4729"/>
    <w:rsid w:val="001C70F9"/>
    <w:rsid w:val="001C7300"/>
    <w:rsid w:val="001D438A"/>
    <w:rsid w:val="001D49BC"/>
    <w:rsid w:val="001D5EF9"/>
    <w:rsid w:val="001D7E61"/>
    <w:rsid w:val="001E100D"/>
    <w:rsid w:val="001E11BD"/>
    <w:rsid w:val="001E3E73"/>
    <w:rsid w:val="001E5AD1"/>
    <w:rsid w:val="001E7CEF"/>
    <w:rsid w:val="001F35E3"/>
    <w:rsid w:val="001F410E"/>
    <w:rsid w:val="001F4436"/>
    <w:rsid w:val="001F6218"/>
    <w:rsid w:val="001F678D"/>
    <w:rsid w:val="001F7202"/>
    <w:rsid w:val="0020105D"/>
    <w:rsid w:val="00201F05"/>
    <w:rsid w:val="00205341"/>
    <w:rsid w:val="00205B9B"/>
    <w:rsid w:val="0021081B"/>
    <w:rsid w:val="0021089F"/>
    <w:rsid w:val="00211D43"/>
    <w:rsid w:val="00211E6D"/>
    <w:rsid w:val="00214836"/>
    <w:rsid w:val="002164A9"/>
    <w:rsid w:val="00216AEC"/>
    <w:rsid w:val="00217B3C"/>
    <w:rsid w:val="00217F16"/>
    <w:rsid w:val="00224DF9"/>
    <w:rsid w:val="00226662"/>
    <w:rsid w:val="002272B0"/>
    <w:rsid w:val="00230AF7"/>
    <w:rsid w:val="00230DAD"/>
    <w:rsid w:val="002324F9"/>
    <w:rsid w:val="00232CD6"/>
    <w:rsid w:val="00233C97"/>
    <w:rsid w:val="00233CD1"/>
    <w:rsid w:val="00233D79"/>
    <w:rsid w:val="00235A9B"/>
    <w:rsid w:val="00237AF0"/>
    <w:rsid w:val="002404F1"/>
    <w:rsid w:val="00241D88"/>
    <w:rsid w:val="00243F9B"/>
    <w:rsid w:val="002456D7"/>
    <w:rsid w:val="00246FF9"/>
    <w:rsid w:val="00251203"/>
    <w:rsid w:val="0025366A"/>
    <w:rsid w:val="00253857"/>
    <w:rsid w:val="002542CE"/>
    <w:rsid w:val="00255B31"/>
    <w:rsid w:val="002561D6"/>
    <w:rsid w:val="00260C22"/>
    <w:rsid w:val="002614A4"/>
    <w:rsid w:val="002648B0"/>
    <w:rsid w:val="00267A7B"/>
    <w:rsid w:val="00270118"/>
    <w:rsid w:val="002716CC"/>
    <w:rsid w:val="00272190"/>
    <w:rsid w:val="0027498E"/>
    <w:rsid w:val="002806CD"/>
    <w:rsid w:val="00280F24"/>
    <w:rsid w:val="00281065"/>
    <w:rsid w:val="00284DFF"/>
    <w:rsid w:val="00287189"/>
    <w:rsid w:val="002878D4"/>
    <w:rsid w:val="00292232"/>
    <w:rsid w:val="00294A99"/>
    <w:rsid w:val="00296B78"/>
    <w:rsid w:val="002A29FE"/>
    <w:rsid w:val="002A33E2"/>
    <w:rsid w:val="002A72D0"/>
    <w:rsid w:val="002B1D78"/>
    <w:rsid w:val="002B5802"/>
    <w:rsid w:val="002B647A"/>
    <w:rsid w:val="002B702B"/>
    <w:rsid w:val="002C75B9"/>
    <w:rsid w:val="002D1588"/>
    <w:rsid w:val="002D1920"/>
    <w:rsid w:val="002D2C67"/>
    <w:rsid w:val="002D4CB9"/>
    <w:rsid w:val="002D5B17"/>
    <w:rsid w:val="002D64F0"/>
    <w:rsid w:val="002D791A"/>
    <w:rsid w:val="002E03D3"/>
    <w:rsid w:val="002E1868"/>
    <w:rsid w:val="002E1E1F"/>
    <w:rsid w:val="002E2D86"/>
    <w:rsid w:val="002E448D"/>
    <w:rsid w:val="002E5777"/>
    <w:rsid w:val="002E644E"/>
    <w:rsid w:val="002E6756"/>
    <w:rsid w:val="002F2435"/>
    <w:rsid w:val="002F36D8"/>
    <w:rsid w:val="002F4EDB"/>
    <w:rsid w:val="002F5111"/>
    <w:rsid w:val="002F529D"/>
    <w:rsid w:val="002F539A"/>
    <w:rsid w:val="00302B95"/>
    <w:rsid w:val="0030340A"/>
    <w:rsid w:val="003039C4"/>
    <w:rsid w:val="00304B9E"/>
    <w:rsid w:val="0030541D"/>
    <w:rsid w:val="00305E6A"/>
    <w:rsid w:val="0030738E"/>
    <w:rsid w:val="00307A65"/>
    <w:rsid w:val="00311156"/>
    <w:rsid w:val="0031373B"/>
    <w:rsid w:val="00315248"/>
    <w:rsid w:val="0031611C"/>
    <w:rsid w:val="003212C6"/>
    <w:rsid w:val="00321A63"/>
    <w:rsid w:val="00332308"/>
    <w:rsid w:val="00332536"/>
    <w:rsid w:val="00332884"/>
    <w:rsid w:val="00333314"/>
    <w:rsid w:val="00333496"/>
    <w:rsid w:val="00333745"/>
    <w:rsid w:val="00336C5D"/>
    <w:rsid w:val="00337C53"/>
    <w:rsid w:val="00337D90"/>
    <w:rsid w:val="00340417"/>
    <w:rsid w:val="00340B85"/>
    <w:rsid w:val="00340E8D"/>
    <w:rsid w:val="00342367"/>
    <w:rsid w:val="00342AE3"/>
    <w:rsid w:val="003430CE"/>
    <w:rsid w:val="00345339"/>
    <w:rsid w:val="0034576E"/>
    <w:rsid w:val="0034671F"/>
    <w:rsid w:val="00355CDC"/>
    <w:rsid w:val="0035769A"/>
    <w:rsid w:val="00357BC2"/>
    <w:rsid w:val="00361B84"/>
    <w:rsid w:val="00363068"/>
    <w:rsid w:val="00366837"/>
    <w:rsid w:val="00366CB9"/>
    <w:rsid w:val="00367A7A"/>
    <w:rsid w:val="003713A5"/>
    <w:rsid w:val="00373B7C"/>
    <w:rsid w:val="003766AC"/>
    <w:rsid w:val="00377490"/>
    <w:rsid w:val="003821A1"/>
    <w:rsid w:val="00384A47"/>
    <w:rsid w:val="00384B54"/>
    <w:rsid w:val="00386107"/>
    <w:rsid w:val="00387105"/>
    <w:rsid w:val="00391045"/>
    <w:rsid w:val="003910B2"/>
    <w:rsid w:val="00391AD1"/>
    <w:rsid w:val="00391CE9"/>
    <w:rsid w:val="0039223A"/>
    <w:rsid w:val="00392E4D"/>
    <w:rsid w:val="00392F8F"/>
    <w:rsid w:val="003938C3"/>
    <w:rsid w:val="0039498A"/>
    <w:rsid w:val="003956F9"/>
    <w:rsid w:val="00395B19"/>
    <w:rsid w:val="003A0507"/>
    <w:rsid w:val="003A1611"/>
    <w:rsid w:val="003A1BBE"/>
    <w:rsid w:val="003B0CC1"/>
    <w:rsid w:val="003B1BBB"/>
    <w:rsid w:val="003B34D6"/>
    <w:rsid w:val="003B49DE"/>
    <w:rsid w:val="003B5DCA"/>
    <w:rsid w:val="003C1C60"/>
    <w:rsid w:val="003C2651"/>
    <w:rsid w:val="003C2C99"/>
    <w:rsid w:val="003C38E4"/>
    <w:rsid w:val="003C3BB2"/>
    <w:rsid w:val="003C4412"/>
    <w:rsid w:val="003C457C"/>
    <w:rsid w:val="003C7A0C"/>
    <w:rsid w:val="003D02E6"/>
    <w:rsid w:val="003D283D"/>
    <w:rsid w:val="003D3E27"/>
    <w:rsid w:val="003D6700"/>
    <w:rsid w:val="003D714C"/>
    <w:rsid w:val="003D76E5"/>
    <w:rsid w:val="003E15E7"/>
    <w:rsid w:val="003E39CD"/>
    <w:rsid w:val="003E6BA7"/>
    <w:rsid w:val="003E6FD3"/>
    <w:rsid w:val="003E7145"/>
    <w:rsid w:val="003E7E39"/>
    <w:rsid w:val="003F0867"/>
    <w:rsid w:val="003F0AE3"/>
    <w:rsid w:val="003F0D93"/>
    <w:rsid w:val="003F1B68"/>
    <w:rsid w:val="003F30A9"/>
    <w:rsid w:val="003F4661"/>
    <w:rsid w:val="003F5A09"/>
    <w:rsid w:val="003F5D4E"/>
    <w:rsid w:val="00400CB9"/>
    <w:rsid w:val="00402ADB"/>
    <w:rsid w:val="0040723B"/>
    <w:rsid w:val="0041052A"/>
    <w:rsid w:val="004124A4"/>
    <w:rsid w:val="00415FAD"/>
    <w:rsid w:val="00417068"/>
    <w:rsid w:val="00420AAB"/>
    <w:rsid w:val="00421192"/>
    <w:rsid w:val="00423004"/>
    <w:rsid w:val="0042397E"/>
    <w:rsid w:val="00425D24"/>
    <w:rsid w:val="0043007D"/>
    <w:rsid w:val="0043072F"/>
    <w:rsid w:val="00430B97"/>
    <w:rsid w:val="00431F15"/>
    <w:rsid w:val="00433D24"/>
    <w:rsid w:val="004347CC"/>
    <w:rsid w:val="00435036"/>
    <w:rsid w:val="00437FAD"/>
    <w:rsid w:val="00440FDF"/>
    <w:rsid w:val="004423B2"/>
    <w:rsid w:val="00442DE5"/>
    <w:rsid w:val="004435FF"/>
    <w:rsid w:val="00444297"/>
    <w:rsid w:val="00446389"/>
    <w:rsid w:val="00446989"/>
    <w:rsid w:val="00450705"/>
    <w:rsid w:val="00451C33"/>
    <w:rsid w:val="00452D0C"/>
    <w:rsid w:val="0045348F"/>
    <w:rsid w:val="00456C99"/>
    <w:rsid w:val="00457545"/>
    <w:rsid w:val="0045762D"/>
    <w:rsid w:val="0046009C"/>
    <w:rsid w:val="0046034F"/>
    <w:rsid w:val="00460E91"/>
    <w:rsid w:val="00466EE5"/>
    <w:rsid w:val="0047038E"/>
    <w:rsid w:val="004718AD"/>
    <w:rsid w:val="00471E5C"/>
    <w:rsid w:val="00474DDD"/>
    <w:rsid w:val="004800E6"/>
    <w:rsid w:val="00480553"/>
    <w:rsid w:val="00480FA1"/>
    <w:rsid w:val="00485542"/>
    <w:rsid w:val="00486B61"/>
    <w:rsid w:val="00487288"/>
    <w:rsid w:val="00487895"/>
    <w:rsid w:val="00490436"/>
    <w:rsid w:val="004904EA"/>
    <w:rsid w:val="004906C9"/>
    <w:rsid w:val="00491F3E"/>
    <w:rsid w:val="004920C4"/>
    <w:rsid w:val="0049477B"/>
    <w:rsid w:val="004A2E27"/>
    <w:rsid w:val="004A2FB0"/>
    <w:rsid w:val="004A38DE"/>
    <w:rsid w:val="004A454D"/>
    <w:rsid w:val="004A7C34"/>
    <w:rsid w:val="004B0239"/>
    <w:rsid w:val="004B0AE0"/>
    <w:rsid w:val="004B1C8E"/>
    <w:rsid w:val="004B1FCA"/>
    <w:rsid w:val="004B2CF1"/>
    <w:rsid w:val="004B4B03"/>
    <w:rsid w:val="004C0406"/>
    <w:rsid w:val="004C08F3"/>
    <w:rsid w:val="004C4440"/>
    <w:rsid w:val="004C5BF5"/>
    <w:rsid w:val="004C62D8"/>
    <w:rsid w:val="004C6B55"/>
    <w:rsid w:val="004D04B5"/>
    <w:rsid w:val="004D179E"/>
    <w:rsid w:val="004D2540"/>
    <w:rsid w:val="004D3961"/>
    <w:rsid w:val="004D6C3F"/>
    <w:rsid w:val="004E32D7"/>
    <w:rsid w:val="004E3940"/>
    <w:rsid w:val="004E51A7"/>
    <w:rsid w:val="004E7B95"/>
    <w:rsid w:val="004F5EE3"/>
    <w:rsid w:val="00500C7B"/>
    <w:rsid w:val="005067B4"/>
    <w:rsid w:val="00507B6B"/>
    <w:rsid w:val="005101A8"/>
    <w:rsid w:val="00510646"/>
    <w:rsid w:val="0051154A"/>
    <w:rsid w:val="00511EA6"/>
    <w:rsid w:val="00514416"/>
    <w:rsid w:val="005145D2"/>
    <w:rsid w:val="005169BC"/>
    <w:rsid w:val="00517629"/>
    <w:rsid w:val="005176DD"/>
    <w:rsid w:val="00517767"/>
    <w:rsid w:val="00525298"/>
    <w:rsid w:val="00525BC2"/>
    <w:rsid w:val="00526AD2"/>
    <w:rsid w:val="00530A7F"/>
    <w:rsid w:val="00532261"/>
    <w:rsid w:val="00532F1A"/>
    <w:rsid w:val="00533259"/>
    <w:rsid w:val="005342F4"/>
    <w:rsid w:val="0053502C"/>
    <w:rsid w:val="00535674"/>
    <w:rsid w:val="00535B9D"/>
    <w:rsid w:val="005364FE"/>
    <w:rsid w:val="005405F4"/>
    <w:rsid w:val="00540F05"/>
    <w:rsid w:val="0054223E"/>
    <w:rsid w:val="00543065"/>
    <w:rsid w:val="00543E88"/>
    <w:rsid w:val="00545510"/>
    <w:rsid w:val="005459C4"/>
    <w:rsid w:val="00545EF6"/>
    <w:rsid w:val="00547FFC"/>
    <w:rsid w:val="005509B3"/>
    <w:rsid w:val="00552EDB"/>
    <w:rsid w:val="005542FC"/>
    <w:rsid w:val="00556714"/>
    <w:rsid w:val="00556743"/>
    <w:rsid w:val="00556AA4"/>
    <w:rsid w:val="005572E7"/>
    <w:rsid w:val="0056165A"/>
    <w:rsid w:val="0056518F"/>
    <w:rsid w:val="00566AF8"/>
    <w:rsid w:val="0056719B"/>
    <w:rsid w:val="00567710"/>
    <w:rsid w:val="005726E4"/>
    <w:rsid w:val="0057457F"/>
    <w:rsid w:val="0058076D"/>
    <w:rsid w:val="0058110A"/>
    <w:rsid w:val="005816E8"/>
    <w:rsid w:val="00583A0E"/>
    <w:rsid w:val="00586B8D"/>
    <w:rsid w:val="005912C2"/>
    <w:rsid w:val="00594D6C"/>
    <w:rsid w:val="005958D1"/>
    <w:rsid w:val="00596223"/>
    <w:rsid w:val="00596B14"/>
    <w:rsid w:val="005972C7"/>
    <w:rsid w:val="00597BFA"/>
    <w:rsid w:val="00597DE3"/>
    <w:rsid w:val="005A124A"/>
    <w:rsid w:val="005A1754"/>
    <w:rsid w:val="005A4F14"/>
    <w:rsid w:val="005B0F8C"/>
    <w:rsid w:val="005B4210"/>
    <w:rsid w:val="005B433D"/>
    <w:rsid w:val="005B4AA8"/>
    <w:rsid w:val="005B4C42"/>
    <w:rsid w:val="005B616E"/>
    <w:rsid w:val="005B6A68"/>
    <w:rsid w:val="005C0D7C"/>
    <w:rsid w:val="005C17B4"/>
    <w:rsid w:val="005C48D8"/>
    <w:rsid w:val="005C5C65"/>
    <w:rsid w:val="005C77AC"/>
    <w:rsid w:val="005D1DD7"/>
    <w:rsid w:val="005D4C35"/>
    <w:rsid w:val="005D50C3"/>
    <w:rsid w:val="005D5380"/>
    <w:rsid w:val="005D57AA"/>
    <w:rsid w:val="005D64BE"/>
    <w:rsid w:val="005D6FF4"/>
    <w:rsid w:val="005D78CB"/>
    <w:rsid w:val="005E04D1"/>
    <w:rsid w:val="005E356F"/>
    <w:rsid w:val="005E3AD9"/>
    <w:rsid w:val="005E485C"/>
    <w:rsid w:val="005E51DC"/>
    <w:rsid w:val="005E7CAB"/>
    <w:rsid w:val="005F05D3"/>
    <w:rsid w:val="005F06E2"/>
    <w:rsid w:val="005F1573"/>
    <w:rsid w:val="005F2DF9"/>
    <w:rsid w:val="005F3999"/>
    <w:rsid w:val="005F3FB5"/>
    <w:rsid w:val="005F709E"/>
    <w:rsid w:val="005F7206"/>
    <w:rsid w:val="005F75F7"/>
    <w:rsid w:val="00600FEB"/>
    <w:rsid w:val="006027B9"/>
    <w:rsid w:val="0060422D"/>
    <w:rsid w:val="00607E60"/>
    <w:rsid w:val="006106BE"/>
    <w:rsid w:val="00612758"/>
    <w:rsid w:val="0061781C"/>
    <w:rsid w:val="00620360"/>
    <w:rsid w:val="006216A5"/>
    <w:rsid w:val="00621FFA"/>
    <w:rsid w:val="00624205"/>
    <w:rsid w:val="00624EE3"/>
    <w:rsid w:val="0062665A"/>
    <w:rsid w:val="00626F76"/>
    <w:rsid w:val="006329BD"/>
    <w:rsid w:val="006360A6"/>
    <w:rsid w:val="00636979"/>
    <w:rsid w:val="006373AB"/>
    <w:rsid w:val="00642E8A"/>
    <w:rsid w:val="0064346A"/>
    <w:rsid w:val="00644440"/>
    <w:rsid w:val="0064449E"/>
    <w:rsid w:val="00646264"/>
    <w:rsid w:val="00647783"/>
    <w:rsid w:val="00653EA9"/>
    <w:rsid w:val="00657E63"/>
    <w:rsid w:val="00663304"/>
    <w:rsid w:val="00664695"/>
    <w:rsid w:val="00664954"/>
    <w:rsid w:val="0066681C"/>
    <w:rsid w:val="006669BA"/>
    <w:rsid w:val="0067132C"/>
    <w:rsid w:val="00671B49"/>
    <w:rsid w:val="00671C64"/>
    <w:rsid w:val="006820B0"/>
    <w:rsid w:val="006821E3"/>
    <w:rsid w:val="006826CD"/>
    <w:rsid w:val="00683B37"/>
    <w:rsid w:val="0068525D"/>
    <w:rsid w:val="0069139A"/>
    <w:rsid w:val="00691558"/>
    <w:rsid w:val="0069251F"/>
    <w:rsid w:val="00692927"/>
    <w:rsid w:val="00692B00"/>
    <w:rsid w:val="006945AF"/>
    <w:rsid w:val="006948EF"/>
    <w:rsid w:val="00696F42"/>
    <w:rsid w:val="006A168A"/>
    <w:rsid w:val="006A1AA4"/>
    <w:rsid w:val="006A2CBB"/>
    <w:rsid w:val="006A4111"/>
    <w:rsid w:val="006A76C7"/>
    <w:rsid w:val="006B2202"/>
    <w:rsid w:val="006B32E6"/>
    <w:rsid w:val="006B3373"/>
    <w:rsid w:val="006B5158"/>
    <w:rsid w:val="006B548F"/>
    <w:rsid w:val="006C1094"/>
    <w:rsid w:val="006C19B1"/>
    <w:rsid w:val="006C3492"/>
    <w:rsid w:val="006C3F72"/>
    <w:rsid w:val="006D186E"/>
    <w:rsid w:val="006D3102"/>
    <w:rsid w:val="006E1445"/>
    <w:rsid w:val="006E2377"/>
    <w:rsid w:val="006E274C"/>
    <w:rsid w:val="006E3CFA"/>
    <w:rsid w:val="006E430B"/>
    <w:rsid w:val="006E53B3"/>
    <w:rsid w:val="006E5D9E"/>
    <w:rsid w:val="006E7589"/>
    <w:rsid w:val="006F13BB"/>
    <w:rsid w:val="006F3E7E"/>
    <w:rsid w:val="006F3FD4"/>
    <w:rsid w:val="006F47A9"/>
    <w:rsid w:val="006F558C"/>
    <w:rsid w:val="006F6E2F"/>
    <w:rsid w:val="006F706F"/>
    <w:rsid w:val="00705C8F"/>
    <w:rsid w:val="007074D4"/>
    <w:rsid w:val="007115AD"/>
    <w:rsid w:val="00711808"/>
    <w:rsid w:val="007138FC"/>
    <w:rsid w:val="00716E42"/>
    <w:rsid w:val="00723347"/>
    <w:rsid w:val="00727445"/>
    <w:rsid w:val="007336F5"/>
    <w:rsid w:val="007342EC"/>
    <w:rsid w:val="00734AB7"/>
    <w:rsid w:val="00734C8F"/>
    <w:rsid w:val="007363B8"/>
    <w:rsid w:val="00737B23"/>
    <w:rsid w:val="00741A4A"/>
    <w:rsid w:val="00743863"/>
    <w:rsid w:val="007453CF"/>
    <w:rsid w:val="00746552"/>
    <w:rsid w:val="00746DC8"/>
    <w:rsid w:val="00750303"/>
    <w:rsid w:val="007510A4"/>
    <w:rsid w:val="0075189E"/>
    <w:rsid w:val="00751AC0"/>
    <w:rsid w:val="00751ECE"/>
    <w:rsid w:val="00752F6B"/>
    <w:rsid w:val="00753A48"/>
    <w:rsid w:val="00761ED0"/>
    <w:rsid w:val="00761F17"/>
    <w:rsid w:val="00762304"/>
    <w:rsid w:val="0076792C"/>
    <w:rsid w:val="00771732"/>
    <w:rsid w:val="00771F31"/>
    <w:rsid w:val="00772441"/>
    <w:rsid w:val="0077262F"/>
    <w:rsid w:val="0077586D"/>
    <w:rsid w:val="00776A6A"/>
    <w:rsid w:val="0077720C"/>
    <w:rsid w:val="00777455"/>
    <w:rsid w:val="00777E32"/>
    <w:rsid w:val="00780872"/>
    <w:rsid w:val="00780CFB"/>
    <w:rsid w:val="00784A4A"/>
    <w:rsid w:val="007876CB"/>
    <w:rsid w:val="007909D3"/>
    <w:rsid w:val="00790EA8"/>
    <w:rsid w:val="00791F2A"/>
    <w:rsid w:val="007932AE"/>
    <w:rsid w:val="00793736"/>
    <w:rsid w:val="007956E5"/>
    <w:rsid w:val="00796819"/>
    <w:rsid w:val="00797AB3"/>
    <w:rsid w:val="00797B38"/>
    <w:rsid w:val="007A0444"/>
    <w:rsid w:val="007A04CF"/>
    <w:rsid w:val="007A629D"/>
    <w:rsid w:val="007B16B9"/>
    <w:rsid w:val="007B2DEC"/>
    <w:rsid w:val="007B3194"/>
    <w:rsid w:val="007B3A88"/>
    <w:rsid w:val="007B4115"/>
    <w:rsid w:val="007B6E38"/>
    <w:rsid w:val="007C0233"/>
    <w:rsid w:val="007C1C0D"/>
    <w:rsid w:val="007C20CA"/>
    <w:rsid w:val="007C51CA"/>
    <w:rsid w:val="007C6050"/>
    <w:rsid w:val="007C7AF4"/>
    <w:rsid w:val="007D0895"/>
    <w:rsid w:val="007D141D"/>
    <w:rsid w:val="007D5F30"/>
    <w:rsid w:val="007D6E72"/>
    <w:rsid w:val="007E1914"/>
    <w:rsid w:val="007E1DA8"/>
    <w:rsid w:val="007E28C7"/>
    <w:rsid w:val="007E6D3A"/>
    <w:rsid w:val="007F28A6"/>
    <w:rsid w:val="007F7E14"/>
    <w:rsid w:val="008043F0"/>
    <w:rsid w:val="00810B9A"/>
    <w:rsid w:val="00813E4F"/>
    <w:rsid w:val="008151CF"/>
    <w:rsid w:val="0082014F"/>
    <w:rsid w:val="00820B75"/>
    <w:rsid w:val="00821AC1"/>
    <w:rsid w:val="00822CFA"/>
    <w:rsid w:val="00825888"/>
    <w:rsid w:val="00827A69"/>
    <w:rsid w:val="00830168"/>
    <w:rsid w:val="00830C13"/>
    <w:rsid w:val="00830E44"/>
    <w:rsid w:val="00830FC2"/>
    <w:rsid w:val="00831741"/>
    <w:rsid w:val="00831D9B"/>
    <w:rsid w:val="00831DF0"/>
    <w:rsid w:val="00834FD1"/>
    <w:rsid w:val="008374FD"/>
    <w:rsid w:val="00841B74"/>
    <w:rsid w:val="00841BCF"/>
    <w:rsid w:val="00841E07"/>
    <w:rsid w:val="00842A42"/>
    <w:rsid w:val="00844190"/>
    <w:rsid w:val="00844BFB"/>
    <w:rsid w:val="00844FA4"/>
    <w:rsid w:val="0084544E"/>
    <w:rsid w:val="0084613D"/>
    <w:rsid w:val="0084788F"/>
    <w:rsid w:val="00847F4F"/>
    <w:rsid w:val="00850AB3"/>
    <w:rsid w:val="00852B9E"/>
    <w:rsid w:val="0085325E"/>
    <w:rsid w:val="008542CF"/>
    <w:rsid w:val="008545A1"/>
    <w:rsid w:val="00854A20"/>
    <w:rsid w:val="00857B0D"/>
    <w:rsid w:val="00861492"/>
    <w:rsid w:val="00862643"/>
    <w:rsid w:val="00862DA3"/>
    <w:rsid w:val="008632ED"/>
    <w:rsid w:val="00863472"/>
    <w:rsid w:val="00864555"/>
    <w:rsid w:val="008702D4"/>
    <w:rsid w:val="00871EFE"/>
    <w:rsid w:val="00876422"/>
    <w:rsid w:val="008774DA"/>
    <w:rsid w:val="00877BEB"/>
    <w:rsid w:val="00880A79"/>
    <w:rsid w:val="00880C22"/>
    <w:rsid w:val="00880F11"/>
    <w:rsid w:val="00881260"/>
    <w:rsid w:val="008812B4"/>
    <w:rsid w:val="0088348C"/>
    <w:rsid w:val="00883536"/>
    <w:rsid w:val="00884170"/>
    <w:rsid w:val="008855D9"/>
    <w:rsid w:val="008901E2"/>
    <w:rsid w:val="00890433"/>
    <w:rsid w:val="00891689"/>
    <w:rsid w:val="00893E81"/>
    <w:rsid w:val="008A40E1"/>
    <w:rsid w:val="008A45CF"/>
    <w:rsid w:val="008A4EF6"/>
    <w:rsid w:val="008A50CA"/>
    <w:rsid w:val="008A7521"/>
    <w:rsid w:val="008A77EC"/>
    <w:rsid w:val="008A79AC"/>
    <w:rsid w:val="008A7B7F"/>
    <w:rsid w:val="008B026C"/>
    <w:rsid w:val="008B4767"/>
    <w:rsid w:val="008B4E6F"/>
    <w:rsid w:val="008B61C9"/>
    <w:rsid w:val="008B61DA"/>
    <w:rsid w:val="008C0F0E"/>
    <w:rsid w:val="008C1241"/>
    <w:rsid w:val="008C1D7D"/>
    <w:rsid w:val="008C69A9"/>
    <w:rsid w:val="008D0480"/>
    <w:rsid w:val="008D04FC"/>
    <w:rsid w:val="008D2A75"/>
    <w:rsid w:val="008E241E"/>
    <w:rsid w:val="008E471F"/>
    <w:rsid w:val="008E5969"/>
    <w:rsid w:val="008E64E1"/>
    <w:rsid w:val="008E6E78"/>
    <w:rsid w:val="008E70C0"/>
    <w:rsid w:val="008F12E4"/>
    <w:rsid w:val="008F1406"/>
    <w:rsid w:val="008F4123"/>
    <w:rsid w:val="008F4BAB"/>
    <w:rsid w:val="008F6BEF"/>
    <w:rsid w:val="008F79FF"/>
    <w:rsid w:val="00901052"/>
    <w:rsid w:val="00902484"/>
    <w:rsid w:val="0090255C"/>
    <w:rsid w:val="00904B74"/>
    <w:rsid w:val="00905E0E"/>
    <w:rsid w:val="00910538"/>
    <w:rsid w:val="009105BE"/>
    <w:rsid w:val="00911250"/>
    <w:rsid w:val="00911AF1"/>
    <w:rsid w:val="0091346C"/>
    <w:rsid w:val="009159C3"/>
    <w:rsid w:val="009160A1"/>
    <w:rsid w:val="0091685C"/>
    <w:rsid w:val="009177FD"/>
    <w:rsid w:val="009213E9"/>
    <w:rsid w:val="00923922"/>
    <w:rsid w:val="009241DB"/>
    <w:rsid w:val="00925003"/>
    <w:rsid w:val="00925D57"/>
    <w:rsid w:val="00926114"/>
    <w:rsid w:val="009264D0"/>
    <w:rsid w:val="00926C28"/>
    <w:rsid w:val="009332E7"/>
    <w:rsid w:val="0093481C"/>
    <w:rsid w:val="00934B61"/>
    <w:rsid w:val="00934CBC"/>
    <w:rsid w:val="009405C9"/>
    <w:rsid w:val="00942232"/>
    <w:rsid w:val="009424C4"/>
    <w:rsid w:val="0094451F"/>
    <w:rsid w:val="0094454E"/>
    <w:rsid w:val="00945979"/>
    <w:rsid w:val="00947D04"/>
    <w:rsid w:val="00951221"/>
    <w:rsid w:val="00951F8B"/>
    <w:rsid w:val="00953110"/>
    <w:rsid w:val="009534C9"/>
    <w:rsid w:val="00956F9C"/>
    <w:rsid w:val="00961913"/>
    <w:rsid w:val="00961D35"/>
    <w:rsid w:val="0096613C"/>
    <w:rsid w:val="009669B9"/>
    <w:rsid w:val="009676EC"/>
    <w:rsid w:val="00970AAB"/>
    <w:rsid w:val="009713CC"/>
    <w:rsid w:val="00971861"/>
    <w:rsid w:val="009737EE"/>
    <w:rsid w:val="00977472"/>
    <w:rsid w:val="00984070"/>
    <w:rsid w:val="0098641A"/>
    <w:rsid w:val="009865E4"/>
    <w:rsid w:val="00987632"/>
    <w:rsid w:val="009904A3"/>
    <w:rsid w:val="00991477"/>
    <w:rsid w:val="0099172D"/>
    <w:rsid w:val="009929C3"/>
    <w:rsid w:val="009936CD"/>
    <w:rsid w:val="00994029"/>
    <w:rsid w:val="00997BFC"/>
    <w:rsid w:val="009A03BE"/>
    <w:rsid w:val="009A1E93"/>
    <w:rsid w:val="009A6134"/>
    <w:rsid w:val="009B00BE"/>
    <w:rsid w:val="009B1469"/>
    <w:rsid w:val="009B1F8B"/>
    <w:rsid w:val="009B3793"/>
    <w:rsid w:val="009B6181"/>
    <w:rsid w:val="009B6844"/>
    <w:rsid w:val="009C04D9"/>
    <w:rsid w:val="009C413E"/>
    <w:rsid w:val="009C5B78"/>
    <w:rsid w:val="009D02D0"/>
    <w:rsid w:val="009D43D6"/>
    <w:rsid w:val="009D64FA"/>
    <w:rsid w:val="009D7339"/>
    <w:rsid w:val="009D739B"/>
    <w:rsid w:val="009E45FC"/>
    <w:rsid w:val="009F05D0"/>
    <w:rsid w:val="009F2B38"/>
    <w:rsid w:val="009F315F"/>
    <w:rsid w:val="009F438A"/>
    <w:rsid w:val="009F44ED"/>
    <w:rsid w:val="009F6994"/>
    <w:rsid w:val="00A003E5"/>
    <w:rsid w:val="00A01CC5"/>
    <w:rsid w:val="00A03BF6"/>
    <w:rsid w:val="00A049AA"/>
    <w:rsid w:val="00A07339"/>
    <w:rsid w:val="00A07EED"/>
    <w:rsid w:val="00A14064"/>
    <w:rsid w:val="00A1457B"/>
    <w:rsid w:val="00A14705"/>
    <w:rsid w:val="00A14929"/>
    <w:rsid w:val="00A16930"/>
    <w:rsid w:val="00A2212A"/>
    <w:rsid w:val="00A25BBF"/>
    <w:rsid w:val="00A2654B"/>
    <w:rsid w:val="00A27F69"/>
    <w:rsid w:val="00A32FDF"/>
    <w:rsid w:val="00A346E1"/>
    <w:rsid w:val="00A348F9"/>
    <w:rsid w:val="00A41094"/>
    <w:rsid w:val="00A4115B"/>
    <w:rsid w:val="00A413E7"/>
    <w:rsid w:val="00A418DD"/>
    <w:rsid w:val="00A41EDD"/>
    <w:rsid w:val="00A42B8E"/>
    <w:rsid w:val="00A42C87"/>
    <w:rsid w:val="00A447F5"/>
    <w:rsid w:val="00A45C11"/>
    <w:rsid w:val="00A45E03"/>
    <w:rsid w:val="00A50BE5"/>
    <w:rsid w:val="00A5336E"/>
    <w:rsid w:val="00A54163"/>
    <w:rsid w:val="00A56982"/>
    <w:rsid w:val="00A572A1"/>
    <w:rsid w:val="00A604CC"/>
    <w:rsid w:val="00A604D2"/>
    <w:rsid w:val="00A63BD3"/>
    <w:rsid w:val="00A63DBB"/>
    <w:rsid w:val="00A643B9"/>
    <w:rsid w:val="00A650A6"/>
    <w:rsid w:val="00A721BA"/>
    <w:rsid w:val="00A7234F"/>
    <w:rsid w:val="00A74C59"/>
    <w:rsid w:val="00A74F74"/>
    <w:rsid w:val="00A7670A"/>
    <w:rsid w:val="00A80035"/>
    <w:rsid w:val="00A80A66"/>
    <w:rsid w:val="00A83C39"/>
    <w:rsid w:val="00A84A8E"/>
    <w:rsid w:val="00A84BFF"/>
    <w:rsid w:val="00A85972"/>
    <w:rsid w:val="00A87803"/>
    <w:rsid w:val="00A91C78"/>
    <w:rsid w:val="00A924F3"/>
    <w:rsid w:val="00A93335"/>
    <w:rsid w:val="00A936D6"/>
    <w:rsid w:val="00A942CB"/>
    <w:rsid w:val="00A95812"/>
    <w:rsid w:val="00A96376"/>
    <w:rsid w:val="00AA03BA"/>
    <w:rsid w:val="00AA0E9C"/>
    <w:rsid w:val="00AA15B6"/>
    <w:rsid w:val="00AA2D12"/>
    <w:rsid w:val="00AA4161"/>
    <w:rsid w:val="00AA496B"/>
    <w:rsid w:val="00AA627D"/>
    <w:rsid w:val="00AA7041"/>
    <w:rsid w:val="00AB18EA"/>
    <w:rsid w:val="00AB2202"/>
    <w:rsid w:val="00AB6161"/>
    <w:rsid w:val="00AB6379"/>
    <w:rsid w:val="00AB7483"/>
    <w:rsid w:val="00AC06BF"/>
    <w:rsid w:val="00AC2749"/>
    <w:rsid w:val="00AC2F9A"/>
    <w:rsid w:val="00AC3905"/>
    <w:rsid w:val="00AC3FFD"/>
    <w:rsid w:val="00AC4DE0"/>
    <w:rsid w:val="00AC5E92"/>
    <w:rsid w:val="00AC608F"/>
    <w:rsid w:val="00AD1A87"/>
    <w:rsid w:val="00AD220C"/>
    <w:rsid w:val="00AD471D"/>
    <w:rsid w:val="00AD4EA5"/>
    <w:rsid w:val="00AD6C71"/>
    <w:rsid w:val="00AD75D3"/>
    <w:rsid w:val="00AE253A"/>
    <w:rsid w:val="00AE454A"/>
    <w:rsid w:val="00AE45EF"/>
    <w:rsid w:val="00AE5366"/>
    <w:rsid w:val="00AF0209"/>
    <w:rsid w:val="00AF0DD8"/>
    <w:rsid w:val="00AF139C"/>
    <w:rsid w:val="00AF5B6A"/>
    <w:rsid w:val="00AF5BE5"/>
    <w:rsid w:val="00AF6334"/>
    <w:rsid w:val="00AF70F2"/>
    <w:rsid w:val="00B01AC0"/>
    <w:rsid w:val="00B01AE2"/>
    <w:rsid w:val="00B0271C"/>
    <w:rsid w:val="00B02C16"/>
    <w:rsid w:val="00B03BE6"/>
    <w:rsid w:val="00B05D6A"/>
    <w:rsid w:val="00B06088"/>
    <w:rsid w:val="00B1130F"/>
    <w:rsid w:val="00B15F09"/>
    <w:rsid w:val="00B20FE5"/>
    <w:rsid w:val="00B225A1"/>
    <w:rsid w:val="00B25CE5"/>
    <w:rsid w:val="00B26CEA"/>
    <w:rsid w:val="00B26EB3"/>
    <w:rsid w:val="00B27BE2"/>
    <w:rsid w:val="00B300D9"/>
    <w:rsid w:val="00B344CA"/>
    <w:rsid w:val="00B37768"/>
    <w:rsid w:val="00B408B4"/>
    <w:rsid w:val="00B418A3"/>
    <w:rsid w:val="00B45030"/>
    <w:rsid w:val="00B458DD"/>
    <w:rsid w:val="00B45DE5"/>
    <w:rsid w:val="00B4686B"/>
    <w:rsid w:val="00B46F9C"/>
    <w:rsid w:val="00B51C3F"/>
    <w:rsid w:val="00B554EB"/>
    <w:rsid w:val="00B556A7"/>
    <w:rsid w:val="00B61360"/>
    <w:rsid w:val="00B6343C"/>
    <w:rsid w:val="00B74924"/>
    <w:rsid w:val="00B74C3D"/>
    <w:rsid w:val="00B837BA"/>
    <w:rsid w:val="00B837BF"/>
    <w:rsid w:val="00B83F14"/>
    <w:rsid w:val="00B85E0C"/>
    <w:rsid w:val="00B87324"/>
    <w:rsid w:val="00B90856"/>
    <w:rsid w:val="00B92075"/>
    <w:rsid w:val="00B945E0"/>
    <w:rsid w:val="00B954F7"/>
    <w:rsid w:val="00B97178"/>
    <w:rsid w:val="00BA12DC"/>
    <w:rsid w:val="00BA218D"/>
    <w:rsid w:val="00BA3569"/>
    <w:rsid w:val="00BA4925"/>
    <w:rsid w:val="00BB022C"/>
    <w:rsid w:val="00BB0A51"/>
    <w:rsid w:val="00BB3204"/>
    <w:rsid w:val="00BB6F8F"/>
    <w:rsid w:val="00BC0D21"/>
    <w:rsid w:val="00BC13C8"/>
    <w:rsid w:val="00BC68AE"/>
    <w:rsid w:val="00BC7BDD"/>
    <w:rsid w:val="00BD167D"/>
    <w:rsid w:val="00BD6CEB"/>
    <w:rsid w:val="00BD7373"/>
    <w:rsid w:val="00BE0A95"/>
    <w:rsid w:val="00BE37A7"/>
    <w:rsid w:val="00BE3F44"/>
    <w:rsid w:val="00BE41E7"/>
    <w:rsid w:val="00BE63B9"/>
    <w:rsid w:val="00BE7B74"/>
    <w:rsid w:val="00BF0E63"/>
    <w:rsid w:val="00BF42A9"/>
    <w:rsid w:val="00BF4758"/>
    <w:rsid w:val="00BF5712"/>
    <w:rsid w:val="00BF5AE1"/>
    <w:rsid w:val="00BF769F"/>
    <w:rsid w:val="00C0402A"/>
    <w:rsid w:val="00C043B3"/>
    <w:rsid w:val="00C044B1"/>
    <w:rsid w:val="00C0533D"/>
    <w:rsid w:val="00C0689F"/>
    <w:rsid w:val="00C1265F"/>
    <w:rsid w:val="00C12C85"/>
    <w:rsid w:val="00C136FF"/>
    <w:rsid w:val="00C14331"/>
    <w:rsid w:val="00C16EFE"/>
    <w:rsid w:val="00C20301"/>
    <w:rsid w:val="00C2115C"/>
    <w:rsid w:val="00C22CCC"/>
    <w:rsid w:val="00C23689"/>
    <w:rsid w:val="00C23A34"/>
    <w:rsid w:val="00C24EF5"/>
    <w:rsid w:val="00C25A77"/>
    <w:rsid w:val="00C25AF6"/>
    <w:rsid w:val="00C2681A"/>
    <w:rsid w:val="00C30ECC"/>
    <w:rsid w:val="00C35021"/>
    <w:rsid w:val="00C40BE1"/>
    <w:rsid w:val="00C41D44"/>
    <w:rsid w:val="00C500CB"/>
    <w:rsid w:val="00C5572D"/>
    <w:rsid w:val="00C57BF2"/>
    <w:rsid w:val="00C60271"/>
    <w:rsid w:val="00C61B89"/>
    <w:rsid w:val="00C62C3B"/>
    <w:rsid w:val="00C62D9C"/>
    <w:rsid w:val="00C71586"/>
    <w:rsid w:val="00C72B08"/>
    <w:rsid w:val="00C7417B"/>
    <w:rsid w:val="00C75571"/>
    <w:rsid w:val="00C75A35"/>
    <w:rsid w:val="00C779D6"/>
    <w:rsid w:val="00C80DCA"/>
    <w:rsid w:val="00C813DB"/>
    <w:rsid w:val="00C86DC4"/>
    <w:rsid w:val="00C87498"/>
    <w:rsid w:val="00C914B5"/>
    <w:rsid w:val="00C9254B"/>
    <w:rsid w:val="00C94507"/>
    <w:rsid w:val="00C95534"/>
    <w:rsid w:val="00C968B3"/>
    <w:rsid w:val="00C96DD3"/>
    <w:rsid w:val="00CA1DFE"/>
    <w:rsid w:val="00CB1E98"/>
    <w:rsid w:val="00CB7249"/>
    <w:rsid w:val="00CC4348"/>
    <w:rsid w:val="00CC64DC"/>
    <w:rsid w:val="00CC7278"/>
    <w:rsid w:val="00CD09EE"/>
    <w:rsid w:val="00CD15C4"/>
    <w:rsid w:val="00CD7F54"/>
    <w:rsid w:val="00CE4385"/>
    <w:rsid w:val="00CE491C"/>
    <w:rsid w:val="00CE7B6A"/>
    <w:rsid w:val="00CF4FB6"/>
    <w:rsid w:val="00CF5D48"/>
    <w:rsid w:val="00CF6FB2"/>
    <w:rsid w:val="00CF73E1"/>
    <w:rsid w:val="00CF7D1A"/>
    <w:rsid w:val="00D00475"/>
    <w:rsid w:val="00D0302C"/>
    <w:rsid w:val="00D037CF"/>
    <w:rsid w:val="00D04028"/>
    <w:rsid w:val="00D143E1"/>
    <w:rsid w:val="00D16D88"/>
    <w:rsid w:val="00D17516"/>
    <w:rsid w:val="00D21709"/>
    <w:rsid w:val="00D22E06"/>
    <w:rsid w:val="00D23524"/>
    <w:rsid w:val="00D238FF"/>
    <w:rsid w:val="00D24563"/>
    <w:rsid w:val="00D25B22"/>
    <w:rsid w:val="00D26AB9"/>
    <w:rsid w:val="00D26D5D"/>
    <w:rsid w:val="00D27DAE"/>
    <w:rsid w:val="00D312FA"/>
    <w:rsid w:val="00D323C0"/>
    <w:rsid w:val="00D37266"/>
    <w:rsid w:val="00D375C8"/>
    <w:rsid w:val="00D404F5"/>
    <w:rsid w:val="00D43387"/>
    <w:rsid w:val="00D43613"/>
    <w:rsid w:val="00D44702"/>
    <w:rsid w:val="00D44D15"/>
    <w:rsid w:val="00D453FC"/>
    <w:rsid w:val="00D4742B"/>
    <w:rsid w:val="00D5140B"/>
    <w:rsid w:val="00D5194E"/>
    <w:rsid w:val="00D53489"/>
    <w:rsid w:val="00D53649"/>
    <w:rsid w:val="00D5570F"/>
    <w:rsid w:val="00D56088"/>
    <w:rsid w:val="00D57953"/>
    <w:rsid w:val="00D57AB2"/>
    <w:rsid w:val="00D63461"/>
    <w:rsid w:val="00D63F9A"/>
    <w:rsid w:val="00D649F9"/>
    <w:rsid w:val="00D650A5"/>
    <w:rsid w:val="00D65520"/>
    <w:rsid w:val="00D6570F"/>
    <w:rsid w:val="00D66FCE"/>
    <w:rsid w:val="00D702A9"/>
    <w:rsid w:val="00D7123A"/>
    <w:rsid w:val="00D71AA2"/>
    <w:rsid w:val="00D71E78"/>
    <w:rsid w:val="00D76C51"/>
    <w:rsid w:val="00D774E5"/>
    <w:rsid w:val="00D8042A"/>
    <w:rsid w:val="00D8126F"/>
    <w:rsid w:val="00D82607"/>
    <w:rsid w:val="00D83D15"/>
    <w:rsid w:val="00D84462"/>
    <w:rsid w:val="00D849D2"/>
    <w:rsid w:val="00D871B7"/>
    <w:rsid w:val="00D904B0"/>
    <w:rsid w:val="00D923EA"/>
    <w:rsid w:val="00D949DF"/>
    <w:rsid w:val="00D95004"/>
    <w:rsid w:val="00D975F8"/>
    <w:rsid w:val="00DA0B56"/>
    <w:rsid w:val="00DA3F17"/>
    <w:rsid w:val="00DA4687"/>
    <w:rsid w:val="00DA727C"/>
    <w:rsid w:val="00DB09E0"/>
    <w:rsid w:val="00DB59D1"/>
    <w:rsid w:val="00DB6C0B"/>
    <w:rsid w:val="00DC0EAD"/>
    <w:rsid w:val="00DC1990"/>
    <w:rsid w:val="00DC269F"/>
    <w:rsid w:val="00DC300F"/>
    <w:rsid w:val="00DC61FD"/>
    <w:rsid w:val="00DD02A4"/>
    <w:rsid w:val="00DD0A1F"/>
    <w:rsid w:val="00DD2104"/>
    <w:rsid w:val="00DD2853"/>
    <w:rsid w:val="00DD319A"/>
    <w:rsid w:val="00DE0DC4"/>
    <w:rsid w:val="00DE117A"/>
    <w:rsid w:val="00DE1CA9"/>
    <w:rsid w:val="00DE3551"/>
    <w:rsid w:val="00DE3890"/>
    <w:rsid w:val="00DE3BF6"/>
    <w:rsid w:val="00DE5BE2"/>
    <w:rsid w:val="00DE70DC"/>
    <w:rsid w:val="00DF4078"/>
    <w:rsid w:val="00DF6FC8"/>
    <w:rsid w:val="00E00ED7"/>
    <w:rsid w:val="00E013F4"/>
    <w:rsid w:val="00E03563"/>
    <w:rsid w:val="00E05C87"/>
    <w:rsid w:val="00E1115A"/>
    <w:rsid w:val="00E127E0"/>
    <w:rsid w:val="00E12C84"/>
    <w:rsid w:val="00E13169"/>
    <w:rsid w:val="00E15CE3"/>
    <w:rsid w:val="00E16AF9"/>
    <w:rsid w:val="00E200DE"/>
    <w:rsid w:val="00E25524"/>
    <w:rsid w:val="00E2594D"/>
    <w:rsid w:val="00E3071D"/>
    <w:rsid w:val="00E31357"/>
    <w:rsid w:val="00E35202"/>
    <w:rsid w:val="00E36630"/>
    <w:rsid w:val="00E37750"/>
    <w:rsid w:val="00E40766"/>
    <w:rsid w:val="00E443A1"/>
    <w:rsid w:val="00E44A66"/>
    <w:rsid w:val="00E45029"/>
    <w:rsid w:val="00E47E69"/>
    <w:rsid w:val="00E50C10"/>
    <w:rsid w:val="00E51169"/>
    <w:rsid w:val="00E52084"/>
    <w:rsid w:val="00E52C13"/>
    <w:rsid w:val="00E536AE"/>
    <w:rsid w:val="00E53E4B"/>
    <w:rsid w:val="00E57922"/>
    <w:rsid w:val="00E579FD"/>
    <w:rsid w:val="00E62E71"/>
    <w:rsid w:val="00E7019E"/>
    <w:rsid w:val="00E721A7"/>
    <w:rsid w:val="00E72A74"/>
    <w:rsid w:val="00E73576"/>
    <w:rsid w:val="00E744E1"/>
    <w:rsid w:val="00E74B3E"/>
    <w:rsid w:val="00E76C9A"/>
    <w:rsid w:val="00E774F2"/>
    <w:rsid w:val="00E77A0C"/>
    <w:rsid w:val="00E80321"/>
    <w:rsid w:val="00E81250"/>
    <w:rsid w:val="00E84EF0"/>
    <w:rsid w:val="00E84F4F"/>
    <w:rsid w:val="00E9017D"/>
    <w:rsid w:val="00E9037E"/>
    <w:rsid w:val="00E90F6E"/>
    <w:rsid w:val="00E92509"/>
    <w:rsid w:val="00E92B50"/>
    <w:rsid w:val="00E92D29"/>
    <w:rsid w:val="00E930A2"/>
    <w:rsid w:val="00E94EAB"/>
    <w:rsid w:val="00E97BD3"/>
    <w:rsid w:val="00EA06D6"/>
    <w:rsid w:val="00EA1B17"/>
    <w:rsid w:val="00EA26C3"/>
    <w:rsid w:val="00EA3356"/>
    <w:rsid w:val="00EA4483"/>
    <w:rsid w:val="00EA51F9"/>
    <w:rsid w:val="00EA54B1"/>
    <w:rsid w:val="00EA58D1"/>
    <w:rsid w:val="00EA6D5E"/>
    <w:rsid w:val="00EB5F38"/>
    <w:rsid w:val="00EB7E18"/>
    <w:rsid w:val="00EC064F"/>
    <w:rsid w:val="00EC1F3E"/>
    <w:rsid w:val="00EC47E2"/>
    <w:rsid w:val="00EC7FA3"/>
    <w:rsid w:val="00ED37CB"/>
    <w:rsid w:val="00ED402C"/>
    <w:rsid w:val="00ED47E8"/>
    <w:rsid w:val="00ED4AB3"/>
    <w:rsid w:val="00ED585C"/>
    <w:rsid w:val="00ED5893"/>
    <w:rsid w:val="00ED5E66"/>
    <w:rsid w:val="00ED5F3E"/>
    <w:rsid w:val="00ED64F1"/>
    <w:rsid w:val="00EE0033"/>
    <w:rsid w:val="00EE203C"/>
    <w:rsid w:val="00EE235B"/>
    <w:rsid w:val="00EE384C"/>
    <w:rsid w:val="00EE3BF4"/>
    <w:rsid w:val="00EE3F56"/>
    <w:rsid w:val="00EE4330"/>
    <w:rsid w:val="00EE49B3"/>
    <w:rsid w:val="00EE541F"/>
    <w:rsid w:val="00EE5920"/>
    <w:rsid w:val="00EE6216"/>
    <w:rsid w:val="00EF01E1"/>
    <w:rsid w:val="00EF037C"/>
    <w:rsid w:val="00EF079E"/>
    <w:rsid w:val="00EF0BF1"/>
    <w:rsid w:val="00EF1765"/>
    <w:rsid w:val="00EF6397"/>
    <w:rsid w:val="00EF63E4"/>
    <w:rsid w:val="00F032AB"/>
    <w:rsid w:val="00F04950"/>
    <w:rsid w:val="00F05906"/>
    <w:rsid w:val="00F06850"/>
    <w:rsid w:val="00F06F0A"/>
    <w:rsid w:val="00F1333B"/>
    <w:rsid w:val="00F14233"/>
    <w:rsid w:val="00F1501D"/>
    <w:rsid w:val="00F151E7"/>
    <w:rsid w:val="00F16204"/>
    <w:rsid w:val="00F170EF"/>
    <w:rsid w:val="00F2352F"/>
    <w:rsid w:val="00F23587"/>
    <w:rsid w:val="00F2398D"/>
    <w:rsid w:val="00F24161"/>
    <w:rsid w:val="00F259A1"/>
    <w:rsid w:val="00F304BF"/>
    <w:rsid w:val="00F32CA0"/>
    <w:rsid w:val="00F331E2"/>
    <w:rsid w:val="00F34F91"/>
    <w:rsid w:val="00F4035B"/>
    <w:rsid w:val="00F40EF1"/>
    <w:rsid w:val="00F419AD"/>
    <w:rsid w:val="00F41D07"/>
    <w:rsid w:val="00F42876"/>
    <w:rsid w:val="00F44509"/>
    <w:rsid w:val="00F45676"/>
    <w:rsid w:val="00F47EF6"/>
    <w:rsid w:val="00F5053A"/>
    <w:rsid w:val="00F512B9"/>
    <w:rsid w:val="00F527EA"/>
    <w:rsid w:val="00F54685"/>
    <w:rsid w:val="00F54E83"/>
    <w:rsid w:val="00F5759F"/>
    <w:rsid w:val="00F6046A"/>
    <w:rsid w:val="00F60C26"/>
    <w:rsid w:val="00F62BC0"/>
    <w:rsid w:val="00F62EDF"/>
    <w:rsid w:val="00F643BA"/>
    <w:rsid w:val="00F64D6D"/>
    <w:rsid w:val="00F64FDB"/>
    <w:rsid w:val="00F67156"/>
    <w:rsid w:val="00F711FA"/>
    <w:rsid w:val="00F71544"/>
    <w:rsid w:val="00F717FC"/>
    <w:rsid w:val="00F72658"/>
    <w:rsid w:val="00F72D6B"/>
    <w:rsid w:val="00F73185"/>
    <w:rsid w:val="00F73ECC"/>
    <w:rsid w:val="00F75641"/>
    <w:rsid w:val="00F756AF"/>
    <w:rsid w:val="00F75955"/>
    <w:rsid w:val="00F76605"/>
    <w:rsid w:val="00F76AA5"/>
    <w:rsid w:val="00F76B07"/>
    <w:rsid w:val="00F770A7"/>
    <w:rsid w:val="00F772F6"/>
    <w:rsid w:val="00F83348"/>
    <w:rsid w:val="00F84451"/>
    <w:rsid w:val="00F84BB1"/>
    <w:rsid w:val="00F91343"/>
    <w:rsid w:val="00F91B4B"/>
    <w:rsid w:val="00F92F1D"/>
    <w:rsid w:val="00F95D72"/>
    <w:rsid w:val="00F96403"/>
    <w:rsid w:val="00F97E13"/>
    <w:rsid w:val="00FA0655"/>
    <w:rsid w:val="00FA17B8"/>
    <w:rsid w:val="00FA79EA"/>
    <w:rsid w:val="00FB005E"/>
    <w:rsid w:val="00FB0887"/>
    <w:rsid w:val="00FB0B52"/>
    <w:rsid w:val="00FB58EE"/>
    <w:rsid w:val="00FB6318"/>
    <w:rsid w:val="00FC0449"/>
    <w:rsid w:val="00FC3BDC"/>
    <w:rsid w:val="00FC5478"/>
    <w:rsid w:val="00FD1725"/>
    <w:rsid w:val="00FD17A1"/>
    <w:rsid w:val="00FD3A1A"/>
    <w:rsid w:val="00FD3A74"/>
    <w:rsid w:val="00FD562A"/>
    <w:rsid w:val="00FD5A02"/>
    <w:rsid w:val="00FE3A22"/>
    <w:rsid w:val="00FE5AF2"/>
    <w:rsid w:val="00FE75E0"/>
    <w:rsid w:val="00FF2128"/>
    <w:rsid w:val="00FF5507"/>
    <w:rsid w:val="00FF663B"/>
    <w:rsid w:val="00FF6F20"/>
    <w:rsid w:val="00FF761E"/>
    <w:rsid w:val="00FF7AD6"/>
  </w:rsids>
  <m:mathPr>
    <m:mathFont m:val="Cambria Math"/>
    <m:brkBin m:val="before"/>
    <m:brkBinSub m:val="--"/>
    <m:smallFrac m:val="0"/>
    <m:dispDef/>
    <m:lMargin m:val="0"/>
    <m:rMargin m:val="0"/>
    <m:defJc m:val="centerGroup"/>
    <m:wrapIndent m:val="1440"/>
    <m:intLim m:val="subSup"/>
    <m:naryLim m:val="undOvr"/>
  </m:mathPr>
  <w:themeFontLang w:val="et-EE"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4E38B"/>
  <w15:docId w15:val="{95144B03-5C1C-4D71-9FBA-EA325ED0D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E13"/>
    <w:pPr>
      <w:spacing w:before="0" w:after="0"/>
      <w:jc w:val="both"/>
    </w:pPr>
    <w:rPr>
      <w:rFonts w:ascii="Arial" w:hAnsi="Arial"/>
      <w:lang w:val="et-EE"/>
    </w:rPr>
  </w:style>
  <w:style w:type="paragraph" w:styleId="Heading1">
    <w:name w:val="heading 1"/>
    <w:basedOn w:val="Normal"/>
    <w:next w:val="Normal"/>
    <w:link w:val="Heading1Char"/>
    <w:uiPriority w:val="9"/>
    <w:qFormat/>
    <w:rsid w:val="00F73185"/>
    <w:pPr>
      <w:keepNext/>
      <w:keepLines/>
      <w:numPr>
        <w:numId w:val="2"/>
      </w:numPr>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F73185"/>
    <w:pPr>
      <w:keepNext/>
      <w:keepLines/>
      <w:numPr>
        <w:ilvl w:val="1"/>
        <w:numId w:val="2"/>
      </w:numPr>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B25CE5"/>
    <w:pPr>
      <w:keepNext/>
      <w:keepLines/>
      <w:numPr>
        <w:ilvl w:val="2"/>
        <w:numId w:val="2"/>
      </w:numPr>
      <w:outlineLvl w:val="2"/>
    </w:pPr>
    <w:rPr>
      <w:rFonts w:eastAsiaTheme="majorEastAsia" w:cstheme="majorBidi"/>
      <w:b/>
      <w:szCs w:val="24"/>
    </w:rPr>
  </w:style>
  <w:style w:type="paragraph" w:styleId="Heading4">
    <w:name w:val="heading 4"/>
    <w:basedOn w:val="Normal"/>
    <w:next w:val="Normal"/>
    <w:link w:val="Heading4Char"/>
    <w:uiPriority w:val="9"/>
    <w:semiHidden/>
    <w:unhideWhenUsed/>
    <w:qFormat/>
    <w:rsid w:val="00B85E0C"/>
    <w:pPr>
      <w:keepNext/>
      <w:keepLines/>
      <w:numPr>
        <w:ilvl w:val="3"/>
        <w:numId w:val="2"/>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61913"/>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961913"/>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961913"/>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961913"/>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61913"/>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6714"/>
    <w:pPr>
      <w:tabs>
        <w:tab w:val="center" w:pos="4680"/>
        <w:tab w:val="right" w:pos="9360"/>
      </w:tabs>
    </w:pPr>
  </w:style>
  <w:style w:type="character" w:customStyle="1" w:styleId="HeaderChar">
    <w:name w:val="Header Char"/>
    <w:basedOn w:val="DefaultParagraphFont"/>
    <w:link w:val="Header"/>
    <w:uiPriority w:val="99"/>
    <w:rsid w:val="00556714"/>
  </w:style>
  <w:style w:type="paragraph" w:styleId="Footer">
    <w:name w:val="footer"/>
    <w:basedOn w:val="Normal"/>
    <w:link w:val="FooterChar"/>
    <w:uiPriority w:val="99"/>
    <w:unhideWhenUsed/>
    <w:rsid w:val="00556714"/>
    <w:pPr>
      <w:tabs>
        <w:tab w:val="center" w:pos="4680"/>
        <w:tab w:val="right" w:pos="9360"/>
      </w:tabs>
    </w:pPr>
  </w:style>
  <w:style w:type="character" w:customStyle="1" w:styleId="FooterChar">
    <w:name w:val="Footer Char"/>
    <w:basedOn w:val="DefaultParagraphFont"/>
    <w:link w:val="Footer"/>
    <w:uiPriority w:val="99"/>
    <w:rsid w:val="00556714"/>
  </w:style>
  <w:style w:type="character" w:styleId="Hyperlink">
    <w:name w:val="Hyperlink"/>
    <w:basedOn w:val="DefaultParagraphFont"/>
    <w:uiPriority w:val="99"/>
    <w:unhideWhenUsed/>
    <w:rsid w:val="00556714"/>
    <w:rPr>
      <w:color w:val="0000FF" w:themeColor="hyperlink"/>
      <w:u w:val="single"/>
    </w:rPr>
  </w:style>
  <w:style w:type="paragraph" w:styleId="ListParagraph">
    <w:name w:val="List Paragraph"/>
    <w:basedOn w:val="Normal"/>
    <w:uiPriority w:val="34"/>
    <w:qFormat/>
    <w:rsid w:val="006821E3"/>
    <w:pPr>
      <w:ind w:left="720"/>
      <w:contextualSpacing/>
    </w:pPr>
  </w:style>
  <w:style w:type="character" w:customStyle="1" w:styleId="Heading1Char">
    <w:name w:val="Heading 1 Char"/>
    <w:basedOn w:val="DefaultParagraphFont"/>
    <w:link w:val="Heading1"/>
    <w:uiPriority w:val="9"/>
    <w:rsid w:val="00F73185"/>
    <w:rPr>
      <w:rFonts w:ascii="Arial" w:eastAsiaTheme="majorEastAsia" w:hAnsi="Arial" w:cstheme="majorBidi"/>
      <w:b/>
      <w:bCs/>
      <w:szCs w:val="28"/>
      <w:lang w:val="et-EE"/>
    </w:rPr>
  </w:style>
  <w:style w:type="character" w:customStyle="1" w:styleId="Heading2Char">
    <w:name w:val="Heading 2 Char"/>
    <w:basedOn w:val="DefaultParagraphFont"/>
    <w:link w:val="Heading2"/>
    <w:uiPriority w:val="9"/>
    <w:rsid w:val="00F73185"/>
    <w:rPr>
      <w:rFonts w:ascii="Arial" w:eastAsiaTheme="majorEastAsia" w:hAnsi="Arial" w:cstheme="majorBidi"/>
      <w:b/>
      <w:bCs/>
      <w:szCs w:val="26"/>
      <w:lang w:val="et-EE"/>
    </w:rPr>
  </w:style>
  <w:style w:type="paragraph" w:styleId="DocumentMap">
    <w:name w:val="Document Map"/>
    <w:basedOn w:val="Normal"/>
    <w:link w:val="DocumentMapChar"/>
    <w:uiPriority w:val="99"/>
    <w:semiHidden/>
    <w:unhideWhenUsed/>
    <w:rsid w:val="006E5D9E"/>
    <w:rPr>
      <w:rFonts w:ascii="Tahoma" w:hAnsi="Tahoma" w:cs="Tahoma"/>
      <w:sz w:val="16"/>
      <w:szCs w:val="16"/>
    </w:rPr>
  </w:style>
  <w:style w:type="character" w:customStyle="1" w:styleId="DocumentMapChar">
    <w:name w:val="Document Map Char"/>
    <w:basedOn w:val="DefaultParagraphFont"/>
    <w:link w:val="DocumentMap"/>
    <w:uiPriority w:val="99"/>
    <w:semiHidden/>
    <w:rsid w:val="006E5D9E"/>
    <w:rPr>
      <w:rFonts w:ascii="Tahoma" w:hAnsi="Tahoma" w:cs="Tahoma"/>
      <w:sz w:val="16"/>
      <w:szCs w:val="16"/>
    </w:rPr>
  </w:style>
  <w:style w:type="paragraph" w:styleId="TOC1">
    <w:name w:val="toc 1"/>
    <w:basedOn w:val="Normal"/>
    <w:next w:val="Normal"/>
    <w:autoRedefine/>
    <w:uiPriority w:val="39"/>
    <w:unhideWhenUsed/>
    <w:rsid w:val="00DC61FD"/>
    <w:pPr>
      <w:tabs>
        <w:tab w:val="right" w:leader="dot" w:pos="9698"/>
      </w:tabs>
      <w:spacing w:before="80" w:after="60"/>
      <w:ind w:left="227" w:hanging="227"/>
      <w:jc w:val="left"/>
    </w:pPr>
  </w:style>
  <w:style w:type="paragraph" w:styleId="TOC2">
    <w:name w:val="toc 2"/>
    <w:basedOn w:val="Normal"/>
    <w:next w:val="Normal"/>
    <w:autoRedefine/>
    <w:uiPriority w:val="39"/>
    <w:unhideWhenUsed/>
    <w:rsid w:val="00DC61FD"/>
    <w:pPr>
      <w:tabs>
        <w:tab w:val="right" w:leader="dot" w:pos="9698"/>
      </w:tabs>
      <w:ind w:left="652" w:hanging="431"/>
      <w:jc w:val="left"/>
    </w:pPr>
  </w:style>
  <w:style w:type="paragraph" w:styleId="TOC3">
    <w:name w:val="toc 3"/>
    <w:basedOn w:val="Normal"/>
    <w:next w:val="Normal"/>
    <w:autoRedefine/>
    <w:uiPriority w:val="39"/>
    <w:unhideWhenUsed/>
    <w:rsid w:val="00E90F6E"/>
    <w:pPr>
      <w:tabs>
        <w:tab w:val="right" w:leader="dot" w:pos="9698"/>
      </w:tabs>
      <w:spacing w:before="20" w:after="20"/>
      <w:ind w:left="442"/>
    </w:pPr>
    <w:rPr>
      <w:rFonts w:cs="Arial"/>
      <w:noProof/>
    </w:rPr>
  </w:style>
  <w:style w:type="paragraph" w:styleId="BodyText">
    <w:name w:val="Body Text"/>
    <w:basedOn w:val="Normal"/>
    <w:link w:val="BodyTextChar"/>
    <w:rsid w:val="00E36630"/>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E36630"/>
    <w:rPr>
      <w:rFonts w:ascii="Times New Roman" w:eastAsia="Times New Roman" w:hAnsi="Times New Roman" w:cs="Times New Roman"/>
      <w:sz w:val="24"/>
      <w:szCs w:val="20"/>
      <w:lang w:val="et-EE"/>
    </w:rPr>
  </w:style>
  <w:style w:type="paragraph" w:customStyle="1" w:styleId="Normal12pt">
    <w:name w:val="Normal + 12 pt"/>
    <w:basedOn w:val="Normal"/>
    <w:rsid w:val="00E36630"/>
    <w:rPr>
      <w:rFonts w:ascii="Times New Roman" w:eastAsia="Times New Roman" w:hAnsi="Times New Roman" w:cs="Times New Roman"/>
      <w:sz w:val="24"/>
      <w:szCs w:val="20"/>
    </w:rPr>
  </w:style>
  <w:style w:type="paragraph" w:customStyle="1" w:styleId="Default">
    <w:name w:val="Default"/>
    <w:rsid w:val="008F4BAB"/>
    <w:pPr>
      <w:autoSpaceDE w:val="0"/>
      <w:autoSpaceDN w:val="0"/>
      <w:adjustRightInd w:val="0"/>
      <w:spacing w:before="0" w:after="0"/>
    </w:pPr>
    <w:rPr>
      <w:rFonts w:ascii="Times New Roman" w:hAnsi="Times New Roman" w:cs="Times New Roman"/>
      <w:color w:val="000000"/>
      <w:sz w:val="24"/>
      <w:szCs w:val="24"/>
      <w:lang w:val="et-EE"/>
    </w:rPr>
  </w:style>
  <w:style w:type="character" w:customStyle="1" w:styleId="Heading4Char">
    <w:name w:val="Heading 4 Char"/>
    <w:basedOn w:val="DefaultParagraphFont"/>
    <w:link w:val="Heading4"/>
    <w:uiPriority w:val="9"/>
    <w:semiHidden/>
    <w:rsid w:val="00B85E0C"/>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B85E0C"/>
    <w:rPr>
      <w:rFonts w:ascii="Tahoma" w:hAnsi="Tahoma" w:cs="Tahoma"/>
      <w:sz w:val="16"/>
      <w:szCs w:val="16"/>
    </w:rPr>
  </w:style>
  <w:style w:type="character" w:customStyle="1" w:styleId="BalloonTextChar">
    <w:name w:val="Balloon Text Char"/>
    <w:basedOn w:val="DefaultParagraphFont"/>
    <w:link w:val="BalloonText"/>
    <w:uiPriority w:val="99"/>
    <w:semiHidden/>
    <w:rsid w:val="00B85E0C"/>
    <w:rPr>
      <w:rFonts w:ascii="Tahoma" w:hAnsi="Tahoma" w:cs="Tahoma"/>
      <w:sz w:val="16"/>
      <w:szCs w:val="16"/>
    </w:rPr>
  </w:style>
  <w:style w:type="paragraph" w:styleId="Subtitle">
    <w:name w:val="Subtitle"/>
    <w:basedOn w:val="Normal"/>
    <w:link w:val="SubtitleChar"/>
    <w:qFormat/>
    <w:rsid w:val="00E76C9A"/>
    <w:pPr>
      <w:jc w:val="center"/>
    </w:pPr>
    <w:rPr>
      <w:rFonts w:ascii="Egyptian505 Lt BT" w:eastAsia="Times New Roman" w:hAnsi="Egyptian505 Lt BT" w:cs="Times New Roman"/>
      <w:b/>
      <w:sz w:val="24"/>
      <w:szCs w:val="20"/>
    </w:rPr>
  </w:style>
  <w:style w:type="character" w:customStyle="1" w:styleId="SubtitleChar">
    <w:name w:val="Subtitle Char"/>
    <w:basedOn w:val="DefaultParagraphFont"/>
    <w:link w:val="Subtitle"/>
    <w:rsid w:val="00E76C9A"/>
    <w:rPr>
      <w:rFonts w:ascii="Egyptian505 Lt BT" w:eastAsia="Times New Roman" w:hAnsi="Egyptian505 Lt BT" w:cs="Times New Roman"/>
      <w:b/>
      <w:sz w:val="24"/>
      <w:szCs w:val="20"/>
      <w:lang w:val="et-EE"/>
    </w:rPr>
  </w:style>
  <w:style w:type="paragraph" w:styleId="BodyText3">
    <w:name w:val="Body Text 3"/>
    <w:basedOn w:val="Normal"/>
    <w:link w:val="BodyText3Char"/>
    <w:uiPriority w:val="99"/>
    <w:semiHidden/>
    <w:unhideWhenUsed/>
    <w:rsid w:val="00E76C9A"/>
    <w:rPr>
      <w:sz w:val="16"/>
      <w:szCs w:val="16"/>
    </w:rPr>
  </w:style>
  <w:style w:type="character" w:customStyle="1" w:styleId="BodyText3Char">
    <w:name w:val="Body Text 3 Char"/>
    <w:basedOn w:val="DefaultParagraphFont"/>
    <w:link w:val="BodyText3"/>
    <w:uiPriority w:val="99"/>
    <w:semiHidden/>
    <w:rsid w:val="00E76C9A"/>
    <w:rPr>
      <w:sz w:val="16"/>
      <w:szCs w:val="16"/>
    </w:rPr>
  </w:style>
  <w:style w:type="table" w:styleId="TableGrid">
    <w:name w:val="Table Grid"/>
    <w:basedOn w:val="TableNormal"/>
    <w:uiPriority w:val="39"/>
    <w:rsid w:val="009C04D9"/>
    <w:pPr>
      <w:spacing w:before="0"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unhideWhenUsed/>
    <w:rsid w:val="00540F05"/>
    <w:rPr>
      <w:sz w:val="20"/>
      <w:szCs w:val="20"/>
    </w:rPr>
  </w:style>
  <w:style w:type="character" w:customStyle="1" w:styleId="FootnoteTextChar">
    <w:name w:val="Footnote Text Char"/>
    <w:basedOn w:val="DefaultParagraphFont"/>
    <w:link w:val="FootnoteText"/>
    <w:uiPriority w:val="99"/>
    <w:semiHidden/>
    <w:rsid w:val="00540F05"/>
    <w:rPr>
      <w:rFonts w:ascii="Arial" w:hAnsi="Arial"/>
      <w:sz w:val="20"/>
      <w:szCs w:val="20"/>
    </w:rPr>
  </w:style>
  <w:style w:type="character" w:styleId="FootnoteReference">
    <w:name w:val="footnote reference"/>
    <w:rsid w:val="00540F05"/>
    <w:rPr>
      <w:vertAlign w:val="superscript"/>
    </w:rPr>
  </w:style>
  <w:style w:type="character" w:customStyle="1" w:styleId="UnresolvedMention1">
    <w:name w:val="Unresolved Mention1"/>
    <w:basedOn w:val="DefaultParagraphFont"/>
    <w:uiPriority w:val="99"/>
    <w:semiHidden/>
    <w:unhideWhenUsed/>
    <w:rsid w:val="007932AE"/>
    <w:rPr>
      <w:color w:val="605E5C"/>
      <w:shd w:val="clear" w:color="auto" w:fill="E1DFDD"/>
    </w:rPr>
  </w:style>
  <w:style w:type="paragraph" w:styleId="Revision">
    <w:name w:val="Revision"/>
    <w:hidden/>
    <w:uiPriority w:val="99"/>
    <w:semiHidden/>
    <w:rsid w:val="00F527EA"/>
    <w:pPr>
      <w:spacing w:before="0" w:after="0"/>
    </w:pPr>
    <w:rPr>
      <w:rFonts w:ascii="Arial" w:hAnsi="Arial"/>
    </w:rPr>
  </w:style>
  <w:style w:type="character" w:styleId="CommentReference">
    <w:name w:val="annotation reference"/>
    <w:basedOn w:val="DefaultParagraphFont"/>
    <w:uiPriority w:val="99"/>
    <w:semiHidden/>
    <w:unhideWhenUsed/>
    <w:rsid w:val="00F527EA"/>
    <w:rPr>
      <w:sz w:val="16"/>
      <w:szCs w:val="16"/>
    </w:rPr>
  </w:style>
  <w:style w:type="paragraph" w:styleId="CommentText">
    <w:name w:val="annotation text"/>
    <w:basedOn w:val="Normal"/>
    <w:link w:val="CommentTextChar"/>
    <w:uiPriority w:val="99"/>
    <w:semiHidden/>
    <w:unhideWhenUsed/>
    <w:rsid w:val="00F527EA"/>
    <w:rPr>
      <w:sz w:val="20"/>
      <w:szCs w:val="20"/>
    </w:rPr>
  </w:style>
  <w:style w:type="character" w:customStyle="1" w:styleId="CommentTextChar">
    <w:name w:val="Comment Text Char"/>
    <w:basedOn w:val="DefaultParagraphFont"/>
    <w:link w:val="CommentText"/>
    <w:uiPriority w:val="99"/>
    <w:semiHidden/>
    <w:rsid w:val="00F527E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527EA"/>
    <w:rPr>
      <w:b/>
      <w:bCs/>
    </w:rPr>
  </w:style>
  <w:style w:type="character" w:customStyle="1" w:styleId="CommentSubjectChar">
    <w:name w:val="Comment Subject Char"/>
    <w:basedOn w:val="CommentTextChar"/>
    <w:link w:val="CommentSubject"/>
    <w:uiPriority w:val="99"/>
    <w:semiHidden/>
    <w:rsid w:val="00F527EA"/>
    <w:rPr>
      <w:rFonts w:ascii="Arial" w:hAnsi="Arial"/>
      <w:b/>
      <w:bCs/>
      <w:sz w:val="20"/>
      <w:szCs w:val="20"/>
    </w:rPr>
  </w:style>
  <w:style w:type="character" w:styleId="FollowedHyperlink">
    <w:name w:val="FollowedHyperlink"/>
    <w:basedOn w:val="DefaultParagraphFont"/>
    <w:uiPriority w:val="99"/>
    <w:semiHidden/>
    <w:unhideWhenUsed/>
    <w:rsid w:val="00C500CB"/>
    <w:rPr>
      <w:color w:val="800080" w:themeColor="followedHyperlink"/>
      <w:u w:val="single"/>
    </w:rPr>
  </w:style>
  <w:style w:type="character" w:customStyle="1" w:styleId="Heading3Char">
    <w:name w:val="Heading 3 Char"/>
    <w:basedOn w:val="DefaultParagraphFont"/>
    <w:link w:val="Heading3"/>
    <w:uiPriority w:val="9"/>
    <w:rsid w:val="00B25CE5"/>
    <w:rPr>
      <w:rFonts w:ascii="Arial" w:eastAsiaTheme="majorEastAsia" w:hAnsi="Arial" w:cstheme="majorBidi"/>
      <w:b/>
      <w:szCs w:val="24"/>
      <w:lang w:val="et-EE"/>
    </w:rPr>
  </w:style>
  <w:style w:type="character" w:styleId="UnresolvedMention">
    <w:name w:val="Unresolved Mention"/>
    <w:basedOn w:val="DefaultParagraphFont"/>
    <w:uiPriority w:val="99"/>
    <w:semiHidden/>
    <w:unhideWhenUsed/>
    <w:rsid w:val="007C0233"/>
    <w:rPr>
      <w:color w:val="605E5C"/>
      <w:shd w:val="clear" w:color="auto" w:fill="E1DFDD"/>
    </w:rPr>
  </w:style>
  <w:style w:type="paragraph" w:styleId="Caption">
    <w:name w:val="caption"/>
    <w:basedOn w:val="Normal"/>
    <w:next w:val="Normal"/>
    <w:uiPriority w:val="35"/>
    <w:unhideWhenUsed/>
    <w:qFormat/>
    <w:rsid w:val="00F23587"/>
    <w:pPr>
      <w:spacing w:after="200"/>
    </w:pPr>
    <w:rPr>
      <w:i/>
      <w:iCs/>
      <w:color w:val="404040" w:themeColor="text1" w:themeTint="BF"/>
      <w:szCs w:val="18"/>
    </w:rPr>
  </w:style>
  <w:style w:type="table" w:styleId="GridTable1Light">
    <w:name w:val="Grid Table 1 Light"/>
    <w:basedOn w:val="TableNormal"/>
    <w:uiPriority w:val="46"/>
    <w:rsid w:val="007956E5"/>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831DF0"/>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961913"/>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961913"/>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961913"/>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96191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61913"/>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4435F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35FF"/>
    <w:rPr>
      <w:rFonts w:asciiTheme="majorHAnsi" w:eastAsiaTheme="majorEastAsia" w:hAnsiTheme="majorHAnsi" w:cstheme="majorBidi"/>
      <w:spacing w:val="-10"/>
      <w:kern w:val="28"/>
      <w:sz w:val="56"/>
      <w:szCs w:val="56"/>
      <w:lang w:val="et-EE"/>
    </w:rPr>
  </w:style>
  <w:style w:type="paragraph" w:styleId="NormalWeb">
    <w:name w:val="Normal (Web)"/>
    <w:basedOn w:val="Normal"/>
    <w:uiPriority w:val="99"/>
    <w:semiHidden/>
    <w:unhideWhenUsed/>
    <w:rsid w:val="00F97E13"/>
    <w:pPr>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9347">
      <w:bodyDiv w:val="1"/>
      <w:marLeft w:val="0"/>
      <w:marRight w:val="0"/>
      <w:marTop w:val="0"/>
      <w:marBottom w:val="0"/>
      <w:divBdr>
        <w:top w:val="none" w:sz="0" w:space="0" w:color="auto"/>
        <w:left w:val="none" w:sz="0" w:space="0" w:color="auto"/>
        <w:bottom w:val="none" w:sz="0" w:space="0" w:color="auto"/>
        <w:right w:val="none" w:sz="0" w:space="0" w:color="auto"/>
      </w:divBdr>
    </w:div>
    <w:div w:id="460735192">
      <w:bodyDiv w:val="1"/>
      <w:marLeft w:val="0"/>
      <w:marRight w:val="0"/>
      <w:marTop w:val="0"/>
      <w:marBottom w:val="0"/>
      <w:divBdr>
        <w:top w:val="none" w:sz="0" w:space="0" w:color="auto"/>
        <w:left w:val="none" w:sz="0" w:space="0" w:color="auto"/>
        <w:bottom w:val="none" w:sz="0" w:space="0" w:color="auto"/>
        <w:right w:val="none" w:sz="0" w:space="0" w:color="auto"/>
      </w:divBdr>
    </w:div>
    <w:div w:id="464079243">
      <w:bodyDiv w:val="1"/>
      <w:marLeft w:val="0"/>
      <w:marRight w:val="0"/>
      <w:marTop w:val="0"/>
      <w:marBottom w:val="0"/>
      <w:divBdr>
        <w:top w:val="none" w:sz="0" w:space="0" w:color="auto"/>
        <w:left w:val="none" w:sz="0" w:space="0" w:color="auto"/>
        <w:bottom w:val="none" w:sz="0" w:space="0" w:color="auto"/>
        <w:right w:val="none" w:sz="0" w:space="0" w:color="auto"/>
      </w:divBdr>
    </w:div>
    <w:div w:id="561529640">
      <w:bodyDiv w:val="1"/>
      <w:marLeft w:val="0"/>
      <w:marRight w:val="0"/>
      <w:marTop w:val="0"/>
      <w:marBottom w:val="0"/>
      <w:divBdr>
        <w:top w:val="none" w:sz="0" w:space="0" w:color="auto"/>
        <w:left w:val="none" w:sz="0" w:space="0" w:color="auto"/>
        <w:bottom w:val="none" w:sz="0" w:space="0" w:color="auto"/>
        <w:right w:val="none" w:sz="0" w:space="0" w:color="auto"/>
      </w:divBdr>
    </w:div>
    <w:div w:id="681392835">
      <w:bodyDiv w:val="1"/>
      <w:marLeft w:val="0"/>
      <w:marRight w:val="0"/>
      <w:marTop w:val="0"/>
      <w:marBottom w:val="0"/>
      <w:divBdr>
        <w:top w:val="none" w:sz="0" w:space="0" w:color="auto"/>
        <w:left w:val="none" w:sz="0" w:space="0" w:color="auto"/>
        <w:bottom w:val="none" w:sz="0" w:space="0" w:color="auto"/>
        <w:right w:val="none" w:sz="0" w:space="0" w:color="auto"/>
      </w:divBdr>
    </w:div>
    <w:div w:id="1187518483">
      <w:bodyDiv w:val="1"/>
      <w:marLeft w:val="0"/>
      <w:marRight w:val="0"/>
      <w:marTop w:val="0"/>
      <w:marBottom w:val="0"/>
      <w:divBdr>
        <w:top w:val="none" w:sz="0" w:space="0" w:color="auto"/>
        <w:left w:val="none" w:sz="0" w:space="0" w:color="auto"/>
        <w:bottom w:val="none" w:sz="0" w:space="0" w:color="auto"/>
        <w:right w:val="none" w:sz="0" w:space="0" w:color="auto"/>
      </w:divBdr>
    </w:div>
    <w:div w:id="2094275274">
      <w:bodyDiv w:val="1"/>
      <w:marLeft w:val="0"/>
      <w:marRight w:val="0"/>
      <w:marTop w:val="0"/>
      <w:marBottom w:val="0"/>
      <w:divBdr>
        <w:top w:val="none" w:sz="0" w:space="0" w:color="auto"/>
        <w:left w:val="none" w:sz="0" w:space="0" w:color="auto"/>
        <w:bottom w:val="none" w:sz="0" w:space="0" w:color="auto"/>
        <w:right w:val="none" w:sz="0" w:space="0" w:color="auto"/>
      </w:divBdr>
    </w:div>
    <w:div w:id="214669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no@opt.e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sander@smartbroker.e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keskkonnaamet.ee/elusloodus-looduskaitse/pesitsusra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51A4E1-928A-4606-9DAC-1E064F6F3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4641</TotalTime>
  <Pages>18</Pages>
  <Words>9073</Words>
  <Characters>52630</Characters>
  <Application>Microsoft Office Word</Application>
  <DocSecurity>0</DocSecurity>
  <Lines>438</Lines>
  <Paragraphs>123</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Detailplaneeringute koostamise ning vormistamise juhend</vt:lpstr>
      <vt:lpstr>Detailplaneeringute koostamise ning vormistamise juhend</vt:lpstr>
      <vt:lpstr>Detailplaneeringute koostamise ning vormistamise juhend</vt:lpstr>
    </vt:vector>
  </TitlesOfParts>
  <Company/>
  <LinksUpToDate>false</LinksUpToDate>
  <CharactersWithSpaces>61580</CharactersWithSpaces>
  <SharedDoc>false</SharedDoc>
  <HyperlinkBase>https://www.riigiteataja.ee/akt/408052014088</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Detailplaneeringute koostamise ning vormistamise juhend</dc:title>
  <dc:subject>Väljaandja: Rae Vallavalitsus</dc:subject>
  <dc:creator>admin</dc:creator>
  <cp:keywords/>
  <dc:description/>
  <cp:lastModifiedBy>Argo Anton</cp:lastModifiedBy>
  <cp:revision>16</cp:revision>
  <cp:lastPrinted>2024-03-14T11:13:00Z</cp:lastPrinted>
  <dcterms:created xsi:type="dcterms:W3CDTF">2021-12-27T09:42:00Z</dcterms:created>
  <dcterms:modified xsi:type="dcterms:W3CDTF">2026-04-16T11:48:00Z</dcterms:modified>
</cp:coreProperties>
</file>