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DFFE7" w14:textId="61FE6FAC" w:rsidR="00B22765" w:rsidRPr="008F19E2" w:rsidRDefault="00D663BC" w:rsidP="00077B75">
      <w:pPr>
        <w:autoSpaceDE w:val="0"/>
        <w:autoSpaceDN w:val="0"/>
        <w:adjustRightInd w:val="0"/>
        <w:spacing w:line="276" w:lineRule="auto"/>
        <w:ind w:right="-13"/>
        <w:jc w:val="right"/>
        <w:rPr>
          <w:rFonts w:ascii="Tahoma" w:hAnsi="Tahoma" w:cs="Tahoma"/>
          <w:sz w:val="28"/>
          <w:szCs w:val="28"/>
        </w:rPr>
      </w:pPr>
      <w:bookmarkStart w:id="0" w:name="_GoBack"/>
      <w:bookmarkEnd w:id="0"/>
      <w:r w:rsidRPr="008F19E2">
        <w:rPr>
          <w:rFonts w:ascii="Tahoma" w:hAnsi="Tahoma" w:cs="Tahoma"/>
          <w:noProof/>
          <w:sz w:val="28"/>
          <w:szCs w:val="28"/>
          <w:lang w:eastAsia="et-EE"/>
        </w:rPr>
        <w:drawing>
          <wp:inline distT="0" distB="0" distL="0" distR="0" wp14:anchorId="16B56E8F" wp14:editId="5137BA99">
            <wp:extent cx="5860415" cy="676910"/>
            <wp:effectExtent l="0" t="0" r="0" b="0"/>
            <wp:docPr id="1"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60415" cy="676910"/>
                    </a:xfrm>
                    <a:prstGeom prst="rect">
                      <a:avLst/>
                    </a:prstGeom>
                    <a:noFill/>
                    <a:ln>
                      <a:noFill/>
                    </a:ln>
                  </pic:spPr>
                </pic:pic>
              </a:graphicData>
            </a:graphic>
          </wp:inline>
        </w:drawing>
      </w:r>
    </w:p>
    <w:p w14:paraId="513F441E" w14:textId="77777777" w:rsidR="00B22765" w:rsidRPr="008F19E2" w:rsidRDefault="00B22765" w:rsidP="00077B75">
      <w:pPr>
        <w:autoSpaceDE w:val="0"/>
        <w:autoSpaceDN w:val="0"/>
        <w:adjustRightInd w:val="0"/>
        <w:spacing w:line="276" w:lineRule="auto"/>
        <w:ind w:right="-13"/>
        <w:jc w:val="right"/>
        <w:rPr>
          <w:rFonts w:ascii="Tahoma" w:hAnsi="Tahoma" w:cs="Tahoma"/>
          <w:b/>
          <w:sz w:val="28"/>
          <w:szCs w:val="28"/>
        </w:rPr>
      </w:pPr>
    </w:p>
    <w:p w14:paraId="03250ED7" w14:textId="69F0C0D9" w:rsidR="00B22765" w:rsidRPr="00E70E5D" w:rsidRDefault="00E70E5D" w:rsidP="00077B75">
      <w:pPr>
        <w:autoSpaceDE w:val="0"/>
        <w:autoSpaceDN w:val="0"/>
        <w:adjustRightInd w:val="0"/>
        <w:spacing w:line="276" w:lineRule="auto"/>
        <w:ind w:right="-13"/>
        <w:jc w:val="right"/>
        <w:rPr>
          <w:rFonts w:ascii="Tahoma" w:hAnsi="Tahoma" w:cs="Tahoma"/>
          <w:b/>
          <w:sz w:val="28"/>
          <w:szCs w:val="28"/>
        </w:rPr>
      </w:pPr>
      <w:r w:rsidRPr="00E70E5D">
        <w:rPr>
          <w:rFonts w:ascii="Tahoma" w:hAnsi="Tahoma" w:cs="Tahoma"/>
          <w:b/>
          <w:sz w:val="28"/>
          <w:szCs w:val="28"/>
        </w:rPr>
        <w:t>Töö nr: DP 396-2026</w:t>
      </w:r>
    </w:p>
    <w:p w14:paraId="3FB6FCB6" w14:textId="77777777" w:rsidR="00B22765" w:rsidRPr="008F19E2" w:rsidRDefault="00B22765" w:rsidP="00077B75">
      <w:pPr>
        <w:tabs>
          <w:tab w:val="left" w:pos="1620"/>
        </w:tabs>
        <w:autoSpaceDE w:val="0"/>
        <w:autoSpaceDN w:val="0"/>
        <w:adjustRightInd w:val="0"/>
        <w:spacing w:line="276" w:lineRule="auto"/>
        <w:ind w:right="-13"/>
        <w:rPr>
          <w:rFonts w:ascii="Tahoma" w:hAnsi="Tahoma" w:cs="Tahoma"/>
          <w:b/>
          <w:sz w:val="28"/>
          <w:szCs w:val="28"/>
        </w:rPr>
      </w:pPr>
    </w:p>
    <w:p w14:paraId="6A09AB35" w14:textId="77777777" w:rsidR="00B22765" w:rsidRPr="008F19E2" w:rsidRDefault="00A62B41" w:rsidP="00077B75">
      <w:pPr>
        <w:tabs>
          <w:tab w:val="left" w:pos="1620"/>
        </w:tabs>
        <w:autoSpaceDE w:val="0"/>
        <w:autoSpaceDN w:val="0"/>
        <w:adjustRightInd w:val="0"/>
        <w:spacing w:line="276" w:lineRule="auto"/>
        <w:ind w:right="-13"/>
        <w:rPr>
          <w:rFonts w:ascii="Tahoma" w:hAnsi="Tahoma" w:cs="Tahoma"/>
          <w:sz w:val="26"/>
          <w:szCs w:val="26"/>
        </w:rPr>
      </w:pPr>
      <w:r w:rsidRPr="008F19E2">
        <w:rPr>
          <w:rFonts w:ascii="Tahoma" w:hAnsi="Tahoma" w:cs="Tahoma"/>
          <w:b/>
          <w:sz w:val="26"/>
          <w:szCs w:val="26"/>
        </w:rPr>
        <w:t>Koostamise korraldaja</w:t>
      </w:r>
      <w:r w:rsidR="00B22765" w:rsidRPr="008F19E2">
        <w:rPr>
          <w:rFonts w:ascii="Tahoma" w:hAnsi="Tahoma" w:cs="Tahoma"/>
          <w:b/>
          <w:sz w:val="26"/>
          <w:szCs w:val="26"/>
        </w:rPr>
        <w:t>:</w:t>
      </w:r>
      <w:r w:rsidR="00B22765" w:rsidRPr="008F19E2">
        <w:rPr>
          <w:rFonts w:ascii="Tahoma" w:hAnsi="Tahoma" w:cs="Tahoma"/>
          <w:sz w:val="26"/>
          <w:szCs w:val="26"/>
        </w:rPr>
        <w:t xml:space="preserve"> </w:t>
      </w:r>
      <w:r w:rsidRPr="008F19E2">
        <w:rPr>
          <w:rFonts w:ascii="Tahoma" w:hAnsi="Tahoma" w:cs="Tahoma"/>
          <w:sz w:val="26"/>
          <w:szCs w:val="26"/>
        </w:rPr>
        <w:tab/>
      </w:r>
      <w:r w:rsidR="00B22765" w:rsidRPr="008F19E2">
        <w:rPr>
          <w:rFonts w:ascii="Tahoma" w:hAnsi="Tahoma" w:cs="Tahoma"/>
          <w:sz w:val="26"/>
          <w:szCs w:val="26"/>
        </w:rPr>
        <w:t>Rae Vallavalitsus</w:t>
      </w:r>
    </w:p>
    <w:p w14:paraId="0FF9FFFA" w14:textId="4A2D0184"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r>
      <w:r w:rsidRPr="008F19E2">
        <w:rPr>
          <w:rFonts w:ascii="Tahoma" w:hAnsi="Tahoma" w:cs="Tahoma"/>
          <w:szCs w:val="24"/>
        </w:rPr>
        <w:t xml:space="preserve">reg </w:t>
      </w:r>
      <w:r w:rsidR="004D2CBE" w:rsidRPr="008F19E2">
        <w:rPr>
          <w:rFonts w:ascii="Tahoma" w:hAnsi="Tahoma" w:cs="Tahoma"/>
          <w:szCs w:val="24"/>
        </w:rPr>
        <w:t>kood</w:t>
      </w:r>
      <w:r w:rsidRPr="008F19E2">
        <w:rPr>
          <w:rFonts w:ascii="Tahoma" w:hAnsi="Tahoma" w:cs="Tahoma"/>
          <w:szCs w:val="24"/>
        </w:rPr>
        <w:t xml:space="preserve"> 75026106</w:t>
      </w:r>
    </w:p>
    <w:p w14:paraId="04DDC6A2" w14:textId="77777777"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r>
      <w:r w:rsidRPr="008F19E2">
        <w:rPr>
          <w:rFonts w:ascii="Tahoma" w:hAnsi="Tahoma" w:cs="Tahoma"/>
          <w:szCs w:val="24"/>
        </w:rPr>
        <w:t>Arukü</w:t>
      </w:r>
      <w:r w:rsidR="00A62B41" w:rsidRPr="008F19E2">
        <w:rPr>
          <w:rFonts w:ascii="Tahoma" w:hAnsi="Tahoma" w:cs="Tahoma"/>
          <w:szCs w:val="24"/>
        </w:rPr>
        <w:t>la tee 9, Jüri alevik, Rae vald</w:t>
      </w:r>
      <w:r w:rsidRPr="008F19E2">
        <w:rPr>
          <w:rFonts w:ascii="Tahoma" w:hAnsi="Tahoma" w:cs="Tahoma"/>
          <w:szCs w:val="24"/>
        </w:rPr>
        <w:t xml:space="preserve"> 75301, Harju mk</w:t>
      </w:r>
    </w:p>
    <w:p w14:paraId="4B19D9CA" w14:textId="77777777"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r>
      <w:hyperlink r:id="rId8" w:history="1">
        <w:r w:rsidRPr="008F19E2">
          <w:rPr>
            <w:rStyle w:val="Hperlink"/>
            <w:rFonts w:ascii="Tahoma" w:hAnsi="Tahoma" w:cs="Tahoma"/>
            <w:color w:val="auto"/>
            <w:szCs w:val="24"/>
            <w:u w:val="none"/>
          </w:rPr>
          <w:t>info@rae.ee</w:t>
        </w:r>
      </w:hyperlink>
    </w:p>
    <w:p w14:paraId="39C50947" w14:textId="559BCE3B"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r>
      <w:r w:rsidRPr="008F19E2">
        <w:rPr>
          <w:rFonts w:ascii="Tahoma" w:hAnsi="Tahoma" w:cs="Tahoma"/>
          <w:szCs w:val="24"/>
        </w:rPr>
        <w:t>tel 605 6750</w:t>
      </w:r>
    </w:p>
    <w:p w14:paraId="5701BC0A" w14:textId="77777777"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p>
    <w:p w14:paraId="78979DE7" w14:textId="77777777" w:rsidR="00B22765" w:rsidRPr="008F19E2" w:rsidRDefault="00B22765" w:rsidP="00DC23F0">
      <w:pPr>
        <w:tabs>
          <w:tab w:val="left" w:pos="1620"/>
        </w:tabs>
        <w:autoSpaceDE w:val="0"/>
        <w:autoSpaceDN w:val="0"/>
        <w:adjustRightInd w:val="0"/>
        <w:spacing w:line="276" w:lineRule="auto"/>
        <w:ind w:right="-11"/>
        <w:rPr>
          <w:rFonts w:ascii="Tahoma" w:hAnsi="Tahoma" w:cs="Tahoma"/>
          <w:sz w:val="26"/>
          <w:szCs w:val="26"/>
        </w:rPr>
      </w:pPr>
      <w:r w:rsidRPr="008F19E2">
        <w:rPr>
          <w:rFonts w:ascii="Tahoma" w:hAnsi="Tahoma" w:cs="Tahoma"/>
          <w:b/>
          <w:sz w:val="26"/>
          <w:szCs w:val="26"/>
        </w:rPr>
        <w:t>Huvitatud isik:</w:t>
      </w:r>
      <w:r w:rsidRPr="008F19E2">
        <w:rPr>
          <w:rFonts w:ascii="Tahoma" w:hAnsi="Tahoma" w:cs="Tahoma"/>
          <w:sz w:val="26"/>
          <w:szCs w:val="26"/>
        </w:rPr>
        <w:t xml:space="preserve"> </w:t>
      </w:r>
      <w:r w:rsidR="00A62B41" w:rsidRPr="008F19E2">
        <w:rPr>
          <w:rFonts w:ascii="Tahoma" w:hAnsi="Tahoma" w:cs="Tahoma"/>
          <w:sz w:val="26"/>
          <w:szCs w:val="26"/>
        </w:rPr>
        <w:tab/>
      </w:r>
      <w:r w:rsidR="00A62B41" w:rsidRPr="008F19E2">
        <w:rPr>
          <w:rFonts w:ascii="Tahoma" w:hAnsi="Tahoma" w:cs="Tahoma"/>
          <w:sz w:val="26"/>
          <w:szCs w:val="26"/>
        </w:rPr>
        <w:tab/>
      </w:r>
      <w:r w:rsidR="00A62B41" w:rsidRPr="008F19E2">
        <w:rPr>
          <w:rFonts w:ascii="Tahoma" w:hAnsi="Tahoma" w:cs="Tahoma"/>
          <w:sz w:val="26"/>
          <w:szCs w:val="26"/>
        </w:rPr>
        <w:tab/>
      </w:r>
      <w:r w:rsidRPr="008F19E2">
        <w:rPr>
          <w:rFonts w:ascii="Tahoma" w:hAnsi="Tahoma" w:cs="Tahoma"/>
          <w:sz w:val="26"/>
          <w:szCs w:val="26"/>
        </w:rPr>
        <w:t>OÜ KEK Kinnisvara</w:t>
      </w:r>
    </w:p>
    <w:p w14:paraId="6B9191B0" w14:textId="6222A4F3"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r>
      <w:r w:rsidRPr="008F19E2">
        <w:rPr>
          <w:rFonts w:ascii="Tahoma" w:hAnsi="Tahoma" w:cs="Tahoma"/>
          <w:szCs w:val="24"/>
        </w:rPr>
        <w:t xml:space="preserve">reg </w:t>
      </w:r>
      <w:r w:rsidR="004D2CBE" w:rsidRPr="008F19E2">
        <w:rPr>
          <w:rFonts w:ascii="Tahoma" w:hAnsi="Tahoma" w:cs="Tahoma"/>
          <w:szCs w:val="24"/>
        </w:rPr>
        <w:t>kood</w:t>
      </w:r>
      <w:r w:rsidRPr="008F19E2">
        <w:rPr>
          <w:rFonts w:ascii="Tahoma" w:hAnsi="Tahoma" w:cs="Tahoma"/>
          <w:szCs w:val="24"/>
        </w:rPr>
        <w:t xml:space="preserve"> 12875100</w:t>
      </w:r>
    </w:p>
    <w:p w14:paraId="4A8F06FF" w14:textId="6AA0E6EC"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r>
      <w:r w:rsidR="004D2CBE" w:rsidRPr="008F19E2">
        <w:rPr>
          <w:rFonts w:ascii="Tahoma" w:hAnsi="Tahoma" w:cs="Tahoma"/>
          <w:szCs w:val="24"/>
        </w:rPr>
        <w:t>Järve tn 2-113, Tallinn 11314, Harju mk</w:t>
      </w:r>
    </w:p>
    <w:p w14:paraId="6C0C3A6D" w14:textId="77777777"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r>
      <w:hyperlink r:id="rId9" w:history="1">
        <w:r w:rsidRPr="008F19E2">
          <w:rPr>
            <w:rStyle w:val="Hperlink"/>
            <w:rFonts w:ascii="Tahoma" w:hAnsi="Tahoma" w:cs="Tahoma"/>
            <w:color w:val="auto"/>
            <w:szCs w:val="24"/>
            <w:u w:val="none"/>
          </w:rPr>
          <w:t>janek@harjukek.ee</w:t>
        </w:r>
      </w:hyperlink>
    </w:p>
    <w:p w14:paraId="2C2A66FA" w14:textId="77777777"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r>
      <w:r w:rsidRPr="008F19E2">
        <w:rPr>
          <w:rFonts w:ascii="Tahoma" w:hAnsi="Tahoma" w:cs="Tahoma"/>
          <w:szCs w:val="24"/>
        </w:rPr>
        <w:t>tel 674 7500</w:t>
      </w:r>
    </w:p>
    <w:p w14:paraId="71BD5690" w14:textId="77777777" w:rsidR="00B22765" w:rsidRPr="008F19E2" w:rsidRDefault="00B22765" w:rsidP="00077B75">
      <w:pPr>
        <w:tabs>
          <w:tab w:val="left" w:pos="1620"/>
        </w:tabs>
        <w:autoSpaceDE w:val="0"/>
        <w:autoSpaceDN w:val="0"/>
        <w:adjustRightInd w:val="0"/>
        <w:spacing w:line="276" w:lineRule="auto"/>
        <w:ind w:right="-13"/>
        <w:rPr>
          <w:rFonts w:ascii="Tahoma" w:hAnsi="Tahoma" w:cs="Tahoma"/>
          <w:b/>
          <w:szCs w:val="24"/>
        </w:rPr>
      </w:pPr>
    </w:p>
    <w:p w14:paraId="07AED90A" w14:textId="77777777" w:rsidR="00B22765" w:rsidRPr="008F19E2" w:rsidRDefault="00B22765" w:rsidP="00077B75">
      <w:pPr>
        <w:tabs>
          <w:tab w:val="left" w:pos="1620"/>
        </w:tabs>
        <w:autoSpaceDE w:val="0"/>
        <w:autoSpaceDN w:val="0"/>
        <w:adjustRightInd w:val="0"/>
        <w:spacing w:line="276" w:lineRule="auto"/>
        <w:ind w:right="-13"/>
        <w:rPr>
          <w:rFonts w:ascii="Tahoma" w:hAnsi="Tahoma" w:cs="Tahoma"/>
          <w:sz w:val="26"/>
          <w:szCs w:val="26"/>
        </w:rPr>
      </w:pPr>
      <w:r w:rsidRPr="008F19E2">
        <w:rPr>
          <w:rFonts w:ascii="Tahoma" w:hAnsi="Tahoma" w:cs="Tahoma"/>
          <w:b/>
          <w:sz w:val="26"/>
          <w:szCs w:val="26"/>
        </w:rPr>
        <w:t>Koostaja:</w:t>
      </w:r>
      <w:r w:rsidRPr="008F19E2">
        <w:rPr>
          <w:rFonts w:ascii="Tahoma" w:hAnsi="Tahoma" w:cs="Tahoma"/>
          <w:sz w:val="26"/>
          <w:szCs w:val="26"/>
        </w:rPr>
        <w:tab/>
      </w:r>
      <w:r w:rsidRPr="008F19E2">
        <w:rPr>
          <w:rFonts w:ascii="Tahoma" w:hAnsi="Tahoma" w:cs="Tahoma"/>
          <w:sz w:val="26"/>
          <w:szCs w:val="26"/>
        </w:rPr>
        <w:tab/>
      </w:r>
      <w:r w:rsidR="00A62B41" w:rsidRPr="008F19E2">
        <w:rPr>
          <w:rFonts w:ascii="Tahoma" w:hAnsi="Tahoma" w:cs="Tahoma"/>
          <w:sz w:val="26"/>
          <w:szCs w:val="26"/>
        </w:rPr>
        <w:tab/>
      </w:r>
      <w:r w:rsidR="00A62B41" w:rsidRPr="008F19E2">
        <w:rPr>
          <w:rFonts w:ascii="Tahoma" w:hAnsi="Tahoma" w:cs="Tahoma"/>
          <w:sz w:val="26"/>
          <w:szCs w:val="26"/>
        </w:rPr>
        <w:tab/>
      </w:r>
      <w:r w:rsidRPr="008F19E2">
        <w:rPr>
          <w:rFonts w:ascii="Tahoma" w:hAnsi="Tahoma" w:cs="Tahoma"/>
          <w:sz w:val="26"/>
          <w:szCs w:val="26"/>
        </w:rPr>
        <w:t>Guru Projekt OÜ</w:t>
      </w:r>
    </w:p>
    <w:p w14:paraId="59C8F886" w14:textId="79357065" w:rsidR="00B22765" w:rsidRPr="008F19E2" w:rsidRDefault="00B22765" w:rsidP="00077B75">
      <w:pPr>
        <w:tabs>
          <w:tab w:val="left" w:pos="1620"/>
        </w:tabs>
        <w:autoSpaceDE w:val="0"/>
        <w:autoSpaceDN w:val="0"/>
        <w:adjustRightInd w:val="0"/>
        <w:spacing w:line="276" w:lineRule="auto"/>
        <w:ind w:right="-13"/>
        <w:rPr>
          <w:rFonts w:ascii="Tahoma" w:hAnsi="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r>
      <w:r w:rsidRPr="008F19E2">
        <w:rPr>
          <w:rFonts w:ascii="Tahoma" w:hAnsi="Tahoma" w:cs="Tahoma"/>
          <w:szCs w:val="24"/>
        </w:rPr>
        <w:t xml:space="preserve">reg </w:t>
      </w:r>
      <w:r w:rsidR="004D2CBE" w:rsidRPr="008F19E2">
        <w:rPr>
          <w:rFonts w:ascii="Tahoma" w:hAnsi="Tahoma" w:cs="Tahoma"/>
          <w:szCs w:val="24"/>
        </w:rPr>
        <w:t>kood</w:t>
      </w:r>
      <w:r w:rsidRPr="008F19E2">
        <w:rPr>
          <w:rFonts w:ascii="Tahoma" w:hAnsi="Tahoma" w:cs="Tahoma"/>
          <w:szCs w:val="24"/>
        </w:rPr>
        <w:t xml:space="preserve"> </w:t>
      </w:r>
      <w:r w:rsidRPr="008F19E2">
        <w:rPr>
          <w:rFonts w:ascii="Tahoma" w:hAnsi="Tahoma"/>
          <w:szCs w:val="24"/>
        </w:rPr>
        <w:t>11308422</w:t>
      </w:r>
    </w:p>
    <w:p w14:paraId="0DF306BF" w14:textId="77777777"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t>Lai tn 2</w:t>
      </w:r>
      <w:r w:rsidRPr="008F19E2">
        <w:rPr>
          <w:rFonts w:ascii="Tahoma" w:hAnsi="Tahoma" w:cs="Tahoma"/>
          <w:szCs w:val="24"/>
        </w:rPr>
        <w:t>–1</w:t>
      </w:r>
      <w:r w:rsidR="00A62B41" w:rsidRPr="008F19E2">
        <w:rPr>
          <w:rFonts w:ascii="Tahoma" w:hAnsi="Tahoma" w:cs="Tahoma"/>
          <w:szCs w:val="24"/>
        </w:rPr>
        <w:t>4,</w:t>
      </w:r>
      <w:r w:rsidRPr="008F19E2">
        <w:rPr>
          <w:rFonts w:ascii="Tahoma" w:hAnsi="Tahoma" w:cs="Tahoma"/>
          <w:szCs w:val="24"/>
        </w:rPr>
        <w:t xml:space="preserve"> Tallinn</w:t>
      </w:r>
      <w:r w:rsidR="00A62B41" w:rsidRPr="008F19E2">
        <w:rPr>
          <w:rFonts w:ascii="Tahoma" w:hAnsi="Tahoma" w:cs="Tahoma"/>
          <w:szCs w:val="24"/>
        </w:rPr>
        <w:t xml:space="preserve"> 10133</w:t>
      </w:r>
      <w:r w:rsidRPr="008F19E2">
        <w:rPr>
          <w:rFonts w:ascii="Tahoma" w:hAnsi="Tahoma" w:cs="Tahoma"/>
          <w:szCs w:val="24"/>
        </w:rPr>
        <w:t xml:space="preserve">, Harju mk </w:t>
      </w:r>
    </w:p>
    <w:p w14:paraId="3F568D9A" w14:textId="39C7E9FE"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r>
      <w:r w:rsidRPr="008F19E2">
        <w:rPr>
          <w:rFonts w:ascii="Tahoma" w:hAnsi="Tahoma" w:cs="Tahoma"/>
          <w:szCs w:val="24"/>
        </w:rPr>
        <w:t>tel 644 4414</w:t>
      </w:r>
    </w:p>
    <w:p w14:paraId="768319F8" w14:textId="77777777" w:rsidR="00B22765" w:rsidRPr="008F19E2" w:rsidRDefault="00B22765" w:rsidP="00077B75">
      <w:pPr>
        <w:tabs>
          <w:tab w:val="left" w:pos="1620"/>
        </w:tabs>
        <w:autoSpaceDE w:val="0"/>
        <w:autoSpaceDN w:val="0"/>
        <w:adjustRightInd w:val="0"/>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A62B41" w:rsidRPr="008F19E2">
        <w:rPr>
          <w:rFonts w:ascii="Tahoma" w:hAnsi="Tahoma" w:cs="Tahoma"/>
          <w:szCs w:val="24"/>
        </w:rPr>
        <w:tab/>
      </w:r>
      <w:r w:rsidR="00A62B41" w:rsidRPr="008F19E2">
        <w:rPr>
          <w:rFonts w:ascii="Tahoma" w:hAnsi="Tahoma" w:cs="Tahoma"/>
          <w:szCs w:val="24"/>
        </w:rPr>
        <w:tab/>
      </w:r>
      <w:r w:rsidRPr="008F19E2">
        <w:rPr>
          <w:rFonts w:ascii="Tahoma" w:hAnsi="Tahoma" w:cs="Tahoma"/>
          <w:szCs w:val="24"/>
        </w:rPr>
        <w:t>info@guruprojekt.ee</w:t>
      </w:r>
    </w:p>
    <w:p w14:paraId="1E8834CF" w14:textId="77777777" w:rsidR="00B22765" w:rsidRPr="008F19E2" w:rsidRDefault="00B22765" w:rsidP="00077B75">
      <w:pPr>
        <w:pBdr>
          <w:bottom w:val="single" w:sz="4" w:space="1" w:color="auto"/>
        </w:pBdr>
        <w:autoSpaceDE w:val="0"/>
        <w:autoSpaceDN w:val="0"/>
        <w:adjustRightInd w:val="0"/>
        <w:spacing w:line="276" w:lineRule="auto"/>
        <w:ind w:right="-13"/>
        <w:rPr>
          <w:rFonts w:ascii="Tahoma" w:hAnsi="Tahoma" w:cs="Tahoma"/>
          <w:szCs w:val="24"/>
        </w:rPr>
      </w:pPr>
    </w:p>
    <w:p w14:paraId="6A5EAA76" w14:textId="77777777" w:rsidR="00B22765" w:rsidRPr="008F19E2" w:rsidRDefault="00B22765" w:rsidP="00077B75">
      <w:pPr>
        <w:pBdr>
          <w:bottom w:val="single" w:sz="4" w:space="1" w:color="auto"/>
        </w:pBdr>
        <w:autoSpaceDE w:val="0"/>
        <w:autoSpaceDN w:val="0"/>
        <w:adjustRightInd w:val="0"/>
        <w:spacing w:line="276" w:lineRule="auto"/>
        <w:ind w:right="-13"/>
        <w:rPr>
          <w:rFonts w:ascii="Tahoma" w:hAnsi="Tahoma" w:cs="Tahoma"/>
          <w:sz w:val="28"/>
          <w:szCs w:val="28"/>
        </w:rPr>
      </w:pPr>
    </w:p>
    <w:p w14:paraId="4CBE52B9" w14:textId="77777777" w:rsidR="00B22765" w:rsidRPr="008F19E2" w:rsidRDefault="00B22765" w:rsidP="00077B75">
      <w:pPr>
        <w:autoSpaceDE w:val="0"/>
        <w:autoSpaceDN w:val="0"/>
        <w:adjustRightInd w:val="0"/>
        <w:spacing w:before="120" w:after="120" w:line="276" w:lineRule="auto"/>
        <w:ind w:right="-13"/>
        <w:jc w:val="center"/>
        <w:rPr>
          <w:rFonts w:ascii="Tahoma" w:hAnsi="Tahoma" w:cs="Tahoma"/>
          <w:sz w:val="32"/>
          <w:szCs w:val="32"/>
        </w:rPr>
      </w:pPr>
      <w:r w:rsidRPr="008F19E2">
        <w:rPr>
          <w:rFonts w:ascii="Tahoma" w:hAnsi="Tahoma" w:cs="Tahoma"/>
          <w:sz w:val="32"/>
          <w:szCs w:val="32"/>
        </w:rPr>
        <w:t xml:space="preserve">HARJUMAA, RAE VALD, SOODEVAHE KÜLA </w:t>
      </w:r>
    </w:p>
    <w:p w14:paraId="3C786597" w14:textId="17BB3473" w:rsidR="00B22765" w:rsidRPr="008F19E2" w:rsidRDefault="00B22765" w:rsidP="00DC23F0">
      <w:pPr>
        <w:autoSpaceDE w:val="0"/>
        <w:autoSpaceDN w:val="0"/>
        <w:adjustRightInd w:val="0"/>
        <w:spacing w:before="120" w:after="120" w:line="276" w:lineRule="auto"/>
        <w:ind w:right="-11"/>
        <w:jc w:val="center"/>
        <w:rPr>
          <w:rFonts w:ascii="Tahoma" w:hAnsi="Tahoma" w:cs="Tahoma"/>
          <w:b/>
          <w:sz w:val="36"/>
          <w:szCs w:val="36"/>
        </w:rPr>
      </w:pPr>
      <w:r w:rsidRPr="00E70E5D">
        <w:rPr>
          <w:rFonts w:ascii="Tahoma" w:hAnsi="Tahoma" w:cs="Tahoma"/>
          <w:b/>
          <w:sz w:val="36"/>
          <w:szCs w:val="36"/>
        </w:rPr>
        <w:t xml:space="preserve">NIGULA </w:t>
      </w:r>
      <w:r w:rsidR="00D25AA5" w:rsidRPr="00E70E5D">
        <w:rPr>
          <w:rFonts w:ascii="Tahoma" w:hAnsi="Tahoma" w:cs="Tahoma"/>
          <w:b/>
          <w:sz w:val="36"/>
          <w:szCs w:val="36"/>
        </w:rPr>
        <w:t xml:space="preserve">KINNISTUTE </w:t>
      </w:r>
      <w:r w:rsidRPr="00E70E5D">
        <w:rPr>
          <w:rFonts w:ascii="Tahoma" w:hAnsi="Tahoma" w:cs="Tahoma"/>
          <w:b/>
          <w:sz w:val="36"/>
          <w:szCs w:val="36"/>
        </w:rPr>
        <w:t xml:space="preserve">NING LÄHIALA </w:t>
      </w:r>
      <w:r w:rsidRPr="008F19E2">
        <w:rPr>
          <w:rFonts w:ascii="Tahoma" w:hAnsi="Tahoma" w:cs="Tahoma"/>
          <w:b/>
          <w:sz w:val="36"/>
          <w:szCs w:val="36"/>
        </w:rPr>
        <w:t>DETAILPLANEERING</w:t>
      </w:r>
    </w:p>
    <w:p w14:paraId="71DE1849" w14:textId="77777777" w:rsidR="00B22765" w:rsidRPr="008F19E2" w:rsidRDefault="00B22765" w:rsidP="00077B75">
      <w:pPr>
        <w:pBdr>
          <w:top w:val="single" w:sz="4" w:space="1" w:color="auto"/>
        </w:pBdr>
        <w:spacing w:before="120" w:line="276" w:lineRule="auto"/>
        <w:ind w:right="-13"/>
        <w:jc w:val="center"/>
        <w:rPr>
          <w:rFonts w:ascii="Tahoma" w:hAnsi="Tahoma" w:cs="Tahoma"/>
          <w:sz w:val="16"/>
          <w:szCs w:val="16"/>
        </w:rPr>
      </w:pPr>
    </w:p>
    <w:p w14:paraId="46182406" w14:textId="77777777" w:rsidR="00B22765" w:rsidRPr="008F19E2" w:rsidRDefault="00B22765" w:rsidP="00077B75">
      <w:pPr>
        <w:spacing w:line="276" w:lineRule="auto"/>
        <w:ind w:right="-13"/>
        <w:rPr>
          <w:rFonts w:ascii="Tahoma" w:hAnsi="Tahoma" w:cs="Tahoma"/>
          <w:sz w:val="28"/>
          <w:szCs w:val="28"/>
        </w:rPr>
      </w:pPr>
    </w:p>
    <w:p w14:paraId="272AE182" w14:textId="77777777" w:rsidR="00AE3027" w:rsidRPr="008F19E2" w:rsidRDefault="00AE3027" w:rsidP="00077B75">
      <w:pPr>
        <w:spacing w:line="276" w:lineRule="auto"/>
        <w:ind w:right="-13"/>
        <w:rPr>
          <w:rFonts w:ascii="Tahoma" w:hAnsi="Tahoma" w:cs="Tahoma"/>
          <w:sz w:val="28"/>
          <w:szCs w:val="28"/>
        </w:rPr>
      </w:pPr>
    </w:p>
    <w:p w14:paraId="3319FE36" w14:textId="24F808A2" w:rsidR="00B22765" w:rsidRPr="008F19E2" w:rsidRDefault="00B22765" w:rsidP="00077B75">
      <w:pPr>
        <w:spacing w:line="276" w:lineRule="auto"/>
        <w:ind w:right="-13"/>
        <w:rPr>
          <w:rFonts w:ascii="Tahoma" w:hAnsi="Tahoma" w:cs="Tahoma"/>
          <w:sz w:val="28"/>
          <w:szCs w:val="28"/>
        </w:rPr>
      </w:pPr>
      <w:r w:rsidRPr="008F19E2">
        <w:rPr>
          <w:rFonts w:ascii="Tahoma" w:hAnsi="Tahoma" w:cs="Tahoma"/>
          <w:sz w:val="28"/>
          <w:szCs w:val="28"/>
        </w:rPr>
        <w:t xml:space="preserve">arhitekt: </w:t>
      </w:r>
      <w:r w:rsidRPr="008F19E2">
        <w:rPr>
          <w:rFonts w:ascii="Tahoma" w:hAnsi="Tahoma" w:cs="Tahoma"/>
          <w:sz w:val="28"/>
          <w:szCs w:val="28"/>
        </w:rPr>
        <w:tab/>
      </w:r>
      <w:r w:rsidR="00DC23F0">
        <w:rPr>
          <w:rFonts w:ascii="Tahoma" w:hAnsi="Tahoma" w:cs="Tahoma"/>
          <w:sz w:val="28"/>
          <w:szCs w:val="28"/>
        </w:rPr>
        <w:tab/>
      </w:r>
      <w:r w:rsidR="00DC23F0">
        <w:rPr>
          <w:rFonts w:ascii="Tahoma" w:hAnsi="Tahoma" w:cs="Tahoma"/>
          <w:sz w:val="28"/>
          <w:szCs w:val="28"/>
        </w:rPr>
        <w:tab/>
      </w:r>
      <w:r w:rsidR="00DC23F0">
        <w:rPr>
          <w:rFonts w:ascii="Tahoma" w:hAnsi="Tahoma" w:cs="Tahoma"/>
          <w:sz w:val="28"/>
          <w:szCs w:val="28"/>
        </w:rPr>
        <w:tab/>
      </w:r>
      <w:r w:rsidRPr="008F19E2">
        <w:rPr>
          <w:rFonts w:ascii="Tahoma" w:hAnsi="Tahoma" w:cs="Tahoma"/>
          <w:sz w:val="28"/>
          <w:szCs w:val="28"/>
        </w:rPr>
        <w:t xml:space="preserve">Ivo Rebane </w:t>
      </w:r>
    </w:p>
    <w:p w14:paraId="073A2A1F" w14:textId="4D515D82" w:rsidR="00B22765" w:rsidRPr="008F19E2" w:rsidRDefault="00B22765" w:rsidP="00077B75">
      <w:pPr>
        <w:spacing w:line="276" w:lineRule="auto"/>
        <w:ind w:right="-13"/>
        <w:rPr>
          <w:rFonts w:ascii="Tahoma" w:hAnsi="Tahoma" w:cs="Tahoma"/>
          <w:szCs w:val="24"/>
        </w:rPr>
      </w:pPr>
      <w:r w:rsidRPr="008F19E2">
        <w:rPr>
          <w:rFonts w:ascii="Tahoma" w:hAnsi="Tahoma" w:cs="Tahoma"/>
          <w:szCs w:val="24"/>
        </w:rPr>
        <w:t xml:space="preserve">       </w:t>
      </w:r>
      <w:r w:rsidRPr="008F19E2">
        <w:rPr>
          <w:rFonts w:ascii="Tahoma" w:hAnsi="Tahoma" w:cs="Tahoma"/>
          <w:szCs w:val="24"/>
        </w:rPr>
        <w:tab/>
      </w:r>
      <w:r w:rsidRPr="008F19E2">
        <w:rPr>
          <w:rFonts w:ascii="Tahoma" w:hAnsi="Tahoma" w:cs="Tahoma"/>
          <w:szCs w:val="24"/>
        </w:rPr>
        <w:tab/>
      </w:r>
      <w:r w:rsidR="00DC23F0">
        <w:rPr>
          <w:rFonts w:ascii="Tahoma" w:hAnsi="Tahoma" w:cs="Tahoma"/>
          <w:szCs w:val="24"/>
        </w:rPr>
        <w:tab/>
      </w:r>
      <w:r w:rsidR="00DC23F0">
        <w:rPr>
          <w:rFonts w:ascii="Tahoma" w:hAnsi="Tahoma" w:cs="Tahoma"/>
          <w:szCs w:val="24"/>
        </w:rPr>
        <w:tab/>
      </w:r>
      <w:r w:rsidR="00DC23F0">
        <w:rPr>
          <w:rFonts w:ascii="Tahoma" w:hAnsi="Tahoma" w:cs="Tahoma"/>
          <w:szCs w:val="24"/>
        </w:rPr>
        <w:tab/>
      </w:r>
      <w:hyperlink r:id="rId10" w:history="1">
        <w:r w:rsidR="00727C74" w:rsidRPr="008F19E2">
          <w:rPr>
            <w:rStyle w:val="Hperlink"/>
            <w:rFonts w:ascii="Tahoma" w:hAnsi="Tahoma" w:cs="Tahoma"/>
            <w:color w:val="auto"/>
            <w:szCs w:val="24"/>
            <w:u w:val="none"/>
          </w:rPr>
          <w:t>ivo@guruprojekt.ee</w:t>
        </w:r>
      </w:hyperlink>
    </w:p>
    <w:p w14:paraId="5D6EAC32" w14:textId="4136534E" w:rsidR="00B22765" w:rsidRPr="008F19E2" w:rsidRDefault="00B22765" w:rsidP="00077B75">
      <w:pPr>
        <w:spacing w:line="276" w:lineRule="auto"/>
        <w:ind w:right="-13"/>
        <w:rPr>
          <w:rFonts w:ascii="Tahoma" w:hAnsi="Tahoma" w:cs="Tahoma"/>
          <w:szCs w:val="24"/>
        </w:rPr>
      </w:pPr>
      <w:r w:rsidRPr="008F19E2">
        <w:rPr>
          <w:rFonts w:ascii="Tahoma" w:hAnsi="Tahoma" w:cs="Tahoma"/>
          <w:szCs w:val="24"/>
        </w:rPr>
        <w:tab/>
      </w:r>
      <w:r w:rsidRPr="008F19E2">
        <w:rPr>
          <w:rFonts w:ascii="Tahoma" w:hAnsi="Tahoma" w:cs="Tahoma"/>
          <w:szCs w:val="24"/>
        </w:rPr>
        <w:tab/>
      </w:r>
      <w:r w:rsidR="00DC23F0">
        <w:rPr>
          <w:rFonts w:ascii="Tahoma" w:hAnsi="Tahoma" w:cs="Tahoma"/>
          <w:szCs w:val="24"/>
        </w:rPr>
        <w:tab/>
      </w:r>
      <w:r w:rsidR="00DC23F0">
        <w:rPr>
          <w:rFonts w:ascii="Tahoma" w:hAnsi="Tahoma" w:cs="Tahoma"/>
          <w:szCs w:val="24"/>
        </w:rPr>
        <w:tab/>
      </w:r>
      <w:r w:rsidR="00DC23F0">
        <w:rPr>
          <w:rFonts w:ascii="Tahoma" w:hAnsi="Tahoma" w:cs="Tahoma"/>
          <w:szCs w:val="24"/>
        </w:rPr>
        <w:tab/>
      </w:r>
      <w:r w:rsidRPr="008F19E2">
        <w:rPr>
          <w:rFonts w:ascii="Tahoma" w:hAnsi="Tahoma" w:cs="Tahoma"/>
          <w:szCs w:val="24"/>
        </w:rPr>
        <w:t>tel 528 7901</w:t>
      </w:r>
    </w:p>
    <w:p w14:paraId="79D0D832" w14:textId="77777777" w:rsidR="00B22765" w:rsidRPr="008F19E2" w:rsidRDefault="00B22765" w:rsidP="00077B75">
      <w:pPr>
        <w:spacing w:line="276" w:lineRule="auto"/>
        <w:ind w:right="-13"/>
        <w:rPr>
          <w:rFonts w:ascii="Tahoma" w:hAnsi="Tahoma" w:cs="Tahoma"/>
          <w:sz w:val="20"/>
        </w:rPr>
      </w:pPr>
    </w:p>
    <w:p w14:paraId="5C02F4CB" w14:textId="77777777" w:rsidR="00A62B41" w:rsidRPr="008F19E2" w:rsidRDefault="00A62B41" w:rsidP="00077B75">
      <w:pPr>
        <w:spacing w:line="276" w:lineRule="auto"/>
        <w:ind w:right="-13"/>
        <w:rPr>
          <w:rFonts w:ascii="Tahoma" w:hAnsi="Tahoma" w:cs="Tahoma"/>
          <w:sz w:val="20"/>
        </w:rPr>
      </w:pPr>
    </w:p>
    <w:p w14:paraId="7875E8AF" w14:textId="77777777" w:rsidR="00A62B41" w:rsidRPr="008F19E2" w:rsidRDefault="00A62B41" w:rsidP="00077B75">
      <w:pPr>
        <w:spacing w:line="276" w:lineRule="auto"/>
        <w:ind w:right="-13"/>
        <w:rPr>
          <w:rFonts w:ascii="Tahoma" w:hAnsi="Tahoma" w:cs="Tahoma"/>
          <w:sz w:val="20"/>
        </w:rPr>
      </w:pPr>
    </w:p>
    <w:p w14:paraId="5E6C72B7" w14:textId="05D78FEB" w:rsidR="002057C2" w:rsidRPr="008F19E2" w:rsidRDefault="00A62B41" w:rsidP="00DC23F0">
      <w:pPr>
        <w:spacing w:line="276" w:lineRule="auto"/>
        <w:ind w:left="3540" w:right="-13" w:firstLine="708"/>
        <w:rPr>
          <w:rFonts w:ascii="Tahoma" w:hAnsi="Tahoma" w:cs="Tahoma"/>
          <w:szCs w:val="24"/>
        </w:rPr>
      </w:pPr>
      <w:r w:rsidRPr="008F19E2">
        <w:rPr>
          <w:rFonts w:ascii="Tahoma" w:hAnsi="Tahoma" w:cs="Tahoma"/>
          <w:szCs w:val="24"/>
        </w:rPr>
        <w:t>202</w:t>
      </w:r>
      <w:r w:rsidR="00A9184F" w:rsidRPr="008F19E2">
        <w:rPr>
          <w:rFonts w:ascii="Tahoma" w:hAnsi="Tahoma" w:cs="Tahoma"/>
          <w:szCs w:val="24"/>
        </w:rPr>
        <w:t>6</w:t>
      </w:r>
    </w:p>
    <w:p w14:paraId="0179BB1D" w14:textId="77777777" w:rsidR="00B22765" w:rsidRPr="008F19E2" w:rsidRDefault="002057C2" w:rsidP="00077B75">
      <w:pPr>
        <w:spacing w:line="276" w:lineRule="auto"/>
        <w:ind w:right="-13"/>
        <w:jc w:val="center"/>
        <w:rPr>
          <w:rFonts w:ascii="Tahoma" w:hAnsi="Tahoma" w:cs="Tahoma"/>
          <w:szCs w:val="24"/>
        </w:rPr>
      </w:pPr>
      <w:r w:rsidRPr="008F19E2">
        <w:rPr>
          <w:rFonts w:ascii="Tahoma" w:hAnsi="Tahoma" w:cs="Tahoma"/>
          <w:szCs w:val="24"/>
        </w:rPr>
        <w:br w:type="page"/>
      </w:r>
    </w:p>
    <w:p w14:paraId="360BF8D7" w14:textId="77777777" w:rsidR="002057C2" w:rsidRPr="008F19E2" w:rsidRDefault="002057C2" w:rsidP="00077B75">
      <w:pPr>
        <w:pStyle w:val="Kehatekst"/>
        <w:spacing w:before="120" w:after="120" w:line="276" w:lineRule="auto"/>
        <w:ind w:right="-13"/>
        <w:rPr>
          <w:bCs/>
          <w:sz w:val="28"/>
          <w:szCs w:val="28"/>
        </w:rPr>
      </w:pPr>
      <w:r w:rsidRPr="008F19E2">
        <w:rPr>
          <w:bCs/>
          <w:sz w:val="28"/>
          <w:szCs w:val="28"/>
        </w:rPr>
        <w:lastRenderedPageBreak/>
        <w:t>KÖITE SISUKORD</w:t>
      </w:r>
    </w:p>
    <w:p w14:paraId="04561784" w14:textId="77777777" w:rsidR="002057C2" w:rsidRPr="008F19E2" w:rsidRDefault="002057C2" w:rsidP="00077B75">
      <w:pPr>
        <w:spacing w:before="360" w:after="120" w:line="276" w:lineRule="auto"/>
        <w:ind w:right="-13"/>
        <w:jc w:val="both"/>
        <w:rPr>
          <w:b/>
          <w:szCs w:val="24"/>
        </w:rPr>
      </w:pPr>
      <w:r w:rsidRPr="008F19E2">
        <w:rPr>
          <w:b/>
          <w:szCs w:val="24"/>
        </w:rPr>
        <w:t xml:space="preserve">I </w:t>
      </w:r>
      <w:r w:rsidRPr="008F19E2">
        <w:rPr>
          <w:b/>
          <w:szCs w:val="24"/>
        </w:rPr>
        <w:tab/>
        <w:t>SELETUSKIRI</w:t>
      </w:r>
    </w:p>
    <w:p w14:paraId="75D0E5DC" w14:textId="77777777" w:rsidR="002057C2" w:rsidRPr="008F19E2" w:rsidRDefault="002057C2" w:rsidP="00077B75">
      <w:pPr>
        <w:spacing w:before="360" w:after="120" w:line="276" w:lineRule="auto"/>
        <w:ind w:right="-13"/>
        <w:jc w:val="both"/>
        <w:rPr>
          <w:b/>
          <w:szCs w:val="24"/>
        </w:rPr>
      </w:pPr>
      <w:r w:rsidRPr="008F19E2">
        <w:rPr>
          <w:b/>
          <w:szCs w:val="24"/>
        </w:rPr>
        <w:t xml:space="preserve">II </w:t>
      </w:r>
      <w:r w:rsidRPr="008F19E2">
        <w:rPr>
          <w:b/>
          <w:szCs w:val="24"/>
        </w:rPr>
        <w:tab/>
        <w:t>JOONISED</w:t>
      </w:r>
    </w:p>
    <w:p w14:paraId="6A0F30FD" w14:textId="4DA8BC2F" w:rsidR="002057C2" w:rsidRPr="00E70E5D" w:rsidRDefault="002057C2" w:rsidP="00E70E5D">
      <w:pPr>
        <w:tabs>
          <w:tab w:val="left" w:pos="709"/>
          <w:tab w:val="right" w:pos="9540"/>
        </w:tabs>
        <w:spacing w:line="360" w:lineRule="auto"/>
        <w:ind w:right="-13"/>
        <w:rPr>
          <w:szCs w:val="24"/>
        </w:rPr>
      </w:pPr>
      <w:r w:rsidRPr="00E70E5D">
        <w:rPr>
          <w:szCs w:val="24"/>
        </w:rPr>
        <w:tab/>
        <w:t xml:space="preserve">DP-1   </w:t>
      </w:r>
      <w:r w:rsidR="00216EB9">
        <w:rPr>
          <w:szCs w:val="24"/>
        </w:rPr>
        <w:t>Situatsiooniskeem</w:t>
      </w:r>
    </w:p>
    <w:p w14:paraId="63D754B7" w14:textId="68150A57" w:rsidR="002057C2" w:rsidRPr="00E70E5D" w:rsidRDefault="002057C2" w:rsidP="00E70E5D">
      <w:pPr>
        <w:tabs>
          <w:tab w:val="left" w:pos="709"/>
          <w:tab w:val="right" w:pos="9540"/>
        </w:tabs>
        <w:spacing w:line="360" w:lineRule="auto"/>
        <w:ind w:right="-13"/>
        <w:rPr>
          <w:szCs w:val="24"/>
        </w:rPr>
      </w:pPr>
      <w:r w:rsidRPr="00E70E5D">
        <w:rPr>
          <w:szCs w:val="24"/>
        </w:rPr>
        <w:tab/>
        <w:t>DP-2</w:t>
      </w:r>
      <w:r w:rsidR="00216EB9">
        <w:rPr>
          <w:szCs w:val="24"/>
        </w:rPr>
        <w:t xml:space="preserve">   Väljavõte kehtivast üldplaneeringust</w:t>
      </w:r>
    </w:p>
    <w:p w14:paraId="56D9E584" w14:textId="0264E8ED" w:rsidR="002057C2" w:rsidRPr="00E70E5D" w:rsidRDefault="002057C2" w:rsidP="00E70E5D">
      <w:pPr>
        <w:tabs>
          <w:tab w:val="left" w:pos="709"/>
          <w:tab w:val="right" w:pos="9540"/>
        </w:tabs>
        <w:spacing w:line="360" w:lineRule="auto"/>
        <w:ind w:right="-13"/>
        <w:rPr>
          <w:szCs w:val="24"/>
        </w:rPr>
      </w:pPr>
      <w:r w:rsidRPr="00E70E5D">
        <w:rPr>
          <w:szCs w:val="24"/>
        </w:rPr>
        <w:tab/>
        <w:t xml:space="preserve">DP-3   </w:t>
      </w:r>
      <w:r w:rsidR="00216EB9">
        <w:rPr>
          <w:szCs w:val="24"/>
        </w:rPr>
        <w:t>Kontaktvööndi analüüsi skeem</w:t>
      </w:r>
    </w:p>
    <w:p w14:paraId="3C391791" w14:textId="69B9EA2E" w:rsidR="002057C2" w:rsidRPr="00E70E5D" w:rsidRDefault="002B2F87" w:rsidP="00E70E5D">
      <w:pPr>
        <w:tabs>
          <w:tab w:val="left" w:pos="709"/>
          <w:tab w:val="right" w:pos="9540"/>
        </w:tabs>
        <w:spacing w:line="360" w:lineRule="auto"/>
        <w:ind w:right="-13"/>
        <w:rPr>
          <w:szCs w:val="24"/>
        </w:rPr>
      </w:pPr>
      <w:r w:rsidRPr="00E70E5D">
        <w:rPr>
          <w:szCs w:val="24"/>
        </w:rPr>
        <w:tab/>
        <w:t>DP-4</w:t>
      </w:r>
      <w:r w:rsidR="002057C2" w:rsidRPr="00E70E5D">
        <w:rPr>
          <w:szCs w:val="24"/>
        </w:rPr>
        <w:t xml:space="preserve">   Põhijoonis</w:t>
      </w:r>
    </w:p>
    <w:p w14:paraId="655D662F" w14:textId="11E3C3E1" w:rsidR="00BC3C05" w:rsidRPr="008F19E2" w:rsidRDefault="00B22765" w:rsidP="00077B75">
      <w:pPr>
        <w:pStyle w:val="Kehatekst"/>
        <w:spacing w:before="120" w:after="120" w:line="276" w:lineRule="auto"/>
        <w:ind w:right="-13"/>
        <w:jc w:val="both"/>
        <w:rPr>
          <w:bCs/>
          <w:sz w:val="28"/>
          <w:szCs w:val="28"/>
        </w:rPr>
      </w:pPr>
      <w:r w:rsidRPr="008F19E2">
        <w:rPr>
          <w:bCs/>
          <w:sz w:val="28"/>
          <w:szCs w:val="28"/>
        </w:rPr>
        <w:br w:type="page"/>
      </w:r>
      <w:r w:rsidR="002057C2" w:rsidRPr="008F19E2">
        <w:rPr>
          <w:bCs/>
          <w:sz w:val="28"/>
          <w:szCs w:val="28"/>
        </w:rPr>
        <w:lastRenderedPageBreak/>
        <w:t>SELETUSKIRJA</w:t>
      </w:r>
      <w:r w:rsidR="00BC3C05" w:rsidRPr="008F19E2">
        <w:rPr>
          <w:bCs/>
          <w:sz w:val="28"/>
          <w:szCs w:val="28"/>
        </w:rPr>
        <w:t xml:space="preserve"> SISUKORD</w:t>
      </w:r>
      <w:r w:rsidR="00EF0C30" w:rsidRPr="008F19E2">
        <w:rPr>
          <w:bCs/>
          <w:sz w:val="28"/>
          <w:szCs w:val="28"/>
        </w:rPr>
        <w:t xml:space="preserve"> </w:t>
      </w:r>
    </w:p>
    <w:p w14:paraId="4B25F77C" w14:textId="77777777" w:rsidR="006B2186" w:rsidRPr="008F19E2" w:rsidRDefault="006B2186" w:rsidP="00077B75">
      <w:pPr>
        <w:pStyle w:val="Kehatekst"/>
        <w:spacing w:before="120" w:after="120" w:line="276" w:lineRule="auto"/>
        <w:ind w:right="-13"/>
        <w:jc w:val="both"/>
        <w:rPr>
          <w:b/>
          <w:bCs/>
          <w:szCs w:val="24"/>
        </w:rPr>
      </w:pPr>
      <w:r w:rsidRPr="008F19E2">
        <w:rPr>
          <w:b/>
          <w:bCs/>
          <w:szCs w:val="24"/>
        </w:rPr>
        <w:t>I SELETUSKIRI</w:t>
      </w:r>
    </w:p>
    <w:p w14:paraId="083D51CD" w14:textId="7FD9748B" w:rsidR="0097554C" w:rsidRDefault="00BC3C05" w:rsidP="0097554C">
      <w:pPr>
        <w:pStyle w:val="SK2"/>
        <w:spacing w:before="0" w:after="0" w:line="240" w:lineRule="auto"/>
        <w:rPr>
          <w:rFonts w:asciiTheme="minorHAnsi" w:eastAsiaTheme="minorEastAsia" w:hAnsiTheme="minorHAnsi" w:cstheme="minorBidi"/>
          <w:smallCaps w:val="0"/>
          <w:noProof/>
          <w:sz w:val="22"/>
          <w:szCs w:val="22"/>
          <w:lang w:eastAsia="et-EE"/>
        </w:rPr>
      </w:pPr>
      <w:r w:rsidRPr="008F19E2">
        <w:fldChar w:fldCharType="begin"/>
      </w:r>
      <w:r w:rsidRPr="008F19E2">
        <w:instrText xml:space="preserve"> TOC \o "1-4" \h \z \u </w:instrText>
      </w:r>
      <w:r w:rsidRPr="008F19E2">
        <w:fldChar w:fldCharType="separate"/>
      </w:r>
      <w:hyperlink w:anchor="_Toc242176589" w:history="1">
        <w:r w:rsidR="0097554C" w:rsidRPr="00501B84">
          <w:rPr>
            <w:rStyle w:val="Hperlink"/>
            <w:noProof/>
          </w:rPr>
          <w:t>1</w:t>
        </w:r>
        <w:r w:rsidR="0097554C">
          <w:rPr>
            <w:rFonts w:asciiTheme="minorHAnsi" w:eastAsiaTheme="minorEastAsia" w:hAnsiTheme="minorHAnsi" w:cstheme="minorBidi"/>
            <w:smallCaps w:val="0"/>
            <w:noProof/>
            <w:sz w:val="22"/>
            <w:szCs w:val="22"/>
            <w:lang w:eastAsia="et-EE"/>
          </w:rPr>
          <w:tab/>
        </w:r>
        <w:r w:rsidR="0097554C" w:rsidRPr="00501B84">
          <w:rPr>
            <w:rStyle w:val="Hperlink"/>
            <w:noProof/>
          </w:rPr>
          <w:t>DETAILPLANEERINGU KOOSTAMISE ALUSED</w:t>
        </w:r>
        <w:r w:rsidR="0097554C">
          <w:rPr>
            <w:noProof/>
            <w:webHidden/>
          </w:rPr>
          <w:tab/>
        </w:r>
        <w:r w:rsidR="0097554C">
          <w:rPr>
            <w:noProof/>
            <w:webHidden/>
          </w:rPr>
          <w:fldChar w:fldCharType="begin"/>
        </w:r>
        <w:r w:rsidR="0097554C">
          <w:rPr>
            <w:noProof/>
            <w:webHidden/>
          </w:rPr>
          <w:instrText xml:space="preserve"> PAGEREF _Toc242176589 \h </w:instrText>
        </w:r>
        <w:r w:rsidR="0097554C">
          <w:rPr>
            <w:noProof/>
            <w:webHidden/>
          </w:rPr>
        </w:r>
        <w:r w:rsidR="0097554C">
          <w:rPr>
            <w:noProof/>
            <w:webHidden/>
          </w:rPr>
          <w:fldChar w:fldCharType="separate"/>
        </w:r>
        <w:r w:rsidR="0097554C">
          <w:rPr>
            <w:noProof/>
            <w:webHidden/>
          </w:rPr>
          <w:t>4</w:t>
        </w:r>
        <w:r w:rsidR="0097554C">
          <w:rPr>
            <w:noProof/>
            <w:webHidden/>
          </w:rPr>
          <w:fldChar w:fldCharType="end"/>
        </w:r>
      </w:hyperlink>
    </w:p>
    <w:p w14:paraId="3377C82A" w14:textId="7197DBCF"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590" w:history="1">
        <w:r w:rsidR="0097554C" w:rsidRPr="00501B84">
          <w:rPr>
            <w:rStyle w:val="Hperlink"/>
            <w:noProof/>
          </w:rPr>
          <w:t>1.1</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Detailplaneeringu koostamise alused ja lähtedokumendid:</w:t>
        </w:r>
        <w:r w:rsidR="0097554C">
          <w:rPr>
            <w:noProof/>
            <w:webHidden/>
          </w:rPr>
          <w:tab/>
        </w:r>
        <w:r w:rsidR="0097554C">
          <w:rPr>
            <w:noProof/>
            <w:webHidden/>
          </w:rPr>
          <w:fldChar w:fldCharType="begin"/>
        </w:r>
        <w:r w:rsidR="0097554C">
          <w:rPr>
            <w:noProof/>
            <w:webHidden/>
          </w:rPr>
          <w:instrText xml:space="preserve"> PAGEREF _Toc242176590 \h </w:instrText>
        </w:r>
        <w:r w:rsidR="0097554C">
          <w:rPr>
            <w:noProof/>
            <w:webHidden/>
          </w:rPr>
        </w:r>
        <w:r w:rsidR="0097554C">
          <w:rPr>
            <w:noProof/>
            <w:webHidden/>
          </w:rPr>
          <w:fldChar w:fldCharType="separate"/>
        </w:r>
        <w:r w:rsidR="0097554C">
          <w:rPr>
            <w:noProof/>
            <w:webHidden/>
          </w:rPr>
          <w:t>4</w:t>
        </w:r>
        <w:r w:rsidR="0097554C">
          <w:rPr>
            <w:noProof/>
            <w:webHidden/>
          </w:rPr>
          <w:fldChar w:fldCharType="end"/>
        </w:r>
      </w:hyperlink>
    </w:p>
    <w:p w14:paraId="1546D0EC" w14:textId="347A2879"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591" w:history="1">
        <w:r w:rsidR="0097554C" w:rsidRPr="00501B84">
          <w:rPr>
            <w:rStyle w:val="Hperlink"/>
            <w:noProof/>
          </w:rPr>
          <w:t>1.2</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Detailplaneeringu koostamiseks tehtud uuringud:</w:t>
        </w:r>
        <w:r w:rsidR="0097554C">
          <w:rPr>
            <w:noProof/>
            <w:webHidden/>
          </w:rPr>
          <w:tab/>
        </w:r>
        <w:r w:rsidR="0097554C">
          <w:rPr>
            <w:noProof/>
            <w:webHidden/>
          </w:rPr>
          <w:fldChar w:fldCharType="begin"/>
        </w:r>
        <w:r w:rsidR="0097554C">
          <w:rPr>
            <w:noProof/>
            <w:webHidden/>
          </w:rPr>
          <w:instrText xml:space="preserve"> PAGEREF _Toc242176591 \h </w:instrText>
        </w:r>
        <w:r w:rsidR="0097554C">
          <w:rPr>
            <w:noProof/>
            <w:webHidden/>
          </w:rPr>
        </w:r>
        <w:r w:rsidR="0097554C">
          <w:rPr>
            <w:noProof/>
            <w:webHidden/>
          </w:rPr>
          <w:fldChar w:fldCharType="separate"/>
        </w:r>
        <w:r w:rsidR="0097554C">
          <w:rPr>
            <w:noProof/>
            <w:webHidden/>
          </w:rPr>
          <w:t>4</w:t>
        </w:r>
        <w:r w:rsidR="0097554C">
          <w:rPr>
            <w:noProof/>
            <w:webHidden/>
          </w:rPr>
          <w:fldChar w:fldCharType="end"/>
        </w:r>
      </w:hyperlink>
    </w:p>
    <w:p w14:paraId="58C9A328" w14:textId="4A569853" w:rsidR="0097554C" w:rsidRDefault="000B7FF3" w:rsidP="0097554C">
      <w:pPr>
        <w:pStyle w:val="SK2"/>
        <w:spacing w:before="0" w:after="0" w:line="240" w:lineRule="auto"/>
        <w:rPr>
          <w:rFonts w:asciiTheme="minorHAnsi" w:eastAsiaTheme="minorEastAsia" w:hAnsiTheme="minorHAnsi" w:cstheme="minorBidi"/>
          <w:smallCaps w:val="0"/>
          <w:noProof/>
          <w:sz w:val="22"/>
          <w:szCs w:val="22"/>
          <w:lang w:eastAsia="et-EE"/>
        </w:rPr>
      </w:pPr>
      <w:hyperlink w:anchor="_Toc242176592" w:history="1">
        <w:r w:rsidR="0097554C" w:rsidRPr="00501B84">
          <w:rPr>
            <w:rStyle w:val="Hperlink"/>
            <w:noProof/>
          </w:rPr>
          <w:t>2</w:t>
        </w:r>
        <w:r w:rsidR="0097554C">
          <w:rPr>
            <w:rFonts w:asciiTheme="minorHAnsi" w:eastAsiaTheme="minorEastAsia" w:hAnsiTheme="minorHAnsi" w:cstheme="minorBidi"/>
            <w:smallCaps w:val="0"/>
            <w:noProof/>
            <w:sz w:val="22"/>
            <w:szCs w:val="22"/>
            <w:lang w:eastAsia="et-EE"/>
          </w:rPr>
          <w:tab/>
        </w:r>
        <w:r w:rsidR="0097554C" w:rsidRPr="00501B84">
          <w:rPr>
            <w:rStyle w:val="Hperlink"/>
            <w:noProof/>
          </w:rPr>
          <w:t>PLANEERINGUALA LÄHIÜMBRUSE EHITUSLIKE JA FUNKTSIONAALSETE SEOSTE NING KESKKONNATINGIMUSTE ANALÜÜS NING PLANEERINGU EESMÄRK</w:t>
        </w:r>
        <w:r w:rsidR="0097554C">
          <w:rPr>
            <w:noProof/>
            <w:webHidden/>
          </w:rPr>
          <w:tab/>
        </w:r>
        <w:r w:rsidR="0097554C">
          <w:rPr>
            <w:noProof/>
            <w:webHidden/>
          </w:rPr>
          <w:fldChar w:fldCharType="begin"/>
        </w:r>
        <w:r w:rsidR="0097554C">
          <w:rPr>
            <w:noProof/>
            <w:webHidden/>
          </w:rPr>
          <w:instrText xml:space="preserve"> PAGEREF _Toc242176592 \h </w:instrText>
        </w:r>
        <w:r w:rsidR="0097554C">
          <w:rPr>
            <w:noProof/>
            <w:webHidden/>
          </w:rPr>
        </w:r>
        <w:r w:rsidR="0097554C">
          <w:rPr>
            <w:noProof/>
            <w:webHidden/>
          </w:rPr>
          <w:fldChar w:fldCharType="separate"/>
        </w:r>
        <w:r w:rsidR="0097554C">
          <w:rPr>
            <w:noProof/>
            <w:webHidden/>
          </w:rPr>
          <w:t>4</w:t>
        </w:r>
        <w:r w:rsidR="0097554C">
          <w:rPr>
            <w:noProof/>
            <w:webHidden/>
          </w:rPr>
          <w:fldChar w:fldCharType="end"/>
        </w:r>
      </w:hyperlink>
    </w:p>
    <w:p w14:paraId="4A8522ED" w14:textId="6820226F"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593" w:history="1">
        <w:r w:rsidR="0097554C" w:rsidRPr="00501B84">
          <w:rPr>
            <w:rStyle w:val="Hperlink"/>
            <w:noProof/>
          </w:rPr>
          <w:t>2.1</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Planeeringuala lähiümbruse ehituslike ja funktsionaalsete seoste ning keskkonnatingimuste analüüs</w:t>
        </w:r>
        <w:r w:rsidR="0097554C">
          <w:rPr>
            <w:noProof/>
            <w:webHidden/>
          </w:rPr>
          <w:tab/>
        </w:r>
        <w:r w:rsidR="0097554C">
          <w:rPr>
            <w:noProof/>
            <w:webHidden/>
          </w:rPr>
          <w:fldChar w:fldCharType="begin"/>
        </w:r>
        <w:r w:rsidR="0097554C">
          <w:rPr>
            <w:noProof/>
            <w:webHidden/>
          </w:rPr>
          <w:instrText xml:space="preserve"> PAGEREF _Toc242176593 \h </w:instrText>
        </w:r>
        <w:r w:rsidR="0097554C">
          <w:rPr>
            <w:noProof/>
            <w:webHidden/>
          </w:rPr>
        </w:r>
        <w:r w:rsidR="0097554C">
          <w:rPr>
            <w:noProof/>
            <w:webHidden/>
          </w:rPr>
          <w:fldChar w:fldCharType="separate"/>
        </w:r>
        <w:r w:rsidR="0097554C">
          <w:rPr>
            <w:noProof/>
            <w:webHidden/>
          </w:rPr>
          <w:t>4</w:t>
        </w:r>
        <w:r w:rsidR="0097554C">
          <w:rPr>
            <w:noProof/>
            <w:webHidden/>
          </w:rPr>
          <w:fldChar w:fldCharType="end"/>
        </w:r>
      </w:hyperlink>
    </w:p>
    <w:p w14:paraId="7099BF6D" w14:textId="32A49FF5"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594" w:history="1">
        <w:r w:rsidR="0097554C" w:rsidRPr="00501B84">
          <w:rPr>
            <w:rStyle w:val="Hperlink"/>
            <w:noProof/>
            <w:lang w:eastAsia="et-EE"/>
          </w:rPr>
          <w:t>2.2</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lang w:eastAsia="et-EE"/>
          </w:rPr>
          <w:t>Planeeringuala ja lähiümbruse detailplaneeringud:</w:t>
        </w:r>
        <w:r w:rsidR="0097554C">
          <w:rPr>
            <w:noProof/>
            <w:webHidden/>
          </w:rPr>
          <w:tab/>
        </w:r>
        <w:r w:rsidR="0097554C">
          <w:rPr>
            <w:noProof/>
            <w:webHidden/>
          </w:rPr>
          <w:fldChar w:fldCharType="begin"/>
        </w:r>
        <w:r w:rsidR="0097554C">
          <w:rPr>
            <w:noProof/>
            <w:webHidden/>
          </w:rPr>
          <w:instrText xml:space="preserve"> PAGEREF _Toc242176594 \h </w:instrText>
        </w:r>
        <w:r w:rsidR="0097554C">
          <w:rPr>
            <w:noProof/>
            <w:webHidden/>
          </w:rPr>
        </w:r>
        <w:r w:rsidR="0097554C">
          <w:rPr>
            <w:noProof/>
            <w:webHidden/>
          </w:rPr>
          <w:fldChar w:fldCharType="separate"/>
        </w:r>
        <w:r w:rsidR="0097554C">
          <w:rPr>
            <w:noProof/>
            <w:webHidden/>
          </w:rPr>
          <w:t>5</w:t>
        </w:r>
        <w:r w:rsidR="0097554C">
          <w:rPr>
            <w:noProof/>
            <w:webHidden/>
          </w:rPr>
          <w:fldChar w:fldCharType="end"/>
        </w:r>
      </w:hyperlink>
    </w:p>
    <w:p w14:paraId="5551B6ED" w14:textId="453816E2"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595" w:history="1">
        <w:r w:rsidR="0097554C" w:rsidRPr="00501B84">
          <w:rPr>
            <w:rStyle w:val="Hperlink"/>
            <w:noProof/>
          </w:rPr>
          <w:t>2.3</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Vastavus Rae valla üldplaneeringule</w:t>
        </w:r>
        <w:r w:rsidR="0097554C">
          <w:rPr>
            <w:noProof/>
            <w:webHidden/>
          </w:rPr>
          <w:tab/>
        </w:r>
        <w:r w:rsidR="0097554C">
          <w:rPr>
            <w:noProof/>
            <w:webHidden/>
          </w:rPr>
          <w:fldChar w:fldCharType="begin"/>
        </w:r>
        <w:r w:rsidR="0097554C">
          <w:rPr>
            <w:noProof/>
            <w:webHidden/>
          </w:rPr>
          <w:instrText xml:space="preserve"> PAGEREF _Toc242176595 \h </w:instrText>
        </w:r>
        <w:r w:rsidR="0097554C">
          <w:rPr>
            <w:noProof/>
            <w:webHidden/>
          </w:rPr>
        </w:r>
        <w:r w:rsidR="0097554C">
          <w:rPr>
            <w:noProof/>
            <w:webHidden/>
          </w:rPr>
          <w:fldChar w:fldCharType="separate"/>
        </w:r>
        <w:r w:rsidR="0097554C">
          <w:rPr>
            <w:noProof/>
            <w:webHidden/>
          </w:rPr>
          <w:t>5</w:t>
        </w:r>
        <w:r w:rsidR="0097554C">
          <w:rPr>
            <w:noProof/>
            <w:webHidden/>
          </w:rPr>
          <w:fldChar w:fldCharType="end"/>
        </w:r>
      </w:hyperlink>
    </w:p>
    <w:p w14:paraId="3AE38587" w14:textId="144D3F3A"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596" w:history="1">
        <w:r w:rsidR="0097554C" w:rsidRPr="00501B84">
          <w:rPr>
            <w:rStyle w:val="Hperlink"/>
            <w:noProof/>
          </w:rPr>
          <w:t>2.4</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Planeeringu eesmärk</w:t>
        </w:r>
        <w:r w:rsidR="0097554C">
          <w:rPr>
            <w:noProof/>
            <w:webHidden/>
          </w:rPr>
          <w:tab/>
        </w:r>
        <w:r w:rsidR="0097554C">
          <w:rPr>
            <w:noProof/>
            <w:webHidden/>
          </w:rPr>
          <w:fldChar w:fldCharType="begin"/>
        </w:r>
        <w:r w:rsidR="0097554C">
          <w:rPr>
            <w:noProof/>
            <w:webHidden/>
          </w:rPr>
          <w:instrText xml:space="preserve"> PAGEREF _Toc242176596 \h </w:instrText>
        </w:r>
        <w:r w:rsidR="0097554C">
          <w:rPr>
            <w:noProof/>
            <w:webHidden/>
          </w:rPr>
        </w:r>
        <w:r w:rsidR="0097554C">
          <w:rPr>
            <w:noProof/>
            <w:webHidden/>
          </w:rPr>
          <w:fldChar w:fldCharType="separate"/>
        </w:r>
        <w:r w:rsidR="0097554C">
          <w:rPr>
            <w:noProof/>
            <w:webHidden/>
          </w:rPr>
          <w:t>6</w:t>
        </w:r>
        <w:r w:rsidR="0097554C">
          <w:rPr>
            <w:noProof/>
            <w:webHidden/>
          </w:rPr>
          <w:fldChar w:fldCharType="end"/>
        </w:r>
      </w:hyperlink>
    </w:p>
    <w:p w14:paraId="4586674E" w14:textId="1A7DB9CA" w:rsidR="0097554C" w:rsidRDefault="000B7FF3" w:rsidP="0097554C">
      <w:pPr>
        <w:pStyle w:val="SK2"/>
        <w:spacing w:before="0" w:after="0" w:line="240" w:lineRule="auto"/>
        <w:rPr>
          <w:rFonts w:asciiTheme="minorHAnsi" w:eastAsiaTheme="minorEastAsia" w:hAnsiTheme="minorHAnsi" w:cstheme="minorBidi"/>
          <w:smallCaps w:val="0"/>
          <w:noProof/>
          <w:sz w:val="22"/>
          <w:szCs w:val="22"/>
          <w:lang w:eastAsia="et-EE"/>
        </w:rPr>
      </w:pPr>
      <w:hyperlink w:anchor="_Toc242176597" w:history="1">
        <w:r w:rsidR="0097554C" w:rsidRPr="00501B84">
          <w:rPr>
            <w:rStyle w:val="Hperlink"/>
            <w:noProof/>
          </w:rPr>
          <w:t>3</w:t>
        </w:r>
        <w:r w:rsidR="0097554C">
          <w:rPr>
            <w:rFonts w:asciiTheme="minorHAnsi" w:eastAsiaTheme="minorEastAsia" w:hAnsiTheme="minorHAnsi" w:cstheme="minorBidi"/>
            <w:smallCaps w:val="0"/>
            <w:noProof/>
            <w:sz w:val="22"/>
            <w:szCs w:val="22"/>
            <w:lang w:eastAsia="et-EE"/>
          </w:rPr>
          <w:tab/>
        </w:r>
        <w:r w:rsidR="0097554C" w:rsidRPr="00501B84">
          <w:rPr>
            <w:rStyle w:val="Hperlink"/>
            <w:noProof/>
          </w:rPr>
          <w:t>OLEMASOLEVA OLUKORRA ISELOOMUSTUS</w:t>
        </w:r>
        <w:r w:rsidR="0097554C">
          <w:rPr>
            <w:noProof/>
            <w:webHidden/>
          </w:rPr>
          <w:tab/>
        </w:r>
        <w:r w:rsidR="0097554C">
          <w:rPr>
            <w:noProof/>
            <w:webHidden/>
          </w:rPr>
          <w:fldChar w:fldCharType="begin"/>
        </w:r>
        <w:r w:rsidR="0097554C">
          <w:rPr>
            <w:noProof/>
            <w:webHidden/>
          </w:rPr>
          <w:instrText xml:space="preserve"> PAGEREF _Toc242176597 \h </w:instrText>
        </w:r>
        <w:r w:rsidR="0097554C">
          <w:rPr>
            <w:noProof/>
            <w:webHidden/>
          </w:rPr>
        </w:r>
        <w:r w:rsidR="0097554C">
          <w:rPr>
            <w:noProof/>
            <w:webHidden/>
          </w:rPr>
          <w:fldChar w:fldCharType="separate"/>
        </w:r>
        <w:r w:rsidR="0097554C">
          <w:rPr>
            <w:noProof/>
            <w:webHidden/>
          </w:rPr>
          <w:t>6</w:t>
        </w:r>
        <w:r w:rsidR="0097554C">
          <w:rPr>
            <w:noProof/>
            <w:webHidden/>
          </w:rPr>
          <w:fldChar w:fldCharType="end"/>
        </w:r>
      </w:hyperlink>
    </w:p>
    <w:p w14:paraId="5035FE51" w14:textId="01830FFA"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598" w:history="1">
        <w:r w:rsidR="0097554C" w:rsidRPr="00501B84">
          <w:rPr>
            <w:rStyle w:val="Hperlink"/>
            <w:noProof/>
          </w:rPr>
          <w:t>3.1</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Planeeringuala asukoht ja iseloomustus</w:t>
        </w:r>
        <w:r w:rsidR="0097554C">
          <w:rPr>
            <w:noProof/>
            <w:webHidden/>
          </w:rPr>
          <w:tab/>
        </w:r>
        <w:r w:rsidR="0097554C">
          <w:rPr>
            <w:noProof/>
            <w:webHidden/>
          </w:rPr>
          <w:fldChar w:fldCharType="begin"/>
        </w:r>
        <w:r w:rsidR="0097554C">
          <w:rPr>
            <w:noProof/>
            <w:webHidden/>
          </w:rPr>
          <w:instrText xml:space="preserve"> PAGEREF _Toc242176598 \h </w:instrText>
        </w:r>
        <w:r w:rsidR="0097554C">
          <w:rPr>
            <w:noProof/>
            <w:webHidden/>
          </w:rPr>
        </w:r>
        <w:r w:rsidR="0097554C">
          <w:rPr>
            <w:noProof/>
            <w:webHidden/>
          </w:rPr>
          <w:fldChar w:fldCharType="separate"/>
        </w:r>
        <w:r w:rsidR="0097554C">
          <w:rPr>
            <w:noProof/>
            <w:webHidden/>
          </w:rPr>
          <w:t>6</w:t>
        </w:r>
        <w:r w:rsidR="0097554C">
          <w:rPr>
            <w:noProof/>
            <w:webHidden/>
          </w:rPr>
          <w:fldChar w:fldCharType="end"/>
        </w:r>
      </w:hyperlink>
    </w:p>
    <w:p w14:paraId="426A413E" w14:textId="0EC41E1A"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599" w:history="1">
        <w:r w:rsidR="0097554C" w:rsidRPr="00501B84">
          <w:rPr>
            <w:rStyle w:val="Hperlink"/>
            <w:noProof/>
          </w:rPr>
          <w:t>3.2</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Planeeringuala maakasutus ja hoonestus</w:t>
        </w:r>
        <w:r w:rsidR="0097554C">
          <w:rPr>
            <w:noProof/>
            <w:webHidden/>
          </w:rPr>
          <w:tab/>
        </w:r>
        <w:r w:rsidR="0097554C">
          <w:rPr>
            <w:noProof/>
            <w:webHidden/>
          </w:rPr>
          <w:fldChar w:fldCharType="begin"/>
        </w:r>
        <w:r w:rsidR="0097554C">
          <w:rPr>
            <w:noProof/>
            <w:webHidden/>
          </w:rPr>
          <w:instrText xml:space="preserve"> PAGEREF _Toc242176599 \h </w:instrText>
        </w:r>
        <w:r w:rsidR="0097554C">
          <w:rPr>
            <w:noProof/>
            <w:webHidden/>
          </w:rPr>
        </w:r>
        <w:r w:rsidR="0097554C">
          <w:rPr>
            <w:noProof/>
            <w:webHidden/>
          </w:rPr>
          <w:fldChar w:fldCharType="separate"/>
        </w:r>
        <w:r w:rsidR="0097554C">
          <w:rPr>
            <w:noProof/>
            <w:webHidden/>
          </w:rPr>
          <w:t>6</w:t>
        </w:r>
        <w:r w:rsidR="0097554C">
          <w:rPr>
            <w:noProof/>
            <w:webHidden/>
          </w:rPr>
          <w:fldChar w:fldCharType="end"/>
        </w:r>
      </w:hyperlink>
    </w:p>
    <w:p w14:paraId="0155BCDF" w14:textId="2943D85B"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00" w:history="1">
        <w:r w:rsidR="0097554C" w:rsidRPr="00501B84">
          <w:rPr>
            <w:rStyle w:val="Hperlink"/>
            <w:noProof/>
          </w:rPr>
          <w:t>3.3</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Planeeringualaga külgnevad kinnistud ja nende iseloomustus</w:t>
        </w:r>
        <w:r w:rsidR="0097554C">
          <w:rPr>
            <w:noProof/>
            <w:webHidden/>
          </w:rPr>
          <w:tab/>
        </w:r>
        <w:r w:rsidR="0097554C">
          <w:rPr>
            <w:noProof/>
            <w:webHidden/>
          </w:rPr>
          <w:fldChar w:fldCharType="begin"/>
        </w:r>
        <w:r w:rsidR="0097554C">
          <w:rPr>
            <w:noProof/>
            <w:webHidden/>
          </w:rPr>
          <w:instrText xml:space="preserve"> PAGEREF _Toc242176600 \h </w:instrText>
        </w:r>
        <w:r w:rsidR="0097554C">
          <w:rPr>
            <w:noProof/>
            <w:webHidden/>
          </w:rPr>
        </w:r>
        <w:r w:rsidR="0097554C">
          <w:rPr>
            <w:noProof/>
            <w:webHidden/>
          </w:rPr>
          <w:fldChar w:fldCharType="separate"/>
        </w:r>
        <w:r w:rsidR="0097554C">
          <w:rPr>
            <w:noProof/>
            <w:webHidden/>
          </w:rPr>
          <w:t>7</w:t>
        </w:r>
        <w:r w:rsidR="0097554C">
          <w:rPr>
            <w:noProof/>
            <w:webHidden/>
          </w:rPr>
          <w:fldChar w:fldCharType="end"/>
        </w:r>
      </w:hyperlink>
    </w:p>
    <w:p w14:paraId="513B6637" w14:textId="027F3082"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01" w:history="1">
        <w:r w:rsidR="0097554C" w:rsidRPr="00501B84">
          <w:rPr>
            <w:rStyle w:val="Hperlink"/>
            <w:noProof/>
          </w:rPr>
          <w:t>3.4</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Olemasolevad teed ja juurdepääsud</w:t>
        </w:r>
        <w:r w:rsidR="0097554C">
          <w:rPr>
            <w:noProof/>
            <w:webHidden/>
          </w:rPr>
          <w:tab/>
        </w:r>
        <w:r w:rsidR="0097554C">
          <w:rPr>
            <w:noProof/>
            <w:webHidden/>
          </w:rPr>
          <w:fldChar w:fldCharType="begin"/>
        </w:r>
        <w:r w:rsidR="0097554C">
          <w:rPr>
            <w:noProof/>
            <w:webHidden/>
          </w:rPr>
          <w:instrText xml:space="preserve"> PAGEREF _Toc242176601 \h </w:instrText>
        </w:r>
        <w:r w:rsidR="0097554C">
          <w:rPr>
            <w:noProof/>
            <w:webHidden/>
          </w:rPr>
        </w:r>
        <w:r w:rsidR="0097554C">
          <w:rPr>
            <w:noProof/>
            <w:webHidden/>
          </w:rPr>
          <w:fldChar w:fldCharType="separate"/>
        </w:r>
        <w:r w:rsidR="0097554C">
          <w:rPr>
            <w:noProof/>
            <w:webHidden/>
          </w:rPr>
          <w:t>7</w:t>
        </w:r>
        <w:r w:rsidR="0097554C">
          <w:rPr>
            <w:noProof/>
            <w:webHidden/>
          </w:rPr>
          <w:fldChar w:fldCharType="end"/>
        </w:r>
      </w:hyperlink>
    </w:p>
    <w:p w14:paraId="6ECD3674" w14:textId="69707BB2"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02" w:history="1">
        <w:r w:rsidR="0097554C" w:rsidRPr="00501B84">
          <w:rPr>
            <w:rStyle w:val="Hperlink"/>
            <w:noProof/>
          </w:rPr>
          <w:t>3.5</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Olemasolev tehnovarustus</w:t>
        </w:r>
        <w:r w:rsidR="0097554C">
          <w:rPr>
            <w:noProof/>
            <w:webHidden/>
          </w:rPr>
          <w:tab/>
        </w:r>
        <w:r w:rsidR="0097554C">
          <w:rPr>
            <w:noProof/>
            <w:webHidden/>
          </w:rPr>
          <w:fldChar w:fldCharType="begin"/>
        </w:r>
        <w:r w:rsidR="0097554C">
          <w:rPr>
            <w:noProof/>
            <w:webHidden/>
          </w:rPr>
          <w:instrText xml:space="preserve"> PAGEREF _Toc242176602 \h </w:instrText>
        </w:r>
        <w:r w:rsidR="0097554C">
          <w:rPr>
            <w:noProof/>
            <w:webHidden/>
          </w:rPr>
        </w:r>
        <w:r w:rsidR="0097554C">
          <w:rPr>
            <w:noProof/>
            <w:webHidden/>
          </w:rPr>
          <w:fldChar w:fldCharType="separate"/>
        </w:r>
        <w:r w:rsidR="0097554C">
          <w:rPr>
            <w:noProof/>
            <w:webHidden/>
          </w:rPr>
          <w:t>7</w:t>
        </w:r>
        <w:r w:rsidR="0097554C">
          <w:rPr>
            <w:noProof/>
            <w:webHidden/>
          </w:rPr>
          <w:fldChar w:fldCharType="end"/>
        </w:r>
      </w:hyperlink>
    </w:p>
    <w:p w14:paraId="51AEE9B7" w14:textId="731CFDE4"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03" w:history="1">
        <w:r w:rsidR="0097554C" w:rsidRPr="00501B84">
          <w:rPr>
            <w:rStyle w:val="Hperlink"/>
            <w:noProof/>
          </w:rPr>
          <w:t>3.6</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Olemasolev haljastus ja keskkond</w:t>
        </w:r>
        <w:r w:rsidR="0097554C">
          <w:rPr>
            <w:noProof/>
            <w:webHidden/>
          </w:rPr>
          <w:tab/>
        </w:r>
        <w:r w:rsidR="0097554C">
          <w:rPr>
            <w:noProof/>
            <w:webHidden/>
          </w:rPr>
          <w:fldChar w:fldCharType="begin"/>
        </w:r>
        <w:r w:rsidR="0097554C">
          <w:rPr>
            <w:noProof/>
            <w:webHidden/>
          </w:rPr>
          <w:instrText xml:space="preserve"> PAGEREF _Toc242176603 \h </w:instrText>
        </w:r>
        <w:r w:rsidR="0097554C">
          <w:rPr>
            <w:noProof/>
            <w:webHidden/>
          </w:rPr>
        </w:r>
        <w:r w:rsidR="0097554C">
          <w:rPr>
            <w:noProof/>
            <w:webHidden/>
          </w:rPr>
          <w:fldChar w:fldCharType="separate"/>
        </w:r>
        <w:r w:rsidR="0097554C">
          <w:rPr>
            <w:noProof/>
            <w:webHidden/>
          </w:rPr>
          <w:t>7</w:t>
        </w:r>
        <w:r w:rsidR="0097554C">
          <w:rPr>
            <w:noProof/>
            <w:webHidden/>
          </w:rPr>
          <w:fldChar w:fldCharType="end"/>
        </w:r>
      </w:hyperlink>
    </w:p>
    <w:p w14:paraId="3E48E8C6" w14:textId="03A8F07D"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04" w:history="1">
        <w:r w:rsidR="0097554C" w:rsidRPr="00501B84">
          <w:rPr>
            <w:rStyle w:val="Hperlink"/>
            <w:noProof/>
          </w:rPr>
          <w:t>3.7</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Kehtivad piirangud planeeringualal</w:t>
        </w:r>
        <w:r w:rsidR="0097554C">
          <w:rPr>
            <w:noProof/>
            <w:webHidden/>
          </w:rPr>
          <w:tab/>
        </w:r>
        <w:r w:rsidR="0097554C">
          <w:rPr>
            <w:noProof/>
            <w:webHidden/>
          </w:rPr>
          <w:fldChar w:fldCharType="begin"/>
        </w:r>
        <w:r w:rsidR="0097554C">
          <w:rPr>
            <w:noProof/>
            <w:webHidden/>
          </w:rPr>
          <w:instrText xml:space="preserve"> PAGEREF _Toc242176604 \h </w:instrText>
        </w:r>
        <w:r w:rsidR="0097554C">
          <w:rPr>
            <w:noProof/>
            <w:webHidden/>
          </w:rPr>
        </w:r>
        <w:r w:rsidR="0097554C">
          <w:rPr>
            <w:noProof/>
            <w:webHidden/>
          </w:rPr>
          <w:fldChar w:fldCharType="separate"/>
        </w:r>
        <w:r w:rsidR="0097554C">
          <w:rPr>
            <w:noProof/>
            <w:webHidden/>
          </w:rPr>
          <w:t>8</w:t>
        </w:r>
        <w:r w:rsidR="0097554C">
          <w:rPr>
            <w:noProof/>
            <w:webHidden/>
          </w:rPr>
          <w:fldChar w:fldCharType="end"/>
        </w:r>
      </w:hyperlink>
    </w:p>
    <w:p w14:paraId="0E16BEDD" w14:textId="4A3ACB32" w:rsidR="0097554C" w:rsidRDefault="000B7FF3" w:rsidP="0097554C">
      <w:pPr>
        <w:pStyle w:val="SK2"/>
        <w:spacing w:before="0" w:after="0" w:line="240" w:lineRule="auto"/>
        <w:rPr>
          <w:rFonts w:asciiTheme="minorHAnsi" w:eastAsiaTheme="minorEastAsia" w:hAnsiTheme="minorHAnsi" w:cstheme="minorBidi"/>
          <w:smallCaps w:val="0"/>
          <w:noProof/>
          <w:sz w:val="22"/>
          <w:szCs w:val="22"/>
          <w:lang w:eastAsia="et-EE"/>
        </w:rPr>
      </w:pPr>
      <w:hyperlink w:anchor="_Toc242176605" w:history="1">
        <w:r w:rsidR="0097554C" w:rsidRPr="00501B84">
          <w:rPr>
            <w:rStyle w:val="Hperlink"/>
            <w:noProof/>
          </w:rPr>
          <w:t>4</w:t>
        </w:r>
        <w:r w:rsidR="0097554C">
          <w:rPr>
            <w:rFonts w:asciiTheme="minorHAnsi" w:eastAsiaTheme="minorEastAsia" w:hAnsiTheme="minorHAnsi" w:cstheme="minorBidi"/>
            <w:smallCaps w:val="0"/>
            <w:noProof/>
            <w:sz w:val="22"/>
            <w:szCs w:val="22"/>
            <w:lang w:eastAsia="et-EE"/>
          </w:rPr>
          <w:tab/>
        </w:r>
        <w:r w:rsidR="0097554C" w:rsidRPr="00501B84">
          <w:rPr>
            <w:rStyle w:val="Hperlink"/>
            <w:noProof/>
          </w:rPr>
          <w:t>PLANEERINGUETTEPANEK</w:t>
        </w:r>
        <w:r w:rsidR="0097554C">
          <w:rPr>
            <w:noProof/>
            <w:webHidden/>
          </w:rPr>
          <w:tab/>
        </w:r>
        <w:r w:rsidR="0097554C">
          <w:rPr>
            <w:noProof/>
            <w:webHidden/>
          </w:rPr>
          <w:fldChar w:fldCharType="begin"/>
        </w:r>
        <w:r w:rsidR="0097554C">
          <w:rPr>
            <w:noProof/>
            <w:webHidden/>
          </w:rPr>
          <w:instrText xml:space="preserve"> PAGEREF _Toc242176605 \h </w:instrText>
        </w:r>
        <w:r w:rsidR="0097554C">
          <w:rPr>
            <w:noProof/>
            <w:webHidden/>
          </w:rPr>
        </w:r>
        <w:r w:rsidR="0097554C">
          <w:rPr>
            <w:noProof/>
            <w:webHidden/>
          </w:rPr>
          <w:fldChar w:fldCharType="separate"/>
        </w:r>
        <w:r w:rsidR="0097554C">
          <w:rPr>
            <w:noProof/>
            <w:webHidden/>
          </w:rPr>
          <w:t>8</w:t>
        </w:r>
        <w:r w:rsidR="0097554C">
          <w:rPr>
            <w:noProof/>
            <w:webHidden/>
          </w:rPr>
          <w:fldChar w:fldCharType="end"/>
        </w:r>
      </w:hyperlink>
    </w:p>
    <w:p w14:paraId="19A4C9FA" w14:textId="1B0DCF9A"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06" w:history="1">
        <w:r w:rsidR="0097554C" w:rsidRPr="00501B84">
          <w:rPr>
            <w:rStyle w:val="Hperlink"/>
            <w:noProof/>
          </w:rPr>
          <w:t>4.1</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Krundijaotus</w:t>
        </w:r>
        <w:r w:rsidR="0097554C">
          <w:rPr>
            <w:noProof/>
            <w:webHidden/>
          </w:rPr>
          <w:tab/>
        </w:r>
        <w:r w:rsidR="0097554C">
          <w:rPr>
            <w:noProof/>
            <w:webHidden/>
          </w:rPr>
          <w:fldChar w:fldCharType="begin"/>
        </w:r>
        <w:r w:rsidR="0097554C">
          <w:rPr>
            <w:noProof/>
            <w:webHidden/>
          </w:rPr>
          <w:instrText xml:space="preserve"> PAGEREF _Toc242176606 \h </w:instrText>
        </w:r>
        <w:r w:rsidR="0097554C">
          <w:rPr>
            <w:noProof/>
            <w:webHidden/>
          </w:rPr>
        </w:r>
        <w:r w:rsidR="0097554C">
          <w:rPr>
            <w:noProof/>
            <w:webHidden/>
          </w:rPr>
          <w:fldChar w:fldCharType="separate"/>
        </w:r>
        <w:r w:rsidR="0097554C">
          <w:rPr>
            <w:noProof/>
            <w:webHidden/>
          </w:rPr>
          <w:t>8</w:t>
        </w:r>
        <w:r w:rsidR="0097554C">
          <w:rPr>
            <w:noProof/>
            <w:webHidden/>
          </w:rPr>
          <w:fldChar w:fldCharType="end"/>
        </w:r>
      </w:hyperlink>
    </w:p>
    <w:p w14:paraId="61E53D4E" w14:textId="2972FA56"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07" w:history="1">
        <w:r w:rsidR="0097554C" w:rsidRPr="00501B84">
          <w:rPr>
            <w:rStyle w:val="Hperlink"/>
            <w:noProof/>
          </w:rPr>
          <w:t>4.2</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Kruntide ehitusõigus</w:t>
        </w:r>
        <w:r w:rsidR="0097554C">
          <w:rPr>
            <w:noProof/>
            <w:webHidden/>
          </w:rPr>
          <w:tab/>
        </w:r>
        <w:r w:rsidR="0097554C">
          <w:rPr>
            <w:noProof/>
            <w:webHidden/>
          </w:rPr>
          <w:fldChar w:fldCharType="begin"/>
        </w:r>
        <w:r w:rsidR="0097554C">
          <w:rPr>
            <w:noProof/>
            <w:webHidden/>
          </w:rPr>
          <w:instrText xml:space="preserve"> PAGEREF _Toc242176607 \h </w:instrText>
        </w:r>
        <w:r w:rsidR="0097554C">
          <w:rPr>
            <w:noProof/>
            <w:webHidden/>
          </w:rPr>
        </w:r>
        <w:r w:rsidR="0097554C">
          <w:rPr>
            <w:noProof/>
            <w:webHidden/>
          </w:rPr>
          <w:fldChar w:fldCharType="separate"/>
        </w:r>
        <w:r w:rsidR="0097554C">
          <w:rPr>
            <w:noProof/>
            <w:webHidden/>
          </w:rPr>
          <w:t>9</w:t>
        </w:r>
        <w:r w:rsidR="0097554C">
          <w:rPr>
            <w:noProof/>
            <w:webHidden/>
          </w:rPr>
          <w:fldChar w:fldCharType="end"/>
        </w:r>
      </w:hyperlink>
    </w:p>
    <w:p w14:paraId="326DD019" w14:textId="36E3063C"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08" w:history="1">
        <w:r w:rsidR="0097554C" w:rsidRPr="00501B84">
          <w:rPr>
            <w:rStyle w:val="Hperlink"/>
            <w:noProof/>
          </w:rPr>
          <w:t>4.3</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Ehitiste arhitektuurinõuded</w:t>
        </w:r>
        <w:r w:rsidR="0097554C">
          <w:rPr>
            <w:noProof/>
            <w:webHidden/>
          </w:rPr>
          <w:tab/>
        </w:r>
        <w:r w:rsidR="0097554C">
          <w:rPr>
            <w:noProof/>
            <w:webHidden/>
          </w:rPr>
          <w:fldChar w:fldCharType="begin"/>
        </w:r>
        <w:r w:rsidR="0097554C">
          <w:rPr>
            <w:noProof/>
            <w:webHidden/>
          </w:rPr>
          <w:instrText xml:space="preserve"> PAGEREF _Toc242176608 \h </w:instrText>
        </w:r>
        <w:r w:rsidR="0097554C">
          <w:rPr>
            <w:noProof/>
            <w:webHidden/>
          </w:rPr>
        </w:r>
        <w:r w:rsidR="0097554C">
          <w:rPr>
            <w:noProof/>
            <w:webHidden/>
          </w:rPr>
          <w:fldChar w:fldCharType="separate"/>
        </w:r>
        <w:r w:rsidR="0097554C">
          <w:rPr>
            <w:noProof/>
            <w:webHidden/>
          </w:rPr>
          <w:t>10</w:t>
        </w:r>
        <w:r w:rsidR="0097554C">
          <w:rPr>
            <w:noProof/>
            <w:webHidden/>
          </w:rPr>
          <w:fldChar w:fldCharType="end"/>
        </w:r>
      </w:hyperlink>
    </w:p>
    <w:p w14:paraId="39D5251A" w14:textId="5EC5C336"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09" w:history="1">
        <w:r w:rsidR="0097554C" w:rsidRPr="00501B84">
          <w:rPr>
            <w:rStyle w:val="Hperlink"/>
            <w:noProof/>
          </w:rPr>
          <w:t>4.4</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Piirded</w:t>
        </w:r>
        <w:r w:rsidR="0097554C">
          <w:rPr>
            <w:noProof/>
            <w:webHidden/>
          </w:rPr>
          <w:tab/>
        </w:r>
        <w:r w:rsidR="0097554C">
          <w:rPr>
            <w:noProof/>
            <w:webHidden/>
          </w:rPr>
          <w:fldChar w:fldCharType="begin"/>
        </w:r>
        <w:r w:rsidR="0097554C">
          <w:rPr>
            <w:noProof/>
            <w:webHidden/>
          </w:rPr>
          <w:instrText xml:space="preserve"> PAGEREF _Toc242176609 \h </w:instrText>
        </w:r>
        <w:r w:rsidR="0097554C">
          <w:rPr>
            <w:noProof/>
            <w:webHidden/>
          </w:rPr>
        </w:r>
        <w:r w:rsidR="0097554C">
          <w:rPr>
            <w:noProof/>
            <w:webHidden/>
          </w:rPr>
          <w:fldChar w:fldCharType="separate"/>
        </w:r>
        <w:r w:rsidR="0097554C">
          <w:rPr>
            <w:noProof/>
            <w:webHidden/>
          </w:rPr>
          <w:t>11</w:t>
        </w:r>
        <w:r w:rsidR="0097554C">
          <w:rPr>
            <w:noProof/>
            <w:webHidden/>
          </w:rPr>
          <w:fldChar w:fldCharType="end"/>
        </w:r>
      </w:hyperlink>
    </w:p>
    <w:p w14:paraId="40FD1E01" w14:textId="776363A7"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10" w:history="1">
        <w:r w:rsidR="0097554C" w:rsidRPr="00501B84">
          <w:rPr>
            <w:rStyle w:val="Hperlink"/>
            <w:noProof/>
          </w:rPr>
          <w:t>4.5</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Detailplaneeringu hoonestustingimuste võrdlus Rae valla üldplaneeringu hoonestustingimustega (Soodevahe küla ja Veneküla lääneosa)</w:t>
        </w:r>
        <w:r w:rsidR="0097554C">
          <w:rPr>
            <w:noProof/>
            <w:webHidden/>
          </w:rPr>
          <w:tab/>
        </w:r>
        <w:r w:rsidR="0097554C">
          <w:rPr>
            <w:noProof/>
            <w:webHidden/>
          </w:rPr>
          <w:fldChar w:fldCharType="begin"/>
        </w:r>
        <w:r w:rsidR="0097554C">
          <w:rPr>
            <w:noProof/>
            <w:webHidden/>
          </w:rPr>
          <w:instrText xml:space="preserve"> PAGEREF _Toc242176610 \h </w:instrText>
        </w:r>
        <w:r w:rsidR="0097554C">
          <w:rPr>
            <w:noProof/>
            <w:webHidden/>
          </w:rPr>
        </w:r>
        <w:r w:rsidR="0097554C">
          <w:rPr>
            <w:noProof/>
            <w:webHidden/>
          </w:rPr>
          <w:fldChar w:fldCharType="separate"/>
        </w:r>
        <w:r w:rsidR="0097554C">
          <w:rPr>
            <w:noProof/>
            <w:webHidden/>
          </w:rPr>
          <w:t>11</w:t>
        </w:r>
        <w:r w:rsidR="0097554C">
          <w:rPr>
            <w:noProof/>
            <w:webHidden/>
          </w:rPr>
          <w:fldChar w:fldCharType="end"/>
        </w:r>
      </w:hyperlink>
    </w:p>
    <w:p w14:paraId="4974D1BF" w14:textId="14EB7DD1"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11" w:history="1">
        <w:r w:rsidR="0097554C" w:rsidRPr="00501B84">
          <w:rPr>
            <w:rStyle w:val="Hperlink"/>
            <w:noProof/>
          </w:rPr>
          <w:t>4.6</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Tänavate maa-alad, liiklus- ja parkimiskorraldus</w:t>
        </w:r>
        <w:r w:rsidR="0097554C">
          <w:rPr>
            <w:noProof/>
            <w:webHidden/>
          </w:rPr>
          <w:tab/>
        </w:r>
        <w:r w:rsidR="0097554C">
          <w:rPr>
            <w:noProof/>
            <w:webHidden/>
          </w:rPr>
          <w:fldChar w:fldCharType="begin"/>
        </w:r>
        <w:r w:rsidR="0097554C">
          <w:rPr>
            <w:noProof/>
            <w:webHidden/>
          </w:rPr>
          <w:instrText xml:space="preserve"> PAGEREF _Toc242176611 \h </w:instrText>
        </w:r>
        <w:r w:rsidR="0097554C">
          <w:rPr>
            <w:noProof/>
            <w:webHidden/>
          </w:rPr>
        </w:r>
        <w:r w:rsidR="0097554C">
          <w:rPr>
            <w:noProof/>
            <w:webHidden/>
          </w:rPr>
          <w:fldChar w:fldCharType="separate"/>
        </w:r>
        <w:r w:rsidR="0097554C">
          <w:rPr>
            <w:noProof/>
            <w:webHidden/>
          </w:rPr>
          <w:t>12</w:t>
        </w:r>
        <w:r w:rsidR="0097554C">
          <w:rPr>
            <w:noProof/>
            <w:webHidden/>
          </w:rPr>
          <w:fldChar w:fldCharType="end"/>
        </w:r>
      </w:hyperlink>
    </w:p>
    <w:p w14:paraId="219F6DDF" w14:textId="0EE38D23" w:rsidR="0097554C" w:rsidRDefault="000B7FF3" w:rsidP="0097554C">
      <w:pPr>
        <w:pStyle w:val="SK4"/>
        <w:rPr>
          <w:rFonts w:asciiTheme="minorHAnsi" w:eastAsiaTheme="minorEastAsia" w:hAnsiTheme="minorHAnsi" w:cstheme="minorBidi"/>
          <w:noProof/>
          <w:sz w:val="22"/>
          <w:szCs w:val="22"/>
          <w:lang w:eastAsia="et-EE"/>
        </w:rPr>
      </w:pPr>
      <w:hyperlink w:anchor="_Toc242176612" w:history="1">
        <w:r w:rsidR="0097554C" w:rsidRPr="00501B84">
          <w:rPr>
            <w:rStyle w:val="Hperlink"/>
            <w:i/>
            <w:noProof/>
          </w:rPr>
          <w:t>4.6.1</w:t>
        </w:r>
        <w:r w:rsidR="0097554C">
          <w:rPr>
            <w:rFonts w:asciiTheme="minorHAnsi" w:eastAsiaTheme="minorEastAsia" w:hAnsiTheme="minorHAnsi" w:cstheme="minorBidi"/>
            <w:noProof/>
            <w:sz w:val="22"/>
            <w:szCs w:val="22"/>
            <w:lang w:eastAsia="et-EE"/>
          </w:rPr>
          <w:tab/>
        </w:r>
        <w:r w:rsidR="0097554C" w:rsidRPr="00501B84">
          <w:rPr>
            <w:rStyle w:val="Hperlink"/>
            <w:i/>
            <w:noProof/>
            <w:lang w:eastAsia="et-EE"/>
          </w:rPr>
          <w:t>Parkimiskorraldus</w:t>
        </w:r>
        <w:r w:rsidR="0097554C">
          <w:rPr>
            <w:noProof/>
            <w:webHidden/>
          </w:rPr>
          <w:tab/>
        </w:r>
        <w:r w:rsidR="0097554C">
          <w:rPr>
            <w:noProof/>
            <w:webHidden/>
          </w:rPr>
          <w:fldChar w:fldCharType="begin"/>
        </w:r>
        <w:r w:rsidR="0097554C">
          <w:rPr>
            <w:noProof/>
            <w:webHidden/>
          </w:rPr>
          <w:instrText xml:space="preserve"> PAGEREF _Toc242176612 \h </w:instrText>
        </w:r>
        <w:r w:rsidR="0097554C">
          <w:rPr>
            <w:noProof/>
            <w:webHidden/>
          </w:rPr>
        </w:r>
        <w:r w:rsidR="0097554C">
          <w:rPr>
            <w:noProof/>
            <w:webHidden/>
          </w:rPr>
          <w:fldChar w:fldCharType="separate"/>
        </w:r>
        <w:r w:rsidR="0097554C">
          <w:rPr>
            <w:noProof/>
            <w:webHidden/>
          </w:rPr>
          <w:t>13</w:t>
        </w:r>
        <w:r w:rsidR="0097554C">
          <w:rPr>
            <w:noProof/>
            <w:webHidden/>
          </w:rPr>
          <w:fldChar w:fldCharType="end"/>
        </w:r>
      </w:hyperlink>
    </w:p>
    <w:p w14:paraId="7C46C38C" w14:textId="7BA6FB39" w:rsidR="0097554C" w:rsidRDefault="000B7FF3" w:rsidP="0097554C">
      <w:pPr>
        <w:pStyle w:val="SK4"/>
        <w:rPr>
          <w:rFonts w:asciiTheme="minorHAnsi" w:eastAsiaTheme="minorEastAsia" w:hAnsiTheme="minorHAnsi" w:cstheme="minorBidi"/>
          <w:noProof/>
          <w:sz w:val="22"/>
          <w:szCs w:val="22"/>
          <w:lang w:eastAsia="et-EE"/>
        </w:rPr>
      </w:pPr>
      <w:hyperlink w:anchor="_Toc242176613" w:history="1">
        <w:r w:rsidR="0097554C" w:rsidRPr="00501B84">
          <w:rPr>
            <w:rStyle w:val="Hperlink"/>
            <w:i/>
            <w:noProof/>
          </w:rPr>
          <w:t>4.6.2</w:t>
        </w:r>
        <w:r w:rsidR="0097554C">
          <w:rPr>
            <w:rFonts w:asciiTheme="minorHAnsi" w:eastAsiaTheme="minorEastAsia" w:hAnsiTheme="minorHAnsi" w:cstheme="minorBidi"/>
            <w:noProof/>
            <w:sz w:val="22"/>
            <w:szCs w:val="22"/>
            <w:lang w:eastAsia="et-EE"/>
          </w:rPr>
          <w:tab/>
        </w:r>
        <w:r w:rsidR="0097554C" w:rsidRPr="00501B84">
          <w:rPr>
            <w:rStyle w:val="Hperlink"/>
            <w:i/>
            <w:noProof/>
            <w:lang w:eastAsia="et-EE"/>
          </w:rPr>
          <w:t>Jalgrataste parkimine</w:t>
        </w:r>
        <w:r w:rsidR="0097554C">
          <w:rPr>
            <w:noProof/>
            <w:webHidden/>
          </w:rPr>
          <w:tab/>
        </w:r>
        <w:r w:rsidR="0097554C">
          <w:rPr>
            <w:noProof/>
            <w:webHidden/>
          </w:rPr>
          <w:fldChar w:fldCharType="begin"/>
        </w:r>
        <w:r w:rsidR="0097554C">
          <w:rPr>
            <w:noProof/>
            <w:webHidden/>
          </w:rPr>
          <w:instrText xml:space="preserve"> PAGEREF _Toc242176613 \h </w:instrText>
        </w:r>
        <w:r w:rsidR="0097554C">
          <w:rPr>
            <w:noProof/>
            <w:webHidden/>
          </w:rPr>
        </w:r>
        <w:r w:rsidR="0097554C">
          <w:rPr>
            <w:noProof/>
            <w:webHidden/>
          </w:rPr>
          <w:fldChar w:fldCharType="separate"/>
        </w:r>
        <w:r w:rsidR="0097554C">
          <w:rPr>
            <w:noProof/>
            <w:webHidden/>
          </w:rPr>
          <w:t>14</w:t>
        </w:r>
        <w:r w:rsidR="0097554C">
          <w:rPr>
            <w:noProof/>
            <w:webHidden/>
          </w:rPr>
          <w:fldChar w:fldCharType="end"/>
        </w:r>
      </w:hyperlink>
    </w:p>
    <w:p w14:paraId="41C8D343" w14:textId="4467EE28"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14" w:history="1">
        <w:r w:rsidR="0097554C" w:rsidRPr="00501B84">
          <w:rPr>
            <w:rStyle w:val="Hperlink"/>
            <w:noProof/>
          </w:rPr>
          <w:t>4.7</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OÜ Rail Baltic Estonia ja AS Eesti Raudtee</w:t>
        </w:r>
        <w:r w:rsidR="0097554C">
          <w:rPr>
            <w:noProof/>
            <w:webHidden/>
          </w:rPr>
          <w:tab/>
        </w:r>
        <w:r w:rsidR="0097554C">
          <w:rPr>
            <w:noProof/>
            <w:webHidden/>
          </w:rPr>
          <w:fldChar w:fldCharType="begin"/>
        </w:r>
        <w:r w:rsidR="0097554C">
          <w:rPr>
            <w:noProof/>
            <w:webHidden/>
          </w:rPr>
          <w:instrText xml:space="preserve"> PAGEREF _Toc242176614 \h </w:instrText>
        </w:r>
        <w:r w:rsidR="0097554C">
          <w:rPr>
            <w:noProof/>
            <w:webHidden/>
          </w:rPr>
        </w:r>
        <w:r w:rsidR="0097554C">
          <w:rPr>
            <w:noProof/>
            <w:webHidden/>
          </w:rPr>
          <w:fldChar w:fldCharType="separate"/>
        </w:r>
        <w:r w:rsidR="0097554C">
          <w:rPr>
            <w:noProof/>
            <w:webHidden/>
          </w:rPr>
          <w:t>15</w:t>
        </w:r>
        <w:r w:rsidR="0097554C">
          <w:rPr>
            <w:noProof/>
            <w:webHidden/>
          </w:rPr>
          <w:fldChar w:fldCharType="end"/>
        </w:r>
      </w:hyperlink>
    </w:p>
    <w:p w14:paraId="505D7F7D" w14:textId="3F0007EF"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15" w:history="1">
        <w:r w:rsidR="0097554C" w:rsidRPr="00501B84">
          <w:rPr>
            <w:rStyle w:val="Hperlink"/>
            <w:noProof/>
          </w:rPr>
          <w:t>4.8</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Haljastuse ja heakorra põhimõtted</w:t>
        </w:r>
        <w:r w:rsidR="0097554C">
          <w:rPr>
            <w:noProof/>
            <w:webHidden/>
          </w:rPr>
          <w:tab/>
        </w:r>
        <w:r w:rsidR="0097554C">
          <w:rPr>
            <w:noProof/>
            <w:webHidden/>
          </w:rPr>
          <w:fldChar w:fldCharType="begin"/>
        </w:r>
        <w:r w:rsidR="0097554C">
          <w:rPr>
            <w:noProof/>
            <w:webHidden/>
          </w:rPr>
          <w:instrText xml:space="preserve"> PAGEREF _Toc242176615 \h </w:instrText>
        </w:r>
        <w:r w:rsidR="0097554C">
          <w:rPr>
            <w:noProof/>
            <w:webHidden/>
          </w:rPr>
        </w:r>
        <w:r w:rsidR="0097554C">
          <w:rPr>
            <w:noProof/>
            <w:webHidden/>
          </w:rPr>
          <w:fldChar w:fldCharType="separate"/>
        </w:r>
        <w:r w:rsidR="0097554C">
          <w:rPr>
            <w:noProof/>
            <w:webHidden/>
          </w:rPr>
          <w:t>16</w:t>
        </w:r>
        <w:r w:rsidR="0097554C">
          <w:rPr>
            <w:noProof/>
            <w:webHidden/>
          </w:rPr>
          <w:fldChar w:fldCharType="end"/>
        </w:r>
      </w:hyperlink>
    </w:p>
    <w:p w14:paraId="2DF0C98F" w14:textId="6AD8E593" w:rsidR="0097554C" w:rsidRDefault="000B7FF3" w:rsidP="0097554C">
      <w:pPr>
        <w:pStyle w:val="SK4"/>
        <w:rPr>
          <w:rFonts w:asciiTheme="minorHAnsi" w:eastAsiaTheme="minorEastAsia" w:hAnsiTheme="minorHAnsi" w:cstheme="minorBidi"/>
          <w:noProof/>
          <w:sz w:val="22"/>
          <w:szCs w:val="22"/>
          <w:lang w:eastAsia="et-EE"/>
        </w:rPr>
      </w:pPr>
      <w:hyperlink w:anchor="_Toc242176616" w:history="1">
        <w:r w:rsidR="0097554C" w:rsidRPr="00501B84">
          <w:rPr>
            <w:rStyle w:val="Hperlink"/>
            <w:i/>
            <w:noProof/>
          </w:rPr>
          <w:t>4.8.1</w:t>
        </w:r>
        <w:r w:rsidR="0097554C">
          <w:rPr>
            <w:rFonts w:asciiTheme="minorHAnsi" w:eastAsiaTheme="minorEastAsia" w:hAnsiTheme="minorHAnsi" w:cstheme="minorBidi"/>
            <w:noProof/>
            <w:sz w:val="22"/>
            <w:szCs w:val="22"/>
            <w:lang w:eastAsia="et-EE"/>
          </w:rPr>
          <w:tab/>
        </w:r>
        <w:r w:rsidR="0097554C" w:rsidRPr="00501B84">
          <w:rPr>
            <w:rStyle w:val="Hperlink"/>
            <w:i/>
            <w:noProof/>
            <w:lang w:eastAsia="et-EE"/>
          </w:rPr>
          <w:t>Haljastus</w:t>
        </w:r>
        <w:r w:rsidR="0097554C">
          <w:rPr>
            <w:noProof/>
            <w:webHidden/>
          </w:rPr>
          <w:tab/>
        </w:r>
        <w:r w:rsidR="0097554C">
          <w:rPr>
            <w:noProof/>
            <w:webHidden/>
          </w:rPr>
          <w:fldChar w:fldCharType="begin"/>
        </w:r>
        <w:r w:rsidR="0097554C">
          <w:rPr>
            <w:noProof/>
            <w:webHidden/>
          </w:rPr>
          <w:instrText xml:space="preserve"> PAGEREF _Toc242176616 \h </w:instrText>
        </w:r>
        <w:r w:rsidR="0097554C">
          <w:rPr>
            <w:noProof/>
            <w:webHidden/>
          </w:rPr>
        </w:r>
        <w:r w:rsidR="0097554C">
          <w:rPr>
            <w:noProof/>
            <w:webHidden/>
          </w:rPr>
          <w:fldChar w:fldCharType="separate"/>
        </w:r>
        <w:r w:rsidR="0097554C">
          <w:rPr>
            <w:noProof/>
            <w:webHidden/>
          </w:rPr>
          <w:t>16</w:t>
        </w:r>
        <w:r w:rsidR="0097554C">
          <w:rPr>
            <w:noProof/>
            <w:webHidden/>
          </w:rPr>
          <w:fldChar w:fldCharType="end"/>
        </w:r>
      </w:hyperlink>
    </w:p>
    <w:p w14:paraId="0971430D" w14:textId="0639929E" w:rsidR="0097554C" w:rsidRDefault="000B7FF3" w:rsidP="0097554C">
      <w:pPr>
        <w:pStyle w:val="SK4"/>
        <w:rPr>
          <w:rFonts w:asciiTheme="minorHAnsi" w:eastAsiaTheme="minorEastAsia" w:hAnsiTheme="minorHAnsi" w:cstheme="minorBidi"/>
          <w:noProof/>
          <w:sz w:val="22"/>
          <w:szCs w:val="22"/>
          <w:lang w:eastAsia="et-EE"/>
        </w:rPr>
      </w:pPr>
      <w:hyperlink w:anchor="_Toc242176617" w:history="1">
        <w:r w:rsidR="0097554C" w:rsidRPr="00501B84">
          <w:rPr>
            <w:rStyle w:val="Hperlink"/>
            <w:i/>
            <w:noProof/>
          </w:rPr>
          <w:t>4.8.2</w:t>
        </w:r>
        <w:r w:rsidR="0097554C">
          <w:rPr>
            <w:rFonts w:asciiTheme="minorHAnsi" w:eastAsiaTheme="minorEastAsia" w:hAnsiTheme="minorHAnsi" w:cstheme="minorBidi"/>
            <w:noProof/>
            <w:sz w:val="22"/>
            <w:szCs w:val="22"/>
            <w:lang w:eastAsia="et-EE"/>
          </w:rPr>
          <w:tab/>
        </w:r>
        <w:r w:rsidR="0097554C" w:rsidRPr="00501B84">
          <w:rPr>
            <w:rStyle w:val="Hperlink"/>
            <w:i/>
            <w:noProof/>
          </w:rPr>
          <w:t>Jäätmekäitlus</w:t>
        </w:r>
        <w:r w:rsidR="0097554C">
          <w:rPr>
            <w:noProof/>
            <w:webHidden/>
          </w:rPr>
          <w:tab/>
        </w:r>
        <w:r w:rsidR="0097554C">
          <w:rPr>
            <w:noProof/>
            <w:webHidden/>
          </w:rPr>
          <w:fldChar w:fldCharType="begin"/>
        </w:r>
        <w:r w:rsidR="0097554C">
          <w:rPr>
            <w:noProof/>
            <w:webHidden/>
          </w:rPr>
          <w:instrText xml:space="preserve"> PAGEREF _Toc242176617 \h </w:instrText>
        </w:r>
        <w:r w:rsidR="0097554C">
          <w:rPr>
            <w:noProof/>
            <w:webHidden/>
          </w:rPr>
        </w:r>
        <w:r w:rsidR="0097554C">
          <w:rPr>
            <w:noProof/>
            <w:webHidden/>
          </w:rPr>
          <w:fldChar w:fldCharType="separate"/>
        </w:r>
        <w:r w:rsidR="0097554C">
          <w:rPr>
            <w:noProof/>
            <w:webHidden/>
          </w:rPr>
          <w:t>17</w:t>
        </w:r>
        <w:r w:rsidR="0097554C">
          <w:rPr>
            <w:noProof/>
            <w:webHidden/>
          </w:rPr>
          <w:fldChar w:fldCharType="end"/>
        </w:r>
      </w:hyperlink>
    </w:p>
    <w:p w14:paraId="592603DE" w14:textId="2EBA0F86" w:rsidR="0097554C" w:rsidRDefault="000B7FF3" w:rsidP="0097554C">
      <w:pPr>
        <w:pStyle w:val="SK4"/>
        <w:rPr>
          <w:rFonts w:asciiTheme="minorHAnsi" w:eastAsiaTheme="minorEastAsia" w:hAnsiTheme="minorHAnsi" w:cstheme="minorBidi"/>
          <w:noProof/>
          <w:sz w:val="22"/>
          <w:szCs w:val="22"/>
          <w:lang w:eastAsia="et-EE"/>
        </w:rPr>
      </w:pPr>
      <w:hyperlink w:anchor="_Toc242176618" w:history="1">
        <w:r w:rsidR="0097554C" w:rsidRPr="00501B84">
          <w:rPr>
            <w:rStyle w:val="Hperlink"/>
            <w:i/>
            <w:noProof/>
          </w:rPr>
          <w:t>4.8.3</w:t>
        </w:r>
        <w:r w:rsidR="0097554C">
          <w:rPr>
            <w:rFonts w:asciiTheme="minorHAnsi" w:eastAsiaTheme="minorEastAsia" w:hAnsiTheme="minorHAnsi" w:cstheme="minorBidi"/>
            <w:noProof/>
            <w:sz w:val="22"/>
            <w:szCs w:val="22"/>
            <w:lang w:eastAsia="et-EE"/>
          </w:rPr>
          <w:tab/>
        </w:r>
        <w:r w:rsidR="0097554C" w:rsidRPr="00501B84">
          <w:rPr>
            <w:rStyle w:val="Hperlink"/>
            <w:i/>
            <w:noProof/>
          </w:rPr>
          <w:t>Ehitusjäätmed</w:t>
        </w:r>
        <w:r w:rsidR="0097554C">
          <w:rPr>
            <w:noProof/>
            <w:webHidden/>
          </w:rPr>
          <w:tab/>
        </w:r>
        <w:r w:rsidR="0097554C">
          <w:rPr>
            <w:noProof/>
            <w:webHidden/>
          </w:rPr>
          <w:fldChar w:fldCharType="begin"/>
        </w:r>
        <w:r w:rsidR="0097554C">
          <w:rPr>
            <w:noProof/>
            <w:webHidden/>
          </w:rPr>
          <w:instrText xml:space="preserve"> PAGEREF _Toc242176618 \h </w:instrText>
        </w:r>
        <w:r w:rsidR="0097554C">
          <w:rPr>
            <w:noProof/>
            <w:webHidden/>
          </w:rPr>
        </w:r>
        <w:r w:rsidR="0097554C">
          <w:rPr>
            <w:noProof/>
            <w:webHidden/>
          </w:rPr>
          <w:fldChar w:fldCharType="separate"/>
        </w:r>
        <w:r w:rsidR="0097554C">
          <w:rPr>
            <w:noProof/>
            <w:webHidden/>
          </w:rPr>
          <w:t>18</w:t>
        </w:r>
        <w:r w:rsidR="0097554C">
          <w:rPr>
            <w:noProof/>
            <w:webHidden/>
          </w:rPr>
          <w:fldChar w:fldCharType="end"/>
        </w:r>
      </w:hyperlink>
    </w:p>
    <w:p w14:paraId="226F33B1" w14:textId="15CAF18E"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19" w:history="1">
        <w:r w:rsidR="0097554C" w:rsidRPr="00501B84">
          <w:rPr>
            <w:rStyle w:val="Hperlink"/>
            <w:noProof/>
          </w:rPr>
          <w:t>4.9</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Vertikaalplaneerimine</w:t>
        </w:r>
        <w:r w:rsidR="0097554C">
          <w:rPr>
            <w:noProof/>
            <w:webHidden/>
          </w:rPr>
          <w:tab/>
        </w:r>
        <w:r w:rsidR="0097554C">
          <w:rPr>
            <w:noProof/>
            <w:webHidden/>
          </w:rPr>
          <w:fldChar w:fldCharType="begin"/>
        </w:r>
        <w:r w:rsidR="0097554C">
          <w:rPr>
            <w:noProof/>
            <w:webHidden/>
          </w:rPr>
          <w:instrText xml:space="preserve"> PAGEREF _Toc242176619 \h </w:instrText>
        </w:r>
        <w:r w:rsidR="0097554C">
          <w:rPr>
            <w:noProof/>
            <w:webHidden/>
          </w:rPr>
        </w:r>
        <w:r w:rsidR="0097554C">
          <w:rPr>
            <w:noProof/>
            <w:webHidden/>
          </w:rPr>
          <w:fldChar w:fldCharType="separate"/>
        </w:r>
        <w:r w:rsidR="0097554C">
          <w:rPr>
            <w:noProof/>
            <w:webHidden/>
          </w:rPr>
          <w:t>19</w:t>
        </w:r>
        <w:r w:rsidR="0097554C">
          <w:rPr>
            <w:noProof/>
            <w:webHidden/>
          </w:rPr>
          <w:fldChar w:fldCharType="end"/>
        </w:r>
      </w:hyperlink>
    </w:p>
    <w:p w14:paraId="1F1ED130" w14:textId="41523AF5"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20" w:history="1">
        <w:r w:rsidR="0097554C" w:rsidRPr="00501B84">
          <w:rPr>
            <w:rStyle w:val="Hperlink"/>
            <w:noProof/>
          </w:rPr>
          <w:t>4.10</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Tuleohutusnõuded</w:t>
        </w:r>
        <w:r w:rsidR="0097554C">
          <w:rPr>
            <w:noProof/>
            <w:webHidden/>
          </w:rPr>
          <w:tab/>
        </w:r>
        <w:r w:rsidR="0097554C">
          <w:rPr>
            <w:noProof/>
            <w:webHidden/>
          </w:rPr>
          <w:fldChar w:fldCharType="begin"/>
        </w:r>
        <w:r w:rsidR="0097554C">
          <w:rPr>
            <w:noProof/>
            <w:webHidden/>
          </w:rPr>
          <w:instrText xml:space="preserve"> PAGEREF _Toc242176620 \h </w:instrText>
        </w:r>
        <w:r w:rsidR="0097554C">
          <w:rPr>
            <w:noProof/>
            <w:webHidden/>
          </w:rPr>
        </w:r>
        <w:r w:rsidR="0097554C">
          <w:rPr>
            <w:noProof/>
            <w:webHidden/>
          </w:rPr>
          <w:fldChar w:fldCharType="separate"/>
        </w:r>
        <w:r w:rsidR="0097554C">
          <w:rPr>
            <w:noProof/>
            <w:webHidden/>
          </w:rPr>
          <w:t>20</w:t>
        </w:r>
        <w:r w:rsidR="0097554C">
          <w:rPr>
            <w:noProof/>
            <w:webHidden/>
          </w:rPr>
          <w:fldChar w:fldCharType="end"/>
        </w:r>
      </w:hyperlink>
    </w:p>
    <w:p w14:paraId="7C4BE7A4" w14:textId="1D405B03" w:rsidR="0097554C" w:rsidRDefault="000B7FF3" w:rsidP="0097554C">
      <w:pPr>
        <w:pStyle w:val="SK4"/>
        <w:rPr>
          <w:rFonts w:asciiTheme="minorHAnsi" w:eastAsiaTheme="minorEastAsia" w:hAnsiTheme="minorHAnsi" w:cstheme="minorBidi"/>
          <w:noProof/>
          <w:sz w:val="22"/>
          <w:szCs w:val="22"/>
          <w:lang w:eastAsia="et-EE"/>
        </w:rPr>
      </w:pPr>
      <w:hyperlink w:anchor="_Toc242176621" w:history="1">
        <w:r w:rsidR="0097554C" w:rsidRPr="00501B84">
          <w:rPr>
            <w:rStyle w:val="Hperlink"/>
            <w:i/>
            <w:noProof/>
          </w:rPr>
          <w:t>4.10.1</w:t>
        </w:r>
        <w:r w:rsidR="0097554C">
          <w:rPr>
            <w:rFonts w:asciiTheme="minorHAnsi" w:eastAsiaTheme="minorEastAsia" w:hAnsiTheme="minorHAnsi" w:cstheme="minorBidi"/>
            <w:noProof/>
            <w:sz w:val="22"/>
            <w:szCs w:val="22"/>
            <w:lang w:eastAsia="et-EE"/>
          </w:rPr>
          <w:tab/>
        </w:r>
        <w:r w:rsidR="0097554C" w:rsidRPr="00501B84">
          <w:rPr>
            <w:rStyle w:val="Hperlink"/>
            <w:i/>
            <w:noProof/>
          </w:rPr>
          <w:t>Tuletõrjeveevarustus</w:t>
        </w:r>
        <w:r w:rsidR="0097554C">
          <w:rPr>
            <w:noProof/>
            <w:webHidden/>
          </w:rPr>
          <w:tab/>
        </w:r>
        <w:r w:rsidR="0097554C">
          <w:rPr>
            <w:noProof/>
            <w:webHidden/>
          </w:rPr>
          <w:fldChar w:fldCharType="begin"/>
        </w:r>
        <w:r w:rsidR="0097554C">
          <w:rPr>
            <w:noProof/>
            <w:webHidden/>
          </w:rPr>
          <w:instrText xml:space="preserve"> PAGEREF _Toc242176621 \h </w:instrText>
        </w:r>
        <w:r w:rsidR="0097554C">
          <w:rPr>
            <w:noProof/>
            <w:webHidden/>
          </w:rPr>
        </w:r>
        <w:r w:rsidR="0097554C">
          <w:rPr>
            <w:noProof/>
            <w:webHidden/>
          </w:rPr>
          <w:fldChar w:fldCharType="separate"/>
        </w:r>
        <w:r w:rsidR="0097554C">
          <w:rPr>
            <w:noProof/>
            <w:webHidden/>
          </w:rPr>
          <w:t>21</w:t>
        </w:r>
        <w:r w:rsidR="0097554C">
          <w:rPr>
            <w:noProof/>
            <w:webHidden/>
          </w:rPr>
          <w:fldChar w:fldCharType="end"/>
        </w:r>
      </w:hyperlink>
    </w:p>
    <w:p w14:paraId="07026A2E" w14:textId="44ADD18B"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22" w:history="1">
        <w:r w:rsidR="0097554C" w:rsidRPr="00501B84">
          <w:rPr>
            <w:rStyle w:val="Hperlink"/>
            <w:noProof/>
          </w:rPr>
          <w:t>4.11</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Radooni mõjude leevendamise meetmed</w:t>
        </w:r>
        <w:r w:rsidR="0097554C">
          <w:rPr>
            <w:noProof/>
            <w:webHidden/>
          </w:rPr>
          <w:tab/>
        </w:r>
        <w:r w:rsidR="0097554C">
          <w:rPr>
            <w:noProof/>
            <w:webHidden/>
          </w:rPr>
          <w:fldChar w:fldCharType="begin"/>
        </w:r>
        <w:r w:rsidR="0097554C">
          <w:rPr>
            <w:noProof/>
            <w:webHidden/>
          </w:rPr>
          <w:instrText xml:space="preserve"> PAGEREF _Toc242176622 \h </w:instrText>
        </w:r>
        <w:r w:rsidR="0097554C">
          <w:rPr>
            <w:noProof/>
            <w:webHidden/>
          </w:rPr>
        </w:r>
        <w:r w:rsidR="0097554C">
          <w:rPr>
            <w:noProof/>
            <w:webHidden/>
          </w:rPr>
          <w:fldChar w:fldCharType="separate"/>
        </w:r>
        <w:r w:rsidR="0097554C">
          <w:rPr>
            <w:noProof/>
            <w:webHidden/>
          </w:rPr>
          <w:t>22</w:t>
        </w:r>
        <w:r w:rsidR="0097554C">
          <w:rPr>
            <w:noProof/>
            <w:webHidden/>
          </w:rPr>
          <w:fldChar w:fldCharType="end"/>
        </w:r>
      </w:hyperlink>
    </w:p>
    <w:p w14:paraId="02B013E6" w14:textId="2451EB07"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23" w:history="1">
        <w:r w:rsidR="0097554C" w:rsidRPr="00501B84">
          <w:rPr>
            <w:rStyle w:val="Hperlink"/>
            <w:noProof/>
          </w:rPr>
          <w:t>4.12</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Müra ja vibratsioon ning nende mõjude leevendamise meetmed</w:t>
        </w:r>
        <w:r w:rsidR="0097554C">
          <w:rPr>
            <w:noProof/>
            <w:webHidden/>
          </w:rPr>
          <w:tab/>
        </w:r>
        <w:r w:rsidR="0097554C">
          <w:rPr>
            <w:noProof/>
            <w:webHidden/>
          </w:rPr>
          <w:fldChar w:fldCharType="begin"/>
        </w:r>
        <w:r w:rsidR="0097554C">
          <w:rPr>
            <w:noProof/>
            <w:webHidden/>
          </w:rPr>
          <w:instrText xml:space="preserve"> PAGEREF _Toc242176623 \h </w:instrText>
        </w:r>
        <w:r w:rsidR="0097554C">
          <w:rPr>
            <w:noProof/>
            <w:webHidden/>
          </w:rPr>
        </w:r>
        <w:r w:rsidR="0097554C">
          <w:rPr>
            <w:noProof/>
            <w:webHidden/>
          </w:rPr>
          <w:fldChar w:fldCharType="separate"/>
        </w:r>
        <w:r w:rsidR="0097554C">
          <w:rPr>
            <w:noProof/>
            <w:webHidden/>
          </w:rPr>
          <w:t>22</w:t>
        </w:r>
        <w:r w:rsidR="0097554C">
          <w:rPr>
            <w:noProof/>
            <w:webHidden/>
          </w:rPr>
          <w:fldChar w:fldCharType="end"/>
        </w:r>
      </w:hyperlink>
    </w:p>
    <w:p w14:paraId="37F7FFF9" w14:textId="52843920"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24" w:history="1">
        <w:r w:rsidR="0097554C" w:rsidRPr="00501B84">
          <w:rPr>
            <w:rStyle w:val="Hperlink"/>
            <w:noProof/>
          </w:rPr>
          <w:t>4.13</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Energiatõhusus ja -tarbimise nõuded</w:t>
        </w:r>
        <w:r w:rsidR="0097554C">
          <w:rPr>
            <w:noProof/>
            <w:webHidden/>
          </w:rPr>
          <w:tab/>
        </w:r>
        <w:r w:rsidR="0097554C">
          <w:rPr>
            <w:noProof/>
            <w:webHidden/>
          </w:rPr>
          <w:fldChar w:fldCharType="begin"/>
        </w:r>
        <w:r w:rsidR="0097554C">
          <w:rPr>
            <w:noProof/>
            <w:webHidden/>
          </w:rPr>
          <w:instrText xml:space="preserve"> PAGEREF _Toc242176624 \h </w:instrText>
        </w:r>
        <w:r w:rsidR="0097554C">
          <w:rPr>
            <w:noProof/>
            <w:webHidden/>
          </w:rPr>
        </w:r>
        <w:r w:rsidR="0097554C">
          <w:rPr>
            <w:noProof/>
            <w:webHidden/>
          </w:rPr>
          <w:fldChar w:fldCharType="separate"/>
        </w:r>
        <w:r w:rsidR="0097554C">
          <w:rPr>
            <w:noProof/>
            <w:webHidden/>
          </w:rPr>
          <w:t>25</w:t>
        </w:r>
        <w:r w:rsidR="0097554C">
          <w:rPr>
            <w:noProof/>
            <w:webHidden/>
          </w:rPr>
          <w:fldChar w:fldCharType="end"/>
        </w:r>
      </w:hyperlink>
    </w:p>
    <w:p w14:paraId="4023CDC0" w14:textId="01D96BA4" w:rsidR="0097554C" w:rsidRDefault="000B7FF3" w:rsidP="0097554C">
      <w:pPr>
        <w:pStyle w:val="SK3"/>
        <w:spacing w:line="240" w:lineRule="auto"/>
        <w:rPr>
          <w:rFonts w:asciiTheme="minorHAnsi" w:eastAsiaTheme="minorEastAsia" w:hAnsiTheme="minorHAnsi" w:cstheme="minorBidi"/>
          <w:i w:val="0"/>
          <w:iCs w:val="0"/>
          <w:noProof/>
          <w:sz w:val="22"/>
          <w:szCs w:val="22"/>
          <w:lang w:eastAsia="et-EE"/>
        </w:rPr>
      </w:pPr>
      <w:hyperlink w:anchor="_Toc242176625" w:history="1">
        <w:r w:rsidR="0097554C" w:rsidRPr="00501B84">
          <w:rPr>
            <w:rStyle w:val="Hperlink"/>
            <w:noProof/>
          </w:rPr>
          <w:t>4.14</w:t>
        </w:r>
        <w:r w:rsidR="0097554C">
          <w:rPr>
            <w:rFonts w:asciiTheme="minorHAnsi" w:eastAsiaTheme="minorEastAsia" w:hAnsiTheme="minorHAnsi" w:cstheme="minorBidi"/>
            <w:i w:val="0"/>
            <w:iCs w:val="0"/>
            <w:noProof/>
            <w:sz w:val="22"/>
            <w:szCs w:val="22"/>
            <w:lang w:eastAsia="et-EE"/>
          </w:rPr>
          <w:tab/>
        </w:r>
        <w:r w:rsidR="0097554C" w:rsidRPr="00501B84">
          <w:rPr>
            <w:rStyle w:val="Hperlink"/>
            <w:noProof/>
          </w:rPr>
          <w:t>Kuritegevuse riske vähendavad nõuded ja tingimused</w:t>
        </w:r>
        <w:r w:rsidR="0097554C">
          <w:rPr>
            <w:noProof/>
            <w:webHidden/>
          </w:rPr>
          <w:tab/>
        </w:r>
        <w:r w:rsidR="0097554C">
          <w:rPr>
            <w:noProof/>
            <w:webHidden/>
          </w:rPr>
          <w:fldChar w:fldCharType="begin"/>
        </w:r>
        <w:r w:rsidR="0097554C">
          <w:rPr>
            <w:noProof/>
            <w:webHidden/>
          </w:rPr>
          <w:instrText xml:space="preserve"> PAGEREF _Toc242176625 \h </w:instrText>
        </w:r>
        <w:r w:rsidR="0097554C">
          <w:rPr>
            <w:noProof/>
            <w:webHidden/>
          </w:rPr>
        </w:r>
        <w:r w:rsidR="0097554C">
          <w:rPr>
            <w:noProof/>
            <w:webHidden/>
          </w:rPr>
          <w:fldChar w:fldCharType="separate"/>
        </w:r>
        <w:r w:rsidR="0097554C">
          <w:rPr>
            <w:noProof/>
            <w:webHidden/>
          </w:rPr>
          <w:t>26</w:t>
        </w:r>
        <w:r w:rsidR="0097554C">
          <w:rPr>
            <w:noProof/>
            <w:webHidden/>
          </w:rPr>
          <w:fldChar w:fldCharType="end"/>
        </w:r>
      </w:hyperlink>
    </w:p>
    <w:p w14:paraId="38990482" w14:textId="4F169EE5" w:rsidR="0097554C" w:rsidRDefault="000B7FF3" w:rsidP="0097554C">
      <w:pPr>
        <w:pStyle w:val="SK2"/>
        <w:spacing w:before="0" w:after="0" w:line="240" w:lineRule="auto"/>
        <w:rPr>
          <w:rFonts w:asciiTheme="minorHAnsi" w:eastAsiaTheme="minorEastAsia" w:hAnsiTheme="minorHAnsi" w:cstheme="minorBidi"/>
          <w:smallCaps w:val="0"/>
          <w:noProof/>
          <w:sz w:val="22"/>
          <w:szCs w:val="22"/>
          <w:lang w:eastAsia="et-EE"/>
        </w:rPr>
      </w:pPr>
      <w:hyperlink w:anchor="_Toc242176626" w:history="1">
        <w:r w:rsidR="0097554C" w:rsidRPr="00501B84">
          <w:rPr>
            <w:rStyle w:val="Hperlink"/>
            <w:noProof/>
          </w:rPr>
          <w:t>5</w:t>
        </w:r>
        <w:r w:rsidR="0097554C">
          <w:rPr>
            <w:rFonts w:asciiTheme="minorHAnsi" w:eastAsiaTheme="minorEastAsia" w:hAnsiTheme="minorHAnsi" w:cstheme="minorBidi"/>
            <w:smallCaps w:val="0"/>
            <w:noProof/>
            <w:sz w:val="22"/>
            <w:szCs w:val="22"/>
            <w:lang w:eastAsia="et-EE"/>
          </w:rPr>
          <w:tab/>
        </w:r>
        <w:r w:rsidR="0097554C" w:rsidRPr="00501B84">
          <w:rPr>
            <w:rStyle w:val="Hperlink"/>
            <w:noProof/>
          </w:rPr>
          <w:t>OLEMASOLEVAD JA PLANEERITUD KITSENDUSED</w:t>
        </w:r>
        <w:r w:rsidR="0097554C">
          <w:rPr>
            <w:noProof/>
            <w:webHidden/>
          </w:rPr>
          <w:tab/>
        </w:r>
        <w:r w:rsidR="0097554C">
          <w:rPr>
            <w:noProof/>
            <w:webHidden/>
          </w:rPr>
          <w:fldChar w:fldCharType="begin"/>
        </w:r>
        <w:r w:rsidR="0097554C">
          <w:rPr>
            <w:noProof/>
            <w:webHidden/>
          </w:rPr>
          <w:instrText xml:space="preserve"> PAGEREF _Toc242176626 \h </w:instrText>
        </w:r>
        <w:r w:rsidR="0097554C">
          <w:rPr>
            <w:noProof/>
            <w:webHidden/>
          </w:rPr>
        </w:r>
        <w:r w:rsidR="0097554C">
          <w:rPr>
            <w:noProof/>
            <w:webHidden/>
          </w:rPr>
          <w:fldChar w:fldCharType="separate"/>
        </w:r>
        <w:r w:rsidR="0097554C">
          <w:rPr>
            <w:noProof/>
            <w:webHidden/>
          </w:rPr>
          <w:t>26</w:t>
        </w:r>
        <w:r w:rsidR="0097554C">
          <w:rPr>
            <w:noProof/>
            <w:webHidden/>
          </w:rPr>
          <w:fldChar w:fldCharType="end"/>
        </w:r>
      </w:hyperlink>
    </w:p>
    <w:p w14:paraId="614ECD2F" w14:textId="2992AEB7" w:rsidR="0097554C" w:rsidRDefault="000B7FF3" w:rsidP="0097554C">
      <w:pPr>
        <w:pStyle w:val="SK2"/>
        <w:spacing w:before="0" w:after="0" w:line="240" w:lineRule="auto"/>
        <w:rPr>
          <w:rFonts w:asciiTheme="minorHAnsi" w:eastAsiaTheme="minorEastAsia" w:hAnsiTheme="minorHAnsi" w:cstheme="minorBidi"/>
          <w:smallCaps w:val="0"/>
          <w:noProof/>
          <w:sz w:val="22"/>
          <w:szCs w:val="22"/>
          <w:lang w:eastAsia="et-EE"/>
        </w:rPr>
      </w:pPr>
      <w:hyperlink w:anchor="_Toc242176627" w:history="1">
        <w:r w:rsidR="0097554C" w:rsidRPr="00501B84">
          <w:rPr>
            <w:rStyle w:val="Hperlink"/>
            <w:noProof/>
          </w:rPr>
          <w:t>6</w:t>
        </w:r>
        <w:r w:rsidR="0097554C">
          <w:rPr>
            <w:rFonts w:asciiTheme="minorHAnsi" w:eastAsiaTheme="minorEastAsia" w:hAnsiTheme="minorHAnsi" w:cstheme="minorBidi"/>
            <w:smallCaps w:val="0"/>
            <w:noProof/>
            <w:sz w:val="22"/>
            <w:szCs w:val="22"/>
            <w:lang w:eastAsia="et-EE"/>
          </w:rPr>
          <w:tab/>
        </w:r>
        <w:r w:rsidR="0097554C" w:rsidRPr="00501B84">
          <w:rPr>
            <w:rStyle w:val="Hperlink"/>
            <w:noProof/>
          </w:rPr>
          <w:t>KESKKONNATINGIMUSED JA VÕIMALIK KESKKONNAMÕJU HINDAMINE</w:t>
        </w:r>
        <w:r w:rsidR="0097554C">
          <w:rPr>
            <w:noProof/>
            <w:webHidden/>
          </w:rPr>
          <w:tab/>
        </w:r>
        <w:r w:rsidR="0097554C">
          <w:rPr>
            <w:noProof/>
            <w:webHidden/>
          </w:rPr>
          <w:fldChar w:fldCharType="begin"/>
        </w:r>
        <w:r w:rsidR="0097554C">
          <w:rPr>
            <w:noProof/>
            <w:webHidden/>
          </w:rPr>
          <w:instrText xml:space="preserve"> PAGEREF _Toc242176627 \h </w:instrText>
        </w:r>
        <w:r w:rsidR="0097554C">
          <w:rPr>
            <w:noProof/>
            <w:webHidden/>
          </w:rPr>
        </w:r>
        <w:r w:rsidR="0097554C">
          <w:rPr>
            <w:noProof/>
            <w:webHidden/>
          </w:rPr>
          <w:fldChar w:fldCharType="separate"/>
        </w:r>
        <w:r w:rsidR="0097554C">
          <w:rPr>
            <w:noProof/>
            <w:webHidden/>
          </w:rPr>
          <w:t>27</w:t>
        </w:r>
        <w:r w:rsidR="0097554C">
          <w:rPr>
            <w:noProof/>
            <w:webHidden/>
          </w:rPr>
          <w:fldChar w:fldCharType="end"/>
        </w:r>
      </w:hyperlink>
    </w:p>
    <w:p w14:paraId="27227BBD" w14:textId="2F60F9C5" w:rsidR="0097554C" w:rsidRDefault="000B7FF3" w:rsidP="0097554C">
      <w:pPr>
        <w:pStyle w:val="SK2"/>
        <w:spacing w:before="0" w:after="0" w:line="240" w:lineRule="auto"/>
        <w:rPr>
          <w:rFonts w:asciiTheme="minorHAnsi" w:eastAsiaTheme="minorEastAsia" w:hAnsiTheme="minorHAnsi" w:cstheme="minorBidi"/>
          <w:smallCaps w:val="0"/>
          <w:noProof/>
          <w:sz w:val="22"/>
          <w:szCs w:val="22"/>
          <w:lang w:eastAsia="et-EE"/>
        </w:rPr>
      </w:pPr>
      <w:hyperlink w:anchor="_Toc242176628" w:history="1">
        <w:r w:rsidR="0097554C" w:rsidRPr="00501B84">
          <w:rPr>
            <w:rStyle w:val="Hperlink"/>
            <w:noProof/>
          </w:rPr>
          <w:t>7</w:t>
        </w:r>
        <w:r w:rsidR="0097554C">
          <w:rPr>
            <w:rFonts w:asciiTheme="minorHAnsi" w:eastAsiaTheme="minorEastAsia" w:hAnsiTheme="minorHAnsi" w:cstheme="minorBidi"/>
            <w:smallCaps w:val="0"/>
            <w:noProof/>
            <w:sz w:val="22"/>
            <w:szCs w:val="22"/>
            <w:lang w:eastAsia="et-EE"/>
          </w:rPr>
          <w:tab/>
        </w:r>
        <w:r w:rsidR="0097554C" w:rsidRPr="00501B84">
          <w:rPr>
            <w:rStyle w:val="Hperlink"/>
            <w:noProof/>
          </w:rPr>
          <w:t>PLANEERINGU ELLUVIIMISE TEGEVUSKAVA</w:t>
        </w:r>
        <w:r w:rsidR="0097554C">
          <w:rPr>
            <w:noProof/>
            <w:webHidden/>
          </w:rPr>
          <w:tab/>
        </w:r>
        <w:r w:rsidR="0097554C">
          <w:rPr>
            <w:noProof/>
            <w:webHidden/>
          </w:rPr>
          <w:fldChar w:fldCharType="begin"/>
        </w:r>
        <w:r w:rsidR="0097554C">
          <w:rPr>
            <w:noProof/>
            <w:webHidden/>
          </w:rPr>
          <w:instrText xml:space="preserve"> PAGEREF _Toc242176628 \h </w:instrText>
        </w:r>
        <w:r w:rsidR="0097554C">
          <w:rPr>
            <w:noProof/>
            <w:webHidden/>
          </w:rPr>
        </w:r>
        <w:r w:rsidR="0097554C">
          <w:rPr>
            <w:noProof/>
            <w:webHidden/>
          </w:rPr>
          <w:fldChar w:fldCharType="separate"/>
        </w:r>
        <w:r w:rsidR="0097554C">
          <w:rPr>
            <w:noProof/>
            <w:webHidden/>
          </w:rPr>
          <w:t>27</w:t>
        </w:r>
        <w:r w:rsidR="0097554C">
          <w:rPr>
            <w:noProof/>
            <w:webHidden/>
          </w:rPr>
          <w:fldChar w:fldCharType="end"/>
        </w:r>
      </w:hyperlink>
    </w:p>
    <w:p w14:paraId="39D8694A" w14:textId="686F131E" w:rsidR="00BC3C05" w:rsidRPr="008F19E2" w:rsidRDefault="00BC3C05" w:rsidP="0097554C">
      <w:pPr>
        <w:tabs>
          <w:tab w:val="right" w:leader="dot" w:pos="9180"/>
        </w:tabs>
        <w:ind w:right="-13"/>
        <w:jc w:val="both"/>
        <w:rPr>
          <w:b/>
          <w:sz w:val="32"/>
          <w:szCs w:val="32"/>
        </w:rPr>
      </w:pPr>
      <w:r w:rsidRPr="008F19E2">
        <w:rPr>
          <w:bCs/>
          <w:szCs w:val="24"/>
        </w:rPr>
        <w:fldChar w:fldCharType="end"/>
      </w:r>
      <w:r w:rsidR="00E967BC" w:rsidRPr="008F19E2">
        <w:rPr>
          <w:bCs/>
          <w:szCs w:val="24"/>
        </w:rPr>
        <w:br w:type="page"/>
      </w:r>
      <w:bookmarkStart w:id="1" w:name="_Toc513959513"/>
      <w:r w:rsidR="002057C2" w:rsidRPr="008F19E2">
        <w:rPr>
          <w:b/>
          <w:sz w:val="32"/>
          <w:szCs w:val="32"/>
        </w:rPr>
        <w:lastRenderedPageBreak/>
        <w:t xml:space="preserve">I   </w:t>
      </w:r>
      <w:r w:rsidRPr="008F19E2">
        <w:rPr>
          <w:b/>
          <w:sz w:val="32"/>
          <w:szCs w:val="32"/>
        </w:rPr>
        <w:t>SELETUSKIRI</w:t>
      </w:r>
      <w:bookmarkEnd w:id="1"/>
    </w:p>
    <w:p w14:paraId="3E4C1B6B" w14:textId="77777777" w:rsidR="00BC3C05" w:rsidRPr="00216EB9" w:rsidRDefault="00BC3C05" w:rsidP="00077B75">
      <w:pPr>
        <w:pStyle w:val="Pealkiri2"/>
        <w:spacing w:before="480" w:after="120" w:line="276" w:lineRule="auto"/>
        <w:ind w:left="0" w:right="-13" w:firstLine="0"/>
        <w:jc w:val="both"/>
        <w:rPr>
          <w:sz w:val="28"/>
          <w:szCs w:val="28"/>
        </w:rPr>
      </w:pPr>
      <w:bookmarkStart w:id="2" w:name="_Toc242176589"/>
      <w:bookmarkStart w:id="3" w:name="_Toc509037140"/>
      <w:bookmarkStart w:id="4" w:name="_Toc509038809"/>
      <w:bookmarkStart w:id="5" w:name="_Toc513959514"/>
      <w:r w:rsidRPr="00216EB9">
        <w:rPr>
          <w:sz w:val="28"/>
          <w:szCs w:val="28"/>
        </w:rPr>
        <w:t>DETAILPLANEERINGU KOOSTAMISE ALU</w:t>
      </w:r>
      <w:r w:rsidR="006B03B7" w:rsidRPr="00216EB9">
        <w:rPr>
          <w:sz w:val="28"/>
          <w:szCs w:val="28"/>
        </w:rPr>
        <w:t>SED</w:t>
      </w:r>
      <w:bookmarkEnd w:id="2"/>
    </w:p>
    <w:p w14:paraId="08C4A20E" w14:textId="77777777" w:rsidR="00BC3C05" w:rsidRPr="008F19E2" w:rsidRDefault="00BC3C05" w:rsidP="007B37AA">
      <w:pPr>
        <w:pStyle w:val="Pealkiri3"/>
      </w:pPr>
      <w:bookmarkStart w:id="6" w:name="_Toc242176590"/>
      <w:bookmarkEnd w:id="3"/>
      <w:bookmarkEnd w:id="4"/>
      <w:bookmarkEnd w:id="5"/>
      <w:r w:rsidRPr="008F19E2">
        <w:rPr>
          <w:rStyle w:val="BodyTextChar"/>
        </w:rPr>
        <w:t>Detailplaneeringu koostamise alused</w:t>
      </w:r>
      <w:r w:rsidR="00E05C5F" w:rsidRPr="008F19E2">
        <w:rPr>
          <w:rStyle w:val="BodyTextChar"/>
        </w:rPr>
        <w:t xml:space="preserve"> ja lähtedokumendid</w:t>
      </w:r>
      <w:r w:rsidRPr="008F19E2">
        <w:t>:</w:t>
      </w:r>
      <w:bookmarkEnd w:id="6"/>
    </w:p>
    <w:p w14:paraId="16DBCBC4" w14:textId="77777777" w:rsidR="004D61AC" w:rsidRPr="008F19E2" w:rsidRDefault="004D61AC" w:rsidP="00077B75">
      <w:pPr>
        <w:numPr>
          <w:ilvl w:val="0"/>
          <w:numId w:val="4"/>
        </w:numPr>
        <w:tabs>
          <w:tab w:val="clear" w:pos="720"/>
          <w:tab w:val="num" w:pos="567"/>
        </w:tabs>
        <w:spacing w:line="276" w:lineRule="auto"/>
        <w:ind w:left="567" w:right="-13" w:hanging="283"/>
        <w:jc w:val="both"/>
        <w:rPr>
          <w:szCs w:val="24"/>
        </w:rPr>
      </w:pPr>
      <w:r w:rsidRPr="008F19E2">
        <w:rPr>
          <w:szCs w:val="24"/>
        </w:rPr>
        <w:t>Rae valla üldplaneering</w:t>
      </w:r>
      <w:r w:rsidRPr="008F19E2">
        <w:rPr>
          <w:bCs/>
          <w:szCs w:val="24"/>
        </w:rPr>
        <w:t xml:space="preserve"> (kehtestatud Rae Vallavolikogu 21.05.2013 otsusega nr 462)</w:t>
      </w:r>
    </w:p>
    <w:p w14:paraId="0924CCBD" w14:textId="77777777" w:rsidR="004D61AC" w:rsidRPr="008F19E2" w:rsidRDefault="004D61AC" w:rsidP="00077B75">
      <w:pPr>
        <w:numPr>
          <w:ilvl w:val="0"/>
          <w:numId w:val="4"/>
        </w:numPr>
        <w:tabs>
          <w:tab w:val="clear" w:pos="720"/>
          <w:tab w:val="num" w:pos="567"/>
        </w:tabs>
        <w:spacing w:line="276" w:lineRule="auto"/>
        <w:ind w:left="567" w:right="-13" w:hanging="283"/>
        <w:jc w:val="both"/>
        <w:rPr>
          <w:szCs w:val="24"/>
        </w:rPr>
      </w:pPr>
      <w:r w:rsidRPr="008F19E2">
        <w:rPr>
          <w:szCs w:val="24"/>
        </w:rPr>
        <w:t>Rae Vallavalitsuse 15.02.2011 määrus nr 14 „Detailplaneeringute koostamise ning vormistamise juhend”</w:t>
      </w:r>
    </w:p>
    <w:p w14:paraId="0DB9703E" w14:textId="4F75012D" w:rsidR="004D61AC" w:rsidRPr="00C252EB" w:rsidRDefault="004D61AC" w:rsidP="00077B75">
      <w:pPr>
        <w:numPr>
          <w:ilvl w:val="0"/>
          <w:numId w:val="4"/>
        </w:numPr>
        <w:tabs>
          <w:tab w:val="clear" w:pos="720"/>
          <w:tab w:val="num" w:pos="567"/>
        </w:tabs>
        <w:spacing w:line="276" w:lineRule="auto"/>
        <w:ind w:left="567" w:right="-13" w:hanging="283"/>
        <w:jc w:val="both"/>
        <w:rPr>
          <w:szCs w:val="24"/>
        </w:rPr>
      </w:pPr>
      <w:r w:rsidRPr="00C252EB">
        <w:rPr>
          <w:szCs w:val="24"/>
        </w:rPr>
        <w:t xml:space="preserve">detailplaneeringu algatamise taotlus </w:t>
      </w:r>
    </w:p>
    <w:p w14:paraId="2BD46BD9" w14:textId="6EA69D58" w:rsidR="00C252EB" w:rsidRDefault="00E70E5D" w:rsidP="00077B75">
      <w:pPr>
        <w:pStyle w:val="Default"/>
        <w:spacing w:before="120" w:after="120" w:line="276" w:lineRule="auto"/>
        <w:ind w:right="-13"/>
        <w:jc w:val="both"/>
        <w:rPr>
          <w:rFonts w:ascii="Times New Roman" w:hAnsi="Times New Roman" w:cs="Times New Roman"/>
          <w:color w:val="auto"/>
        </w:rPr>
      </w:pPr>
      <w:r>
        <w:rPr>
          <w:rFonts w:ascii="Times New Roman" w:hAnsi="Times New Roman" w:cs="Times New Roman"/>
          <w:color w:val="auto"/>
        </w:rPr>
        <w:t>D</w:t>
      </w:r>
      <w:r w:rsidR="004D61AC" w:rsidRPr="008F19E2">
        <w:rPr>
          <w:rFonts w:ascii="Times New Roman" w:hAnsi="Times New Roman" w:cs="Times New Roman"/>
          <w:color w:val="auto"/>
        </w:rPr>
        <w:t xml:space="preserve">etailplaneeringu koostamisel </w:t>
      </w:r>
      <w:r w:rsidR="0003098B" w:rsidRPr="008F19E2">
        <w:rPr>
          <w:rFonts w:ascii="Times New Roman" w:hAnsi="Times New Roman" w:cs="Times New Roman"/>
          <w:color w:val="auto"/>
        </w:rPr>
        <w:t xml:space="preserve">ja elluviimisel </w:t>
      </w:r>
      <w:r w:rsidR="00002827" w:rsidRPr="008F19E2">
        <w:rPr>
          <w:rFonts w:ascii="Times New Roman" w:hAnsi="Times New Roman" w:cs="Times New Roman"/>
          <w:color w:val="auto"/>
        </w:rPr>
        <w:t xml:space="preserve">on aluseks </w:t>
      </w:r>
      <w:r w:rsidR="00C252EB">
        <w:rPr>
          <w:rFonts w:ascii="Times New Roman" w:hAnsi="Times New Roman" w:cs="Times New Roman"/>
          <w:color w:val="auto"/>
        </w:rPr>
        <w:t xml:space="preserve">asjakohased </w:t>
      </w:r>
      <w:r w:rsidR="0097198E" w:rsidRPr="008F19E2">
        <w:rPr>
          <w:rFonts w:ascii="Times New Roman" w:hAnsi="Times New Roman" w:cs="Times New Roman"/>
          <w:color w:val="auto"/>
        </w:rPr>
        <w:t xml:space="preserve">kehtivad </w:t>
      </w:r>
      <w:r w:rsidR="004D61AC" w:rsidRPr="008F19E2">
        <w:rPr>
          <w:rFonts w:ascii="Times New Roman" w:hAnsi="Times New Roman" w:cs="Times New Roman"/>
          <w:color w:val="auto"/>
        </w:rPr>
        <w:t>seadus</w:t>
      </w:r>
      <w:r w:rsidR="00002827" w:rsidRPr="008F19E2">
        <w:rPr>
          <w:rFonts w:ascii="Times New Roman" w:hAnsi="Times New Roman" w:cs="Times New Roman"/>
          <w:color w:val="auto"/>
        </w:rPr>
        <w:t>ed</w:t>
      </w:r>
      <w:r w:rsidR="004D61AC" w:rsidRPr="008F19E2">
        <w:rPr>
          <w:rFonts w:ascii="Times New Roman" w:hAnsi="Times New Roman" w:cs="Times New Roman"/>
          <w:color w:val="auto"/>
        </w:rPr>
        <w:t>, õigusaktid ja standard</w:t>
      </w:r>
      <w:r w:rsidR="00002827" w:rsidRPr="008F19E2">
        <w:rPr>
          <w:rFonts w:ascii="Times New Roman" w:hAnsi="Times New Roman" w:cs="Times New Roman"/>
          <w:color w:val="auto"/>
        </w:rPr>
        <w:t>id</w:t>
      </w:r>
      <w:r w:rsidR="00C252EB">
        <w:rPr>
          <w:rFonts w:ascii="Times New Roman" w:hAnsi="Times New Roman" w:cs="Times New Roman"/>
          <w:color w:val="auto"/>
        </w:rPr>
        <w:t>.</w:t>
      </w:r>
    </w:p>
    <w:p w14:paraId="79451438" w14:textId="77777777" w:rsidR="004B733F" w:rsidRPr="008F19E2" w:rsidRDefault="004B733F" w:rsidP="004B733F">
      <w:pPr>
        <w:pStyle w:val="Pealkiri3"/>
        <w:ind w:right="23"/>
      </w:pPr>
      <w:bookmarkStart w:id="7" w:name="_Toc242176591"/>
      <w:r w:rsidRPr="008F19E2">
        <w:rPr>
          <w:rStyle w:val="BodyTextChar"/>
        </w:rPr>
        <w:t>Detailplaneeringu koostamiseks tehtud uuringud</w:t>
      </w:r>
      <w:r w:rsidRPr="008F19E2">
        <w:t>:</w:t>
      </w:r>
      <w:bookmarkEnd w:id="7"/>
    </w:p>
    <w:p w14:paraId="6A259A02" w14:textId="77777777" w:rsidR="004B733F" w:rsidRPr="008F19E2" w:rsidRDefault="004B733F" w:rsidP="004B733F">
      <w:pPr>
        <w:numPr>
          <w:ilvl w:val="0"/>
          <w:numId w:val="22"/>
        </w:numPr>
        <w:tabs>
          <w:tab w:val="left" w:pos="567"/>
        </w:tabs>
        <w:spacing w:before="120" w:line="276" w:lineRule="auto"/>
        <w:ind w:left="567" w:right="23" w:hanging="283"/>
        <w:jc w:val="both"/>
        <w:rPr>
          <w:szCs w:val="24"/>
        </w:rPr>
      </w:pPr>
      <w:r w:rsidRPr="008F19E2">
        <w:rPr>
          <w:szCs w:val="24"/>
        </w:rPr>
        <w:t>geodeetiline mõõdistus, maa-ala plaan tehnovõrkudega, teostatud TVG GRUPP OÜ poolt 05.11.2018, töö nr 1118-30-G</w:t>
      </w:r>
    </w:p>
    <w:p w14:paraId="3F922DB2" w14:textId="77777777" w:rsidR="004B733F" w:rsidRPr="008F19E2" w:rsidRDefault="004B733F" w:rsidP="004B733F">
      <w:pPr>
        <w:numPr>
          <w:ilvl w:val="0"/>
          <w:numId w:val="22"/>
        </w:numPr>
        <w:tabs>
          <w:tab w:val="left" w:pos="567"/>
        </w:tabs>
        <w:spacing w:line="276" w:lineRule="auto"/>
        <w:ind w:left="567" w:right="23" w:hanging="283"/>
        <w:jc w:val="both"/>
        <w:rPr>
          <w:szCs w:val="24"/>
        </w:rPr>
      </w:pPr>
      <w:r w:rsidRPr="008F19E2">
        <w:rPr>
          <w:szCs w:val="24"/>
        </w:rPr>
        <w:t>Rae vald, Nigula ja Varivere tee 1 kinnistute detailplaneeringu liiklusuuring, Osaühing Stratum, töö nr 2023-T064</w:t>
      </w:r>
    </w:p>
    <w:p w14:paraId="65EFDFE0" w14:textId="77777777" w:rsidR="004B733F" w:rsidRPr="008F19E2" w:rsidRDefault="004B733F" w:rsidP="004B733F">
      <w:pPr>
        <w:numPr>
          <w:ilvl w:val="0"/>
          <w:numId w:val="22"/>
        </w:numPr>
        <w:tabs>
          <w:tab w:val="left" w:pos="567"/>
        </w:tabs>
        <w:spacing w:line="276" w:lineRule="auto"/>
        <w:ind w:left="567" w:right="23" w:hanging="283"/>
        <w:jc w:val="both"/>
        <w:rPr>
          <w:szCs w:val="24"/>
        </w:rPr>
      </w:pPr>
      <w:r w:rsidRPr="008F19E2">
        <w:rPr>
          <w:szCs w:val="24"/>
        </w:rPr>
        <w:t>Varivere tee 1 ja Nigula maa-ala dendroloogiline inventeerimine, Mariana Simson, töö nr 180523/20</w:t>
      </w:r>
    </w:p>
    <w:p w14:paraId="08EF3820" w14:textId="5132B60B" w:rsidR="004B733F" w:rsidRPr="004B733F" w:rsidRDefault="004B733F" w:rsidP="004B733F">
      <w:pPr>
        <w:numPr>
          <w:ilvl w:val="0"/>
          <w:numId w:val="22"/>
        </w:numPr>
        <w:tabs>
          <w:tab w:val="left" w:pos="567"/>
        </w:tabs>
        <w:spacing w:line="276" w:lineRule="auto"/>
        <w:ind w:left="567" w:right="23" w:hanging="283"/>
        <w:jc w:val="both"/>
        <w:rPr>
          <w:szCs w:val="24"/>
        </w:rPr>
      </w:pPr>
      <w:r w:rsidRPr="008F19E2">
        <w:rPr>
          <w:szCs w:val="24"/>
        </w:rPr>
        <w:t>Rae valla Soodevahe küla Nigula ja Varivere tee 1 kinnistute ning lähiala detailplaneeringu mürahinnang, LEMMA OÜ, 16.11.2023</w:t>
      </w:r>
    </w:p>
    <w:p w14:paraId="60F73B08" w14:textId="4894DA0A" w:rsidR="00CE2BD7" w:rsidRDefault="00216EB9" w:rsidP="00037C6F">
      <w:pPr>
        <w:pStyle w:val="Pealkiri2"/>
        <w:spacing w:before="480" w:after="120" w:line="276" w:lineRule="auto"/>
        <w:ind w:left="0" w:right="-11" w:firstLine="0"/>
        <w:jc w:val="both"/>
        <w:rPr>
          <w:sz w:val="28"/>
          <w:szCs w:val="28"/>
        </w:rPr>
      </w:pPr>
      <w:bookmarkStart w:id="8" w:name="_Toc242176592"/>
      <w:r w:rsidRPr="00216EB9">
        <w:rPr>
          <w:sz w:val="28"/>
          <w:szCs w:val="28"/>
        </w:rPr>
        <w:t>PLANEERINGUALA LÄHIÜMBRUSE EHITUSLIKE JA FUNKTSIONAALSETE SEOSTE NING KESKKONNATINGIMUSTE ANALÜÜS NING PLANEERINGU EESMÄRK</w:t>
      </w:r>
      <w:bookmarkEnd w:id="8"/>
    </w:p>
    <w:p w14:paraId="4E9A8311" w14:textId="77777777" w:rsidR="00216EB9" w:rsidRPr="008F19E2" w:rsidRDefault="00216EB9" w:rsidP="007B37AA">
      <w:pPr>
        <w:pStyle w:val="Pealkiri3"/>
      </w:pPr>
      <w:bookmarkStart w:id="9" w:name="_Toc242176593"/>
      <w:r w:rsidRPr="008F19E2">
        <w:t>Planeeringuala lähiümbruse ehituslike ja funktsionaalsete seoste</w:t>
      </w:r>
      <w:r>
        <w:t xml:space="preserve"> ning keskkonnatingimuste</w:t>
      </w:r>
      <w:r w:rsidRPr="008F19E2">
        <w:t xml:space="preserve"> analüüs</w:t>
      </w:r>
      <w:bookmarkEnd w:id="9"/>
    </w:p>
    <w:p w14:paraId="18A30F00" w14:textId="77777777" w:rsidR="00216EB9" w:rsidRPr="008F19E2" w:rsidRDefault="00216EB9" w:rsidP="00216EB9">
      <w:pPr>
        <w:spacing w:after="120" w:line="276" w:lineRule="auto"/>
        <w:ind w:right="-13"/>
        <w:jc w:val="both"/>
      </w:pPr>
      <w:r w:rsidRPr="008F19E2">
        <w:t>Planeeringuala asub Rae vallas, Soodevahe külas Tallinn–Tapa raudtee ja riigi põhimaantee 11 Tallinna ringtee ristumis</w:t>
      </w:r>
      <w:r>
        <w:t>koha</w:t>
      </w:r>
      <w:r w:rsidRPr="008F19E2">
        <w:t xml:space="preserve"> läheduses</w:t>
      </w:r>
      <w:r>
        <w:t>, projekteeritud Rail Baltic trassikoridori nihutusalas</w:t>
      </w:r>
      <w:r w:rsidRPr="008F19E2">
        <w:t>. Asukoht on logistiliselt sood</w:t>
      </w:r>
      <w:r>
        <w:t xml:space="preserve">ne, </w:t>
      </w:r>
      <w:r w:rsidRPr="008F19E2">
        <w:t>omades väga head ühendust Tallinna ja ülejäänud Harjumaaga. Põhja</w:t>
      </w:r>
      <w:r>
        <w:t>külje</w:t>
      </w:r>
      <w:r w:rsidRPr="008F19E2">
        <w:t xml:space="preserve">s piirneb planeeringuala 6530347 Varivere teega. </w:t>
      </w:r>
    </w:p>
    <w:p w14:paraId="42833516" w14:textId="77777777" w:rsidR="00216EB9" w:rsidRPr="008F19E2" w:rsidRDefault="00216EB9" w:rsidP="00216EB9">
      <w:pPr>
        <w:spacing w:after="120" w:line="276" w:lineRule="auto"/>
        <w:ind w:right="-13"/>
        <w:jc w:val="both"/>
      </w:pPr>
      <w:r w:rsidRPr="008F19E2">
        <w:t>Planeeringualast c</w:t>
      </w:r>
      <w:r>
        <w:t>a 1,3</w:t>
      </w:r>
      <w:r w:rsidRPr="008F19E2">
        <w:t xml:space="preserve"> km kaugusele kagusse jääb Lagedi rongipeatus, mida läbivad mitmed rongiliinid. </w:t>
      </w:r>
    </w:p>
    <w:p w14:paraId="3E986EC6" w14:textId="77777777" w:rsidR="00216EB9" w:rsidRPr="008F19E2" w:rsidRDefault="00216EB9" w:rsidP="00216EB9">
      <w:pPr>
        <w:spacing w:after="120" w:line="276" w:lineRule="auto"/>
        <w:ind w:right="-13"/>
        <w:jc w:val="both"/>
      </w:pPr>
      <w:r w:rsidRPr="008F19E2">
        <w:t xml:space="preserve">Lähim olemasolev bussipeatus „Ülejõe“ asub detailplaneeringu alast teisel </w:t>
      </w:r>
      <w:r>
        <w:t>pool 11 Tallinna ringteed ca 500</w:t>
      </w:r>
      <w:r w:rsidRPr="008F19E2">
        <w:t xml:space="preserve"> m kaugusel planeeringuala kirdenurgast idasuunas 11300 Lagedi–Aruküla–Peningi teel. </w:t>
      </w:r>
      <w:r>
        <w:t>Planeeringualast põhja</w:t>
      </w:r>
      <w:r w:rsidRPr="008F19E2">
        <w:t xml:space="preserve"> suunas on 6530532 </w:t>
      </w:r>
      <w:r>
        <w:t xml:space="preserve">Linnaaru teel </w:t>
      </w:r>
      <w:r w:rsidRPr="008F19E2">
        <w:t>peatus „Vangla“</w:t>
      </w:r>
      <w:r>
        <w:t xml:space="preserve">, mis jääb </w:t>
      </w:r>
      <w:r w:rsidRPr="008F19E2">
        <w:t xml:space="preserve">DP alast </w:t>
      </w:r>
      <w:r>
        <w:t>ca 1,2 km kaugusele. J</w:t>
      </w:r>
      <w:r w:rsidRPr="008F19E2">
        <w:t>algratta- ja jalgtee on sellel lõigul olemas.</w:t>
      </w:r>
      <w:r>
        <w:t xml:space="preserve"> </w:t>
      </w:r>
      <w:r w:rsidRPr="008F19E2">
        <w:rPr>
          <w:szCs w:val="24"/>
        </w:rPr>
        <w:t xml:space="preserve">Reaalprojekt OÜ töös </w:t>
      </w:r>
      <w:r w:rsidRPr="008F19E2">
        <w:rPr>
          <w:szCs w:val="24"/>
        </w:rPr>
        <w:lastRenderedPageBreak/>
        <w:t xml:space="preserve">nr 675/P76-10 „Tallinna ringtee Väo–Jüri teelõigu tehniline projekteerimine” on projekteeritud uus bussipeatus </w:t>
      </w:r>
      <w:r w:rsidRPr="008F19E2">
        <w:t>6530347</w:t>
      </w:r>
      <w:r w:rsidRPr="008F19E2">
        <w:rPr>
          <w:szCs w:val="24"/>
        </w:rPr>
        <w:t xml:space="preserve"> Varivere tee äärde vahetult planeeringuala põhjapiirile.</w:t>
      </w:r>
      <w:r>
        <w:t xml:space="preserve"> </w:t>
      </w:r>
    </w:p>
    <w:p w14:paraId="78DE7D57" w14:textId="77777777" w:rsidR="00216EB9" w:rsidRPr="008F19E2" w:rsidRDefault="00216EB9" w:rsidP="00216EB9">
      <w:pPr>
        <w:spacing w:after="120" w:line="276" w:lineRule="auto"/>
        <w:ind w:right="-13"/>
        <w:jc w:val="both"/>
      </w:pPr>
      <w:r w:rsidRPr="008F19E2">
        <w:t>Tallinna lennuvälja territoorium jääb planeeringualast ca 1,5 km kaugusele lääne suunas</w:t>
      </w:r>
      <w:r>
        <w:t>, kuid lennuvälja kaitsevöönd ulatub</w:t>
      </w:r>
      <w:r w:rsidRPr="008F19E2">
        <w:t xml:space="preserve"> kõigest </w:t>
      </w:r>
      <w:r>
        <w:t>125</w:t>
      </w:r>
      <w:r w:rsidRPr="008F19E2">
        <w:t xml:space="preserve"> m kaugusele planeeringuala loodenurgast. Planeeringuala asub Tallinna lennuvälja lähiümbruse tõusu- ja lähenemissektoris ning instrumentaalprotseduuride puhverpinna all, mille kõrgus on planeeringualal 21 meetrit arvestatuna maapinnast.</w:t>
      </w:r>
    </w:p>
    <w:p w14:paraId="0A7B6387" w14:textId="77777777" w:rsidR="00216EB9" w:rsidRDefault="00216EB9" w:rsidP="00216EB9">
      <w:pPr>
        <w:spacing w:after="120" w:line="276" w:lineRule="auto"/>
        <w:ind w:right="-13"/>
        <w:jc w:val="both"/>
      </w:pPr>
      <w:r w:rsidRPr="008F19E2">
        <w:t xml:space="preserve">Ala lähiümbrusse jäävad </w:t>
      </w:r>
      <w:r>
        <w:t>suures osas</w:t>
      </w:r>
      <w:r w:rsidRPr="008F19E2">
        <w:t xml:space="preserve"> maatulundusmaad, kus esineb </w:t>
      </w:r>
      <w:r>
        <w:t>üksikuid</w:t>
      </w:r>
      <w:r w:rsidRPr="008F19E2">
        <w:t xml:space="preserve"> eluhooneid</w:t>
      </w:r>
      <w:r>
        <w:t xml:space="preserve">. Leidub </w:t>
      </w:r>
      <w:r w:rsidRPr="008F19E2">
        <w:t xml:space="preserve">ka tootmis- ja </w:t>
      </w:r>
      <w:r>
        <w:t>ärimaa sihtotstarbega maaüksusi</w:t>
      </w:r>
      <w:r w:rsidRPr="008F19E2">
        <w:t xml:space="preserve">, eelkõige planeeringualast põhjasuunas teisel pool 6530347 Varivere teed ning läänesuunas teisel pool raudteed. </w:t>
      </w:r>
      <w:r>
        <w:t>Ä</w:t>
      </w:r>
      <w:r w:rsidRPr="008F19E2">
        <w:t xml:space="preserve">ri- ja tootmismaa kinnistud on valdavalt hoonestatud tänapäevaste tüüpiliste äri- ja tootmishoonetega. </w:t>
      </w:r>
      <w:r>
        <w:t xml:space="preserve">Piirkonnale omast hoonestuslaadi pole välja kujunenud. </w:t>
      </w:r>
    </w:p>
    <w:p w14:paraId="3AA5DB54" w14:textId="77777777" w:rsidR="00216EB9" w:rsidRPr="008F19E2" w:rsidRDefault="00216EB9" w:rsidP="00216EB9">
      <w:pPr>
        <w:spacing w:after="120" w:line="276" w:lineRule="auto"/>
        <w:ind w:right="-13"/>
        <w:jc w:val="both"/>
      </w:pPr>
      <w:r w:rsidRPr="008F19E2">
        <w:t xml:space="preserve">Eelkirjeldatut arvestades sobivad piirkonda täiendavad tootmis- ja ärihooned. </w:t>
      </w:r>
    </w:p>
    <w:p w14:paraId="7C46B301" w14:textId="77777777" w:rsidR="006123AE" w:rsidRPr="008F19E2" w:rsidRDefault="006123AE" w:rsidP="007B37AA">
      <w:pPr>
        <w:pStyle w:val="Pealkiri3"/>
        <w:rPr>
          <w:lang w:eastAsia="et-EE"/>
        </w:rPr>
      </w:pPr>
      <w:bookmarkStart w:id="10" w:name="_Toc242176594"/>
      <w:r w:rsidRPr="008F19E2">
        <w:rPr>
          <w:lang w:eastAsia="et-EE"/>
        </w:rPr>
        <w:t>Planeeringuala ja lähiümbruse detailplaneeringud:</w:t>
      </w:r>
      <w:bookmarkEnd w:id="10"/>
    </w:p>
    <w:p w14:paraId="3F4E3A4E" w14:textId="77777777" w:rsidR="006123AE" w:rsidRPr="00CB7EB1" w:rsidRDefault="006123AE" w:rsidP="006123AE">
      <w:pPr>
        <w:keepNext/>
        <w:spacing w:before="120" w:after="120" w:line="276" w:lineRule="auto"/>
        <w:ind w:right="-13"/>
        <w:jc w:val="both"/>
        <w:rPr>
          <w:i/>
          <w:lang w:eastAsia="et-EE"/>
        </w:rPr>
      </w:pPr>
      <w:r w:rsidRPr="00CB7EB1">
        <w:rPr>
          <w:b/>
          <w:i/>
          <w:caps/>
        </w:rPr>
        <w:t xml:space="preserve">Kehtestatud detailplaneeringud </w:t>
      </w:r>
      <w:r w:rsidRPr="00CB7EB1">
        <w:rPr>
          <w:i/>
          <w:lang w:eastAsia="et-EE"/>
        </w:rPr>
        <w:t>(seisuga 24.09.2026)</w:t>
      </w:r>
    </w:p>
    <w:tbl>
      <w:tblPr>
        <w:tblW w:w="9209" w:type="dxa"/>
        <w:tblCellMar>
          <w:left w:w="70" w:type="dxa"/>
          <w:right w:w="70" w:type="dxa"/>
        </w:tblCellMar>
        <w:tblLook w:val="04A0" w:firstRow="1" w:lastRow="0" w:firstColumn="1" w:lastColumn="0" w:noHBand="0" w:noVBand="1"/>
      </w:tblPr>
      <w:tblGrid>
        <w:gridCol w:w="927"/>
        <w:gridCol w:w="2413"/>
        <w:gridCol w:w="1900"/>
        <w:gridCol w:w="3969"/>
      </w:tblGrid>
      <w:tr w:rsidR="006123AE" w:rsidRPr="00CB7EB1" w14:paraId="4649E5B5" w14:textId="77777777" w:rsidTr="00A4219C">
        <w:trPr>
          <w:trHeight w:val="315"/>
        </w:trPr>
        <w:tc>
          <w:tcPr>
            <w:tcW w:w="927" w:type="dxa"/>
            <w:tcBorders>
              <w:top w:val="single" w:sz="4" w:space="0" w:color="auto"/>
              <w:left w:val="single" w:sz="4" w:space="0" w:color="auto"/>
              <w:bottom w:val="single" w:sz="4" w:space="0" w:color="auto"/>
              <w:right w:val="single" w:sz="4" w:space="0" w:color="auto"/>
            </w:tcBorders>
            <w:shd w:val="clear" w:color="auto" w:fill="auto"/>
            <w:noWrap/>
            <w:hideMark/>
          </w:tcPr>
          <w:p w14:paraId="371F8F70" w14:textId="77777777" w:rsidR="006123AE" w:rsidRPr="00CB7EB1" w:rsidRDefault="006123AE" w:rsidP="00A4219C">
            <w:pPr>
              <w:keepNext/>
              <w:ind w:right="-11"/>
              <w:rPr>
                <w:b/>
                <w:bCs/>
                <w:i/>
                <w:szCs w:val="24"/>
                <w:lang w:eastAsia="et-EE"/>
              </w:rPr>
            </w:pPr>
            <w:r w:rsidRPr="00CB7EB1">
              <w:rPr>
                <w:b/>
                <w:bCs/>
                <w:i/>
                <w:szCs w:val="24"/>
                <w:lang w:eastAsia="et-EE"/>
              </w:rPr>
              <w:t>DP nr</w:t>
            </w:r>
          </w:p>
        </w:tc>
        <w:tc>
          <w:tcPr>
            <w:tcW w:w="2413" w:type="dxa"/>
            <w:tcBorders>
              <w:top w:val="single" w:sz="4" w:space="0" w:color="auto"/>
              <w:left w:val="nil"/>
              <w:bottom w:val="single" w:sz="4" w:space="0" w:color="auto"/>
              <w:right w:val="single" w:sz="4" w:space="0" w:color="auto"/>
            </w:tcBorders>
            <w:shd w:val="clear" w:color="auto" w:fill="auto"/>
            <w:hideMark/>
          </w:tcPr>
          <w:p w14:paraId="50CE9201" w14:textId="77777777" w:rsidR="006123AE" w:rsidRPr="00CB7EB1" w:rsidRDefault="006123AE" w:rsidP="00A4219C">
            <w:pPr>
              <w:keepNext/>
              <w:ind w:right="-11"/>
              <w:rPr>
                <w:b/>
                <w:bCs/>
                <w:i/>
                <w:szCs w:val="24"/>
                <w:lang w:eastAsia="et-EE"/>
              </w:rPr>
            </w:pPr>
            <w:r w:rsidRPr="00CB7EB1">
              <w:rPr>
                <w:b/>
                <w:bCs/>
                <w:i/>
                <w:szCs w:val="24"/>
                <w:lang w:eastAsia="et-EE"/>
              </w:rPr>
              <w:t>nimetus</w:t>
            </w:r>
          </w:p>
        </w:tc>
        <w:tc>
          <w:tcPr>
            <w:tcW w:w="1900" w:type="dxa"/>
            <w:tcBorders>
              <w:top w:val="single" w:sz="4" w:space="0" w:color="auto"/>
              <w:left w:val="nil"/>
              <w:bottom w:val="single" w:sz="4" w:space="0" w:color="auto"/>
              <w:right w:val="single" w:sz="4" w:space="0" w:color="auto"/>
            </w:tcBorders>
            <w:shd w:val="clear" w:color="auto" w:fill="auto"/>
            <w:noWrap/>
            <w:hideMark/>
          </w:tcPr>
          <w:p w14:paraId="1FC413CC" w14:textId="77777777" w:rsidR="006123AE" w:rsidRPr="00CB7EB1" w:rsidRDefault="006123AE" w:rsidP="00A4219C">
            <w:pPr>
              <w:keepNext/>
              <w:ind w:right="-11"/>
              <w:rPr>
                <w:b/>
                <w:bCs/>
                <w:i/>
                <w:szCs w:val="24"/>
                <w:lang w:eastAsia="et-EE"/>
              </w:rPr>
            </w:pPr>
            <w:r w:rsidRPr="00CB7EB1">
              <w:rPr>
                <w:b/>
                <w:bCs/>
                <w:i/>
                <w:szCs w:val="24"/>
                <w:lang w:eastAsia="et-EE"/>
              </w:rPr>
              <w:t>korraldus/otsus</w:t>
            </w:r>
          </w:p>
        </w:tc>
        <w:tc>
          <w:tcPr>
            <w:tcW w:w="3969" w:type="dxa"/>
            <w:tcBorders>
              <w:top w:val="single" w:sz="4" w:space="0" w:color="auto"/>
              <w:left w:val="nil"/>
              <w:bottom w:val="single" w:sz="4" w:space="0" w:color="auto"/>
              <w:right w:val="single" w:sz="4" w:space="0" w:color="auto"/>
            </w:tcBorders>
            <w:shd w:val="clear" w:color="auto" w:fill="auto"/>
            <w:noWrap/>
            <w:hideMark/>
          </w:tcPr>
          <w:p w14:paraId="40382E02" w14:textId="77777777" w:rsidR="006123AE" w:rsidRPr="00CB7EB1" w:rsidRDefault="006123AE" w:rsidP="00A4219C">
            <w:pPr>
              <w:keepNext/>
              <w:ind w:right="-11"/>
              <w:rPr>
                <w:b/>
                <w:bCs/>
                <w:i/>
                <w:szCs w:val="24"/>
                <w:lang w:eastAsia="et-EE"/>
              </w:rPr>
            </w:pPr>
            <w:r w:rsidRPr="00CB7EB1">
              <w:rPr>
                <w:b/>
                <w:bCs/>
                <w:i/>
                <w:szCs w:val="24"/>
                <w:lang w:eastAsia="et-EE"/>
              </w:rPr>
              <w:t>eesmärk</w:t>
            </w:r>
          </w:p>
        </w:tc>
      </w:tr>
      <w:tr w:rsidR="006123AE" w:rsidRPr="00CB7EB1" w14:paraId="6A019432" w14:textId="77777777" w:rsidTr="00A4219C">
        <w:trPr>
          <w:trHeight w:val="706"/>
        </w:trPr>
        <w:tc>
          <w:tcPr>
            <w:tcW w:w="927" w:type="dxa"/>
            <w:tcBorders>
              <w:top w:val="single" w:sz="4" w:space="0" w:color="auto"/>
              <w:left w:val="single" w:sz="4" w:space="0" w:color="auto"/>
              <w:bottom w:val="single" w:sz="4" w:space="0" w:color="auto"/>
              <w:right w:val="single" w:sz="4" w:space="0" w:color="auto"/>
            </w:tcBorders>
            <w:shd w:val="clear" w:color="auto" w:fill="auto"/>
            <w:noWrap/>
            <w:hideMark/>
          </w:tcPr>
          <w:p w14:paraId="1BFE2893" w14:textId="77777777" w:rsidR="006123AE" w:rsidRPr="00CB7EB1" w:rsidRDefault="006123AE" w:rsidP="00A4219C">
            <w:pPr>
              <w:ind w:right="-13"/>
              <w:rPr>
                <w:szCs w:val="24"/>
                <w:lang w:eastAsia="et-EE"/>
              </w:rPr>
            </w:pPr>
            <w:r w:rsidRPr="00CB7EB1">
              <w:rPr>
                <w:szCs w:val="24"/>
                <w:lang w:eastAsia="et-EE"/>
              </w:rPr>
              <w:t>DP0161</w:t>
            </w:r>
          </w:p>
        </w:tc>
        <w:tc>
          <w:tcPr>
            <w:tcW w:w="2413" w:type="dxa"/>
            <w:tcBorders>
              <w:top w:val="single" w:sz="4" w:space="0" w:color="auto"/>
              <w:left w:val="nil"/>
              <w:bottom w:val="single" w:sz="4" w:space="0" w:color="auto"/>
              <w:right w:val="single" w:sz="4" w:space="0" w:color="auto"/>
            </w:tcBorders>
            <w:shd w:val="clear" w:color="auto" w:fill="auto"/>
            <w:hideMark/>
          </w:tcPr>
          <w:p w14:paraId="00673E63" w14:textId="77777777" w:rsidR="006123AE" w:rsidRPr="00CB7EB1" w:rsidRDefault="006123AE" w:rsidP="00A4219C">
            <w:pPr>
              <w:ind w:right="-13"/>
              <w:rPr>
                <w:szCs w:val="24"/>
                <w:lang w:eastAsia="et-EE"/>
              </w:rPr>
            </w:pPr>
            <w:r w:rsidRPr="00CB7EB1">
              <w:rPr>
                <w:szCs w:val="24"/>
                <w:lang w:eastAsia="et-EE"/>
              </w:rPr>
              <w:t>Varivere tee 2 kinnistu DP</w:t>
            </w:r>
          </w:p>
        </w:tc>
        <w:tc>
          <w:tcPr>
            <w:tcW w:w="1900" w:type="dxa"/>
            <w:tcBorders>
              <w:top w:val="single" w:sz="4" w:space="0" w:color="auto"/>
              <w:left w:val="nil"/>
              <w:bottom w:val="single" w:sz="4" w:space="0" w:color="auto"/>
              <w:right w:val="single" w:sz="4" w:space="0" w:color="auto"/>
            </w:tcBorders>
            <w:shd w:val="clear" w:color="auto" w:fill="auto"/>
            <w:hideMark/>
          </w:tcPr>
          <w:p w14:paraId="13D10B2C" w14:textId="77777777" w:rsidR="006123AE" w:rsidRPr="00CB7EB1" w:rsidRDefault="006123AE" w:rsidP="00A4219C">
            <w:pPr>
              <w:ind w:right="-13"/>
              <w:rPr>
                <w:szCs w:val="24"/>
                <w:lang w:eastAsia="et-EE"/>
              </w:rPr>
            </w:pPr>
            <w:r w:rsidRPr="00CB7EB1">
              <w:rPr>
                <w:szCs w:val="24"/>
                <w:lang w:eastAsia="et-EE"/>
              </w:rPr>
              <w:t>12.04.2005 korraldus nr 392, osaliselt kehtetu</w:t>
            </w:r>
          </w:p>
        </w:tc>
        <w:tc>
          <w:tcPr>
            <w:tcW w:w="3969" w:type="dxa"/>
            <w:tcBorders>
              <w:top w:val="single" w:sz="4" w:space="0" w:color="auto"/>
              <w:left w:val="nil"/>
              <w:bottom w:val="single" w:sz="4" w:space="0" w:color="auto"/>
              <w:right w:val="single" w:sz="4" w:space="0" w:color="auto"/>
            </w:tcBorders>
            <w:shd w:val="clear" w:color="auto" w:fill="auto"/>
            <w:hideMark/>
          </w:tcPr>
          <w:p w14:paraId="55A65B18" w14:textId="77777777" w:rsidR="006123AE" w:rsidRPr="00CB7EB1" w:rsidRDefault="006123AE" w:rsidP="00A4219C">
            <w:pPr>
              <w:ind w:right="-13"/>
              <w:rPr>
                <w:szCs w:val="24"/>
                <w:lang w:eastAsia="et-EE"/>
              </w:rPr>
            </w:pPr>
            <w:r w:rsidRPr="00CB7EB1">
              <w:rPr>
                <w:szCs w:val="24"/>
                <w:lang w:eastAsia="et-EE"/>
              </w:rPr>
              <w:t>4 äri- ja tootmismaa, 2 ärimaa ja 1 transpordimaa krundi moodustamine</w:t>
            </w:r>
          </w:p>
        </w:tc>
      </w:tr>
      <w:tr w:rsidR="006123AE" w:rsidRPr="00CB7EB1" w14:paraId="6D0B265B" w14:textId="77777777" w:rsidTr="00A4219C">
        <w:trPr>
          <w:trHeight w:val="591"/>
        </w:trPr>
        <w:tc>
          <w:tcPr>
            <w:tcW w:w="927" w:type="dxa"/>
            <w:tcBorders>
              <w:top w:val="nil"/>
              <w:left w:val="single" w:sz="4" w:space="0" w:color="auto"/>
              <w:bottom w:val="single" w:sz="4" w:space="0" w:color="auto"/>
              <w:right w:val="single" w:sz="4" w:space="0" w:color="auto"/>
            </w:tcBorders>
            <w:shd w:val="clear" w:color="auto" w:fill="auto"/>
            <w:noWrap/>
            <w:hideMark/>
          </w:tcPr>
          <w:p w14:paraId="599F2478" w14:textId="77777777" w:rsidR="006123AE" w:rsidRPr="00CB7EB1" w:rsidRDefault="006123AE" w:rsidP="00A4219C">
            <w:pPr>
              <w:ind w:right="-13"/>
              <w:rPr>
                <w:szCs w:val="24"/>
                <w:lang w:eastAsia="et-EE"/>
              </w:rPr>
            </w:pPr>
            <w:r w:rsidRPr="00CB7EB1">
              <w:rPr>
                <w:szCs w:val="24"/>
                <w:lang w:eastAsia="et-EE"/>
              </w:rPr>
              <w:t>DP0199</w:t>
            </w:r>
          </w:p>
        </w:tc>
        <w:tc>
          <w:tcPr>
            <w:tcW w:w="2413" w:type="dxa"/>
            <w:tcBorders>
              <w:top w:val="nil"/>
              <w:left w:val="nil"/>
              <w:bottom w:val="single" w:sz="4" w:space="0" w:color="auto"/>
              <w:right w:val="single" w:sz="4" w:space="0" w:color="auto"/>
            </w:tcBorders>
            <w:shd w:val="clear" w:color="auto" w:fill="auto"/>
            <w:hideMark/>
          </w:tcPr>
          <w:p w14:paraId="4946F56C" w14:textId="77777777" w:rsidR="006123AE" w:rsidRPr="00CB7EB1" w:rsidRDefault="006123AE" w:rsidP="00A4219C">
            <w:pPr>
              <w:ind w:right="-13"/>
              <w:rPr>
                <w:szCs w:val="24"/>
                <w:lang w:eastAsia="et-EE"/>
              </w:rPr>
            </w:pPr>
            <w:r w:rsidRPr="00CB7EB1">
              <w:rPr>
                <w:szCs w:val="24"/>
                <w:lang w:eastAsia="et-EE"/>
              </w:rPr>
              <w:t>Vana-Uuetoa kinnistu DP</w:t>
            </w:r>
          </w:p>
        </w:tc>
        <w:tc>
          <w:tcPr>
            <w:tcW w:w="1900" w:type="dxa"/>
            <w:tcBorders>
              <w:top w:val="nil"/>
              <w:left w:val="nil"/>
              <w:bottom w:val="single" w:sz="4" w:space="0" w:color="auto"/>
              <w:right w:val="single" w:sz="4" w:space="0" w:color="auto"/>
            </w:tcBorders>
            <w:shd w:val="clear" w:color="auto" w:fill="auto"/>
            <w:hideMark/>
          </w:tcPr>
          <w:p w14:paraId="4242044E" w14:textId="77777777" w:rsidR="006123AE" w:rsidRPr="00CB7EB1" w:rsidRDefault="006123AE" w:rsidP="00A4219C">
            <w:pPr>
              <w:ind w:right="-13"/>
              <w:rPr>
                <w:szCs w:val="24"/>
                <w:lang w:eastAsia="et-EE"/>
              </w:rPr>
            </w:pPr>
            <w:r w:rsidRPr="00CB7EB1">
              <w:rPr>
                <w:szCs w:val="24"/>
                <w:lang w:eastAsia="et-EE"/>
              </w:rPr>
              <w:t xml:space="preserve">09.05.2006 otsus </w:t>
            </w:r>
          </w:p>
          <w:p w14:paraId="79ABF687" w14:textId="77777777" w:rsidR="006123AE" w:rsidRPr="00CB7EB1" w:rsidRDefault="006123AE" w:rsidP="00A4219C">
            <w:pPr>
              <w:ind w:right="-13"/>
              <w:rPr>
                <w:szCs w:val="24"/>
                <w:lang w:eastAsia="et-EE"/>
              </w:rPr>
            </w:pPr>
            <w:r w:rsidRPr="00CB7EB1">
              <w:rPr>
                <w:szCs w:val="24"/>
                <w:lang w:eastAsia="et-EE"/>
              </w:rPr>
              <w:t>nr 113, osaliselt kehtetu</w:t>
            </w:r>
          </w:p>
        </w:tc>
        <w:tc>
          <w:tcPr>
            <w:tcW w:w="3969" w:type="dxa"/>
            <w:tcBorders>
              <w:top w:val="nil"/>
              <w:left w:val="nil"/>
              <w:bottom w:val="single" w:sz="4" w:space="0" w:color="auto"/>
              <w:right w:val="single" w:sz="4" w:space="0" w:color="auto"/>
            </w:tcBorders>
            <w:shd w:val="clear" w:color="auto" w:fill="auto"/>
            <w:hideMark/>
          </w:tcPr>
          <w:p w14:paraId="551DA336" w14:textId="77777777" w:rsidR="006123AE" w:rsidRPr="00CB7EB1" w:rsidRDefault="006123AE" w:rsidP="00A4219C">
            <w:pPr>
              <w:ind w:right="-13"/>
              <w:rPr>
                <w:szCs w:val="24"/>
                <w:lang w:eastAsia="et-EE"/>
              </w:rPr>
            </w:pPr>
            <w:r w:rsidRPr="00CB7EB1">
              <w:rPr>
                <w:szCs w:val="24"/>
                <w:lang w:eastAsia="et-EE"/>
              </w:rPr>
              <w:t>valdavalt äri- ja tootmismaa kruntide moodustamine</w:t>
            </w:r>
          </w:p>
        </w:tc>
      </w:tr>
      <w:tr w:rsidR="006123AE" w:rsidRPr="00CB7EB1" w14:paraId="5255A458" w14:textId="77777777" w:rsidTr="00A4219C">
        <w:trPr>
          <w:trHeight w:val="588"/>
        </w:trPr>
        <w:tc>
          <w:tcPr>
            <w:tcW w:w="927" w:type="dxa"/>
            <w:tcBorders>
              <w:top w:val="nil"/>
              <w:left w:val="single" w:sz="4" w:space="0" w:color="auto"/>
              <w:bottom w:val="single" w:sz="4" w:space="0" w:color="auto"/>
              <w:right w:val="single" w:sz="4" w:space="0" w:color="auto"/>
            </w:tcBorders>
            <w:shd w:val="clear" w:color="auto" w:fill="auto"/>
            <w:noWrap/>
            <w:hideMark/>
          </w:tcPr>
          <w:p w14:paraId="5FCB65CC" w14:textId="77777777" w:rsidR="006123AE" w:rsidRPr="00CB7EB1" w:rsidRDefault="006123AE" w:rsidP="00A4219C">
            <w:pPr>
              <w:ind w:right="-13"/>
              <w:rPr>
                <w:szCs w:val="24"/>
                <w:lang w:eastAsia="et-EE"/>
              </w:rPr>
            </w:pPr>
            <w:r w:rsidRPr="00CB7EB1">
              <w:rPr>
                <w:szCs w:val="24"/>
                <w:lang w:eastAsia="et-EE"/>
              </w:rPr>
              <w:t>DP0690</w:t>
            </w:r>
          </w:p>
        </w:tc>
        <w:tc>
          <w:tcPr>
            <w:tcW w:w="2413" w:type="dxa"/>
            <w:tcBorders>
              <w:top w:val="nil"/>
              <w:left w:val="nil"/>
              <w:bottom w:val="single" w:sz="4" w:space="0" w:color="auto"/>
              <w:right w:val="single" w:sz="4" w:space="0" w:color="auto"/>
            </w:tcBorders>
            <w:shd w:val="clear" w:color="auto" w:fill="auto"/>
            <w:hideMark/>
          </w:tcPr>
          <w:p w14:paraId="190D1CF3" w14:textId="77777777" w:rsidR="006123AE" w:rsidRPr="00CB7EB1" w:rsidRDefault="006123AE" w:rsidP="00A4219C">
            <w:pPr>
              <w:ind w:right="-13"/>
              <w:rPr>
                <w:szCs w:val="24"/>
                <w:lang w:eastAsia="et-EE"/>
              </w:rPr>
            </w:pPr>
            <w:r w:rsidRPr="00CB7EB1">
              <w:rPr>
                <w:szCs w:val="24"/>
                <w:lang w:eastAsia="et-EE"/>
              </w:rPr>
              <w:t>Tallinna vangla piirkonna ja lähiala DP</w:t>
            </w:r>
          </w:p>
        </w:tc>
        <w:tc>
          <w:tcPr>
            <w:tcW w:w="1900" w:type="dxa"/>
            <w:tcBorders>
              <w:top w:val="nil"/>
              <w:left w:val="nil"/>
              <w:bottom w:val="single" w:sz="4" w:space="0" w:color="auto"/>
              <w:right w:val="single" w:sz="4" w:space="0" w:color="auto"/>
            </w:tcBorders>
            <w:shd w:val="clear" w:color="auto" w:fill="auto"/>
            <w:hideMark/>
          </w:tcPr>
          <w:p w14:paraId="271C67F3" w14:textId="77777777" w:rsidR="006123AE" w:rsidRPr="00CB7EB1" w:rsidRDefault="006123AE" w:rsidP="00A4219C">
            <w:pPr>
              <w:ind w:right="-13"/>
              <w:rPr>
                <w:szCs w:val="24"/>
                <w:lang w:eastAsia="et-EE"/>
              </w:rPr>
            </w:pPr>
            <w:r w:rsidRPr="00CB7EB1">
              <w:rPr>
                <w:szCs w:val="24"/>
                <w:lang w:eastAsia="et-EE"/>
              </w:rPr>
              <w:t>19.06.2012 otsus nr 359</w:t>
            </w:r>
          </w:p>
        </w:tc>
        <w:tc>
          <w:tcPr>
            <w:tcW w:w="3969" w:type="dxa"/>
            <w:tcBorders>
              <w:top w:val="nil"/>
              <w:left w:val="nil"/>
              <w:bottom w:val="single" w:sz="4" w:space="0" w:color="auto"/>
              <w:right w:val="single" w:sz="4" w:space="0" w:color="auto"/>
            </w:tcBorders>
            <w:shd w:val="clear" w:color="auto" w:fill="auto"/>
            <w:hideMark/>
          </w:tcPr>
          <w:p w14:paraId="07CCAEAC" w14:textId="77777777" w:rsidR="006123AE" w:rsidRPr="00CB7EB1" w:rsidRDefault="006123AE" w:rsidP="00A4219C">
            <w:pPr>
              <w:ind w:right="-13"/>
              <w:rPr>
                <w:szCs w:val="24"/>
                <w:lang w:eastAsia="et-EE"/>
              </w:rPr>
            </w:pPr>
            <w:r w:rsidRPr="00CB7EB1">
              <w:rPr>
                <w:szCs w:val="24"/>
                <w:lang w:eastAsia="et-EE"/>
              </w:rPr>
              <w:t>1 riigikaitsemaa, 11 tootmismaa, 1 tootmis- ja ärimaa ja 3 transpordimaa krundi moodustamine</w:t>
            </w:r>
          </w:p>
        </w:tc>
      </w:tr>
      <w:tr w:rsidR="006123AE" w:rsidRPr="00CB7EB1" w14:paraId="3D320140" w14:textId="77777777" w:rsidTr="00A4219C">
        <w:trPr>
          <w:trHeight w:val="945"/>
        </w:trPr>
        <w:tc>
          <w:tcPr>
            <w:tcW w:w="927" w:type="dxa"/>
            <w:tcBorders>
              <w:top w:val="nil"/>
              <w:left w:val="single" w:sz="4" w:space="0" w:color="auto"/>
              <w:bottom w:val="single" w:sz="4" w:space="0" w:color="auto"/>
              <w:right w:val="single" w:sz="4" w:space="0" w:color="auto"/>
            </w:tcBorders>
            <w:shd w:val="clear" w:color="auto" w:fill="auto"/>
            <w:noWrap/>
            <w:hideMark/>
          </w:tcPr>
          <w:p w14:paraId="3A8EB616" w14:textId="77777777" w:rsidR="006123AE" w:rsidRPr="00CB7EB1" w:rsidRDefault="006123AE" w:rsidP="00A4219C">
            <w:pPr>
              <w:ind w:right="-13"/>
              <w:rPr>
                <w:szCs w:val="24"/>
                <w:lang w:eastAsia="et-EE"/>
              </w:rPr>
            </w:pPr>
            <w:r w:rsidRPr="00CB7EB1">
              <w:rPr>
                <w:szCs w:val="24"/>
                <w:lang w:eastAsia="et-EE"/>
              </w:rPr>
              <w:t>DP0477</w:t>
            </w:r>
          </w:p>
        </w:tc>
        <w:tc>
          <w:tcPr>
            <w:tcW w:w="2413" w:type="dxa"/>
            <w:tcBorders>
              <w:top w:val="nil"/>
              <w:left w:val="nil"/>
              <w:bottom w:val="single" w:sz="4" w:space="0" w:color="auto"/>
              <w:right w:val="single" w:sz="4" w:space="0" w:color="auto"/>
            </w:tcBorders>
            <w:shd w:val="clear" w:color="auto" w:fill="auto"/>
            <w:hideMark/>
          </w:tcPr>
          <w:p w14:paraId="0FEC35F9" w14:textId="77777777" w:rsidR="006123AE" w:rsidRPr="00CB7EB1" w:rsidRDefault="006123AE" w:rsidP="00A4219C">
            <w:pPr>
              <w:ind w:right="-13"/>
              <w:rPr>
                <w:szCs w:val="24"/>
                <w:lang w:eastAsia="et-EE"/>
              </w:rPr>
            </w:pPr>
            <w:r w:rsidRPr="00CB7EB1">
              <w:rPr>
                <w:szCs w:val="24"/>
                <w:lang w:eastAsia="et-EE"/>
              </w:rPr>
              <w:t>Veldisauna kinnistu ja lähiala DP</w:t>
            </w:r>
          </w:p>
        </w:tc>
        <w:tc>
          <w:tcPr>
            <w:tcW w:w="1900" w:type="dxa"/>
            <w:tcBorders>
              <w:top w:val="nil"/>
              <w:left w:val="nil"/>
              <w:bottom w:val="single" w:sz="4" w:space="0" w:color="auto"/>
              <w:right w:val="single" w:sz="4" w:space="0" w:color="auto"/>
            </w:tcBorders>
            <w:shd w:val="clear" w:color="auto" w:fill="auto"/>
            <w:noWrap/>
            <w:hideMark/>
          </w:tcPr>
          <w:p w14:paraId="73DF4BF9" w14:textId="77777777" w:rsidR="006123AE" w:rsidRPr="00CB7EB1" w:rsidRDefault="006123AE" w:rsidP="00A4219C">
            <w:pPr>
              <w:ind w:right="-13"/>
              <w:rPr>
                <w:szCs w:val="24"/>
                <w:lang w:eastAsia="et-EE"/>
              </w:rPr>
            </w:pPr>
            <w:r w:rsidRPr="00CB7EB1">
              <w:rPr>
                <w:szCs w:val="24"/>
                <w:lang w:eastAsia="et-EE"/>
              </w:rPr>
              <w:t>26.04.2016 korraldus nr 657</w:t>
            </w:r>
          </w:p>
        </w:tc>
        <w:tc>
          <w:tcPr>
            <w:tcW w:w="3969" w:type="dxa"/>
            <w:tcBorders>
              <w:top w:val="nil"/>
              <w:left w:val="nil"/>
              <w:bottom w:val="single" w:sz="4" w:space="0" w:color="auto"/>
              <w:right w:val="single" w:sz="4" w:space="0" w:color="auto"/>
            </w:tcBorders>
            <w:shd w:val="clear" w:color="auto" w:fill="auto"/>
            <w:hideMark/>
          </w:tcPr>
          <w:p w14:paraId="58728A57" w14:textId="77777777" w:rsidR="006123AE" w:rsidRPr="00CB7EB1" w:rsidRDefault="006123AE" w:rsidP="00A4219C">
            <w:pPr>
              <w:ind w:right="-13"/>
              <w:rPr>
                <w:szCs w:val="24"/>
                <w:lang w:eastAsia="et-EE"/>
              </w:rPr>
            </w:pPr>
            <w:r w:rsidRPr="00CB7EB1">
              <w:rPr>
                <w:szCs w:val="24"/>
                <w:lang w:eastAsia="et-EE"/>
              </w:rPr>
              <w:t>maatulundusmaa, elamumaa, tootmis- ja ärimaa ning transpordimaa sihtotstarbega kruntide moodustamine</w:t>
            </w:r>
          </w:p>
        </w:tc>
      </w:tr>
      <w:tr w:rsidR="006123AE" w:rsidRPr="00CB7EB1" w14:paraId="0FC814C9" w14:textId="77777777" w:rsidTr="00A4219C">
        <w:trPr>
          <w:trHeight w:val="813"/>
        </w:trPr>
        <w:tc>
          <w:tcPr>
            <w:tcW w:w="927" w:type="dxa"/>
            <w:tcBorders>
              <w:top w:val="single" w:sz="4" w:space="0" w:color="auto"/>
              <w:left w:val="single" w:sz="4" w:space="0" w:color="auto"/>
              <w:bottom w:val="single" w:sz="4" w:space="0" w:color="auto"/>
              <w:right w:val="single" w:sz="4" w:space="0" w:color="auto"/>
            </w:tcBorders>
            <w:shd w:val="clear" w:color="auto" w:fill="auto"/>
            <w:noWrap/>
            <w:hideMark/>
          </w:tcPr>
          <w:p w14:paraId="4266BF54" w14:textId="77777777" w:rsidR="006123AE" w:rsidRPr="00CB7EB1" w:rsidRDefault="006123AE" w:rsidP="00A4219C">
            <w:pPr>
              <w:ind w:right="-13"/>
              <w:rPr>
                <w:szCs w:val="24"/>
                <w:lang w:eastAsia="et-EE"/>
              </w:rPr>
            </w:pPr>
            <w:r w:rsidRPr="00CB7EB1">
              <w:rPr>
                <w:szCs w:val="24"/>
                <w:lang w:eastAsia="et-EE"/>
              </w:rPr>
              <w:t>DP0924</w:t>
            </w:r>
          </w:p>
        </w:tc>
        <w:tc>
          <w:tcPr>
            <w:tcW w:w="2413" w:type="dxa"/>
            <w:tcBorders>
              <w:top w:val="single" w:sz="4" w:space="0" w:color="auto"/>
              <w:left w:val="nil"/>
              <w:bottom w:val="single" w:sz="4" w:space="0" w:color="auto"/>
              <w:right w:val="single" w:sz="4" w:space="0" w:color="auto"/>
            </w:tcBorders>
            <w:shd w:val="clear" w:color="auto" w:fill="auto"/>
            <w:hideMark/>
          </w:tcPr>
          <w:p w14:paraId="7AC6D380" w14:textId="77777777" w:rsidR="006123AE" w:rsidRPr="00CB7EB1" w:rsidRDefault="006123AE" w:rsidP="00A4219C">
            <w:pPr>
              <w:ind w:right="-13"/>
              <w:rPr>
                <w:szCs w:val="24"/>
                <w:lang w:eastAsia="et-EE"/>
              </w:rPr>
            </w:pPr>
            <w:r w:rsidRPr="00CB7EB1">
              <w:rPr>
                <w:szCs w:val="24"/>
                <w:lang w:eastAsia="et-EE"/>
              </w:rPr>
              <w:t>Tallinna ringtee Lagedi ning Karla liiklussõlmede DP</w:t>
            </w:r>
          </w:p>
        </w:tc>
        <w:tc>
          <w:tcPr>
            <w:tcW w:w="1900" w:type="dxa"/>
            <w:tcBorders>
              <w:top w:val="single" w:sz="4" w:space="0" w:color="auto"/>
              <w:left w:val="nil"/>
              <w:bottom w:val="single" w:sz="4" w:space="0" w:color="auto"/>
              <w:right w:val="single" w:sz="4" w:space="0" w:color="auto"/>
            </w:tcBorders>
            <w:shd w:val="clear" w:color="auto" w:fill="auto"/>
            <w:noWrap/>
            <w:hideMark/>
          </w:tcPr>
          <w:p w14:paraId="38ACDB79" w14:textId="77777777" w:rsidR="006123AE" w:rsidRPr="00CB7EB1" w:rsidRDefault="006123AE" w:rsidP="00A4219C">
            <w:pPr>
              <w:ind w:right="-13"/>
              <w:rPr>
                <w:szCs w:val="24"/>
                <w:lang w:eastAsia="et-EE"/>
              </w:rPr>
            </w:pPr>
            <w:r w:rsidRPr="00CB7EB1">
              <w:rPr>
                <w:szCs w:val="24"/>
                <w:lang w:eastAsia="et-EE"/>
              </w:rPr>
              <w:t>21.11.2017 korraldus nr 1581</w:t>
            </w:r>
          </w:p>
        </w:tc>
        <w:tc>
          <w:tcPr>
            <w:tcW w:w="3969" w:type="dxa"/>
            <w:tcBorders>
              <w:top w:val="single" w:sz="4" w:space="0" w:color="auto"/>
              <w:left w:val="nil"/>
              <w:bottom w:val="single" w:sz="4" w:space="0" w:color="auto"/>
              <w:right w:val="single" w:sz="4" w:space="0" w:color="auto"/>
            </w:tcBorders>
            <w:shd w:val="clear" w:color="auto" w:fill="auto"/>
            <w:hideMark/>
          </w:tcPr>
          <w:p w14:paraId="5A6C821A" w14:textId="77777777" w:rsidR="006123AE" w:rsidRPr="00CB7EB1" w:rsidRDefault="006123AE" w:rsidP="00A4219C">
            <w:pPr>
              <w:ind w:right="-13"/>
              <w:rPr>
                <w:szCs w:val="24"/>
                <w:lang w:eastAsia="et-EE"/>
              </w:rPr>
            </w:pPr>
            <w:r w:rsidRPr="00CB7EB1">
              <w:rPr>
                <w:szCs w:val="24"/>
                <w:lang w:eastAsia="et-EE"/>
              </w:rPr>
              <w:t>7 transpordimaa krundi moodustamine, Veldi tee 2 ja 4 maaüksustel säilitati varasema DP-ga kehtestatud ehitusõigus</w:t>
            </w:r>
          </w:p>
        </w:tc>
      </w:tr>
      <w:tr w:rsidR="006123AE" w:rsidRPr="00CB7EB1" w14:paraId="17C74467" w14:textId="77777777" w:rsidTr="00A4219C">
        <w:trPr>
          <w:trHeight w:val="261"/>
        </w:trPr>
        <w:tc>
          <w:tcPr>
            <w:tcW w:w="927" w:type="dxa"/>
            <w:tcBorders>
              <w:top w:val="nil"/>
              <w:left w:val="single" w:sz="4" w:space="0" w:color="auto"/>
              <w:bottom w:val="single" w:sz="4" w:space="0" w:color="auto"/>
              <w:right w:val="single" w:sz="4" w:space="0" w:color="auto"/>
            </w:tcBorders>
            <w:shd w:val="clear" w:color="auto" w:fill="auto"/>
            <w:noWrap/>
            <w:hideMark/>
          </w:tcPr>
          <w:p w14:paraId="09D227BB" w14:textId="77777777" w:rsidR="006123AE" w:rsidRPr="00CB7EB1" w:rsidRDefault="006123AE" w:rsidP="00A4219C">
            <w:pPr>
              <w:ind w:right="-13"/>
              <w:rPr>
                <w:szCs w:val="24"/>
                <w:lang w:eastAsia="et-EE"/>
              </w:rPr>
            </w:pPr>
            <w:r w:rsidRPr="00CB7EB1">
              <w:rPr>
                <w:szCs w:val="24"/>
                <w:lang w:eastAsia="et-EE"/>
              </w:rPr>
              <w:t>DP0510</w:t>
            </w:r>
          </w:p>
        </w:tc>
        <w:tc>
          <w:tcPr>
            <w:tcW w:w="2413" w:type="dxa"/>
            <w:tcBorders>
              <w:top w:val="nil"/>
              <w:left w:val="nil"/>
              <w:bottom w:val="single" w:sz="4" w:space="0" w:color="auto"/>
              <w:right w:val="single" w:sz="4" w:space="0" w:color="auto"/>
            </w:tcBorders>
            <w:shd w:val="clear" w:color="auto" w:fill="auto"/>
            <w:hideMark/>
          </w:tcPr>
          <w:p w14:paraId="5E4AFA10" w14:textId="77777777" w:rsidR="006123AE" w:rsidRPr="00CB7EB1" w:rsidRDefault="006123AE" w:rsidP="00A4219C">
            <w:pPr>
              <w:ind w:right="-13"/>
              <w:rPr>
                <w:szCs w:val="24"/>
                <w:lang w:eastAsia="et-EE"/>
              </w:rPr>
            </w:pPr>
            <w:r w:rsidRPr="00CB7EB1">
              <w:rPr>
                <w:szCs w:val="24"/>
                <w:lang w:eastAsia="et-EE"/>
              </w:rPr>
              <w:t>Suksu kinnistu DP</w:t>
            </w:r>
          </w:p>
        </w:tc>
        <w:tc>
          <w:tcPr>
            <w:tcW w:w="1900" w:type="dxa"/>
            <w:tcBorders>
              <w:top w:val="nil"/>
              <w:left w:val="nil"/>
              <w:bottom w:val="single" w:sz="4" w:space="0" w:color="auto"/>
              <w:right w:val="single" w:sz="4" w:space="0" w:color="auto"/>
            </w:tcBorders>
            <w:shd w:val="clear" w:color="auto" w:fill="auto"/>
            <w:hideMark/>
          </w:tcPr>
          <w:p w14:paraId="7D681C70" w14:textId="77777777" w:rsidR="006123AE" w:rsidRPr="00CB7EB1" w:rsidRDefault="006123AE" w:rsidP="00A4219C">
            <w:pPr>
              <w:ind w:right="-13"/>
              <w:rPr>
                <w:szCs w:val="24"/>
                <w:lang w:eastAsia="et-EE"/>
              </w:rPr>
            </w:pPr>
            <w:r w:rsidRPr="00CB7EB1">
              <w:rPr>
                <w:szCs w:val="24"/>
                <w:lang w:eastAsia="et-EE"/>
              </w:rPr>
              <w:t>12.06.2018 korraldus nr 738</w:t>
            </w:r>
          </w:p>
        </w:tc>
        <w:tc>
          <w:tcPr>
            <w:tcW w:w="3969" w:type="dxa"/>
            <w:tcBorders>
              <w:top w:val="nil"/>
              <w:left w:val="nil"/>
              <w:bottom w:val="single" w:sz="4" w:space="0" w:color="auto"/>
              <w:right w:val="single" w:sz="4" w:space="0" w:color="auto"/>
            </w:tcBorders>
            <w:shd w:val="clear" w:color="auto" w:fill="auto"/>
            <w:hideMark/>
          </w:tcPr>
          <w:p w14:paraId="1E17F2B8" w14:textId="77777777" w:rsidR="006123AE" w:rsidRPr="00CB7EB1" w:rsidRDefault="006123AE" w:rsidP="00A4219C">
            <w:pPr>
              <w:ind w:right="-13"/>
              <w:rPr>
                <w:szCs w:val="24"/>
                <w:lang w:eastAsia="et-EE"/>
              </w:rPr>
            </w:pPr>
            <w:r w:rsidRPr="00CB7EB1">
              <w:rPr>
                <w:szCs w:val="24"/>
                <w:lang w:eastAsia="et-EE"/>
              </w:rPr>
              <w:t>tootmismaa krundi moodustamine</w:t>
            </w:r>
          </w:p>
        </w:tc>
      </w:tr>
      <w:tr w:rsidR="006123AE" w:rsidRPr="00CB7EB1" w14:paraId="1D09F3D9" w14:textId="77777777" w:rsidTr="00A4219C">
        <w:trPr>
          <w:trHeight w:val="411"/>
        </w:trPr>
        <w:tc>
          <w:tcPr>
            <w:tcW w:w="927" w:type="dxa"/>
            <w:tcBorders>
              <w:top w:val="nil"/>
              <w:left w:val="single" w:sz="4" w:space="0" w:color="auto"/>
              <w:bottom w:val="single" w:sz="4" w:space="0" w:color="auto"/>
              <w:right w:val="single" w:sz="4" w:space="0" w:color="auto"/>
            </w:tcBorders>
            <w:shd w:val="clear" w:color="auto" w:fill="auto"/>
            <w:noWrap/>
            <w:hideMark/>
          </w:tcPr>
          <w:p w14:paraId="5297E8CD" w14:textId="77777777" w:rsidR="006123AE" w:rsidRPr="00CB7EB1" w:rsidRDefault="006123AE" w:rsidP="00A4219C">
            <w:pPr>
              <w:ind w:right="-13"/>
              <w:rPr>
                <w:szCs w:val="24"/>
                <w:lang w:eastAsia="et-EE"/>
              </w:rPr>
            </w:pPr>
            <w:r w:rsidRPr="00CB7EB1">
              <w:rPr>
                <w:szCs w:val="24"/>
                <w:lang w:eastAsia="et-EE"/>
              </w:rPr>
              <w:t>DP0841</w:t>
            </w:r>
          </w:p>
        </w:tc>
        <w:tc>
          <w:tcPr>
            <w:tcW w:w="2413" w:type="dxa"/>
            <w:tcBorders>
              <w:top w:val="nil"/>
              <w:left w:val="nil"/>
              <w:bottom w:val="single" w:sz="4" w:space="0" w:color="auto"/>
              <w:right w:val="single" w:sz="4" w:space="0" w:color="auto"/>
            </w:tcBorders>
            <w:shd w:val="clear" w:color="auto" w:fill="auto"/>
            <w:hideMark/>
          </w:tcPr>
          <w:p w14:paraId="28CAE1F5" w14:textId="77777777" w:rsidR="006123AE" w:rsidRPr="00CB7EB1" w:rsidRDefault="006123AE" w:rsidP="00A4219C">
            <w:pPr>
              <w:ind w:right="-13"/>
              <w:rPr>
                <w:szCs w:val="24"/>
                <w:lang w:eastAsia="et-EE"/>
              </w:rPr>
            </w:pPr>
            <w:r w:rsidRPr="00CB7EB1">
              <w:rPr>
                <w:szCs w:val="24"/>
                <w:lang w:eastAsia="et-EE"/>
              </w:rPr>
              <w:t>Nigula ja Varivere tee 1 DP</w:t>
            </w:r>
          </w:p>
        </w:tc>
        <w:tc>
          <w:tcPr>
            <w:tcW w:w="1900" w:type="dxa"/>
            <w:tcBorders>
              <w:top w:val="nil"/>
              <w:left w:val="nil"/>
              <w:bottom w:val="single" w:sz="4" w:space="0" w:color="auto"/>
              <w:right w:val="single" w:sz="4" w:space="0" w:color="auto"/>
            </w:tcBorders>
            <w:shd w:val="clear" w:color="auto" w:fill="auto"/>
            <w:hideMark/>
          </w:tcPr>
          <w:p w14:paraId="0A4B338C" w14:textId="77777777" w:rsidR="006123AE" w:rsidRPr="00CB7EB1" w:rsidRDefault="006123AE" w:rsidP="00A4219C">
            <w:pPr>
              <w:ind w:right="-13"/>
              <w:rPr>
                <w:szCs w:val="24"/>
                <w:lang w:eastAsia="et-EE"/>
              </w:rPr>
            </w:pPr>
            <w:r w:rsidRPr="00CB7EB1">
              <w:rPr>
                <w:szCs w:val="24"/>
                <w:lang w:eastAsia="et-EE"/>
              </w:rPr>
              <w:t>21.04.2026 korraldus nr 596</w:t>
            </w:r>
          </w:p>
        </w:tc>
        <w:tc>
          <w:tcPr>
            <w:tcW w:w="3969" w:type="dxa"/>
            <w:tcBorders>
              <w:top w:val="nil"/>
              <w:left w:val="nil"/>
              <w:bottom w:val="single" w:sz="4" w:space="0" w:color="auto"/>
              <w:right w:val="single" w:sz="4" w:space="0" w:color="auto"/>
            </w:tcBorders>
            <w:shd w:val="clear" w:color="auto" w:fill="auto"/>
            <w:hideMark/>
          </w:tcPr>
          <w:p w14:paraId="0205368A" w14:textId="77777777" w:rsidR="006123AE" w:rsidRPr="00CB7EB1" w:rsidRDefault="006123AE" w:rsidP="00A4219C">
            <w:pPr>
              <w:ind w:right="-13"/>
              <w:rPr>
                <w:szCs w:val="24"/>
                <w:lang w:eastAsia="et-EE"/>
              </w:rPr>
            </w:pPr>
            <w:r w:rsidRPr="00CB7EB1">
              <w:rPr>
                <w:szCs w:val="24"/>
                <w:lang w:eastAsia="et-EE"/>
              </w:rPr>
              <w:t>6 tootmis- ja ärimaa krundi moodustamine</w:t>
            </w:r>
          </w:p>
        </w:tc>
      </w:tr>
    </w:tbl>
    <w:p w14:paraId="5E306185" w14:textId="77777777" w:rsidR="006123AE" w:rsidRPr="006123AE" w:rsidRDefault="006123AE" w:rsidP="007B37AA">
      <w:pPr>
        <w:pStyle w:val="Pealkiri3"/>
      </w:pPr>
      <w:bookmarkStart w:id="11" w:name="_Toc242176595"/>
      <w:r w:rsidRPr="006123AE">
        <w:t>Vastavus Rae valla üldplaneeringule</w:t>
      </w:r>
      <w:bookmarkEnd w:id="11"/>
    </w:p>
    <w:p w14:paraId="011A00F7" w14:textId="4FD55F7D" w:rsidR="006123AE" w:rsidRPr="008F19E2" w:rsidRDefault="006123AE" w:rsidP="006123AE">
      <w:pPr>
        <w:spacing w:before="120" w:after="120" w:line="276" w:lineRule="auto"/>
        <w:ind w:right="-13"/>
        <w:jc w:val="both"/>
        <w:rPr>
          <w:szCs w:val="24"/>
        </w:rPr>
      </w:pPr>
      <w:r w:rsidRPr="008F19E2">
        <w:rPr>
          <w:szCs w:val="24"/>
        </w:rPr>
        <w:t>Rae Vallavolikogu 21.05.2013 otsusega nr 462 kehtestatud Rae valla üldplaneeringu järgi on planeeringuala maaüksustele määratud perspektiivne t</w:t>
      </w:r>
      <w:r w:rsidR="00A4219C">
        <w:rPr>
          <w:szCs w:val="24"/>
        </w:rPr>
        <w:t xml:space="preserve">ootmis- ja ärimaa juhtotstarve. </w:t>
      </w:r>
      <w:r w:rsidR="00A4219C" w:rsidRPr="004B1B06">
        <w:rPr>
          <w:szCs w:val="24"/>
        </w:rPr>
        <w:t xml:space="preserve">Planeeringuala </w:t>
      </w:r>
      <w:r w:rsidR="00A4219C">
        <w:rPr>
          <w:szCs w:val="24"/>
        </w:rPr>
        <w:t>soovitakse</w:t>
      </w:r>
      <w:r w:rsidR="00A4219C" w:rsidRPr="004B1B06">
        <w:rPr>
          <w:szCs w:val="24"/>
        </w:rPr>
        <w:t xml:space="preserve"> kasutusele võtta </w:t>
      </w:r>
      <w:r w:rsidR="00A4219C">
        <w:rPr>
          <w:szCs w:val="24"/>
        </w:rPr>
        <w:t xml:space="preserve">vastavalt </w:t>
      </w:r>
      <w:r w:rsidR="00A4219C" w:rsidRPr="004B1B06">
        <w:rPr>
          <w:szCs w:val="24"/>
        </w:rPr>
        <w:t>üldplaneeringu</w:t>
      </w:r>
      <w:r w:rsidR="00A4219C">
        <w:rPr>
          <w:szCs w:val="24"/>
        </w:rPr>
        <w:t>le, ü</w:t>
      </w:r>
      <w:r w:rsidRPr="008F19E2">
        <w:rPr>
          <w:szCs w:val="24"/>
        </w:rPr>
        <w:t>ldplaneeri</w:t>
      </w:r>
      <w:r w:rsidR="00A4219C">
        <w:rPr>
          <w:szCs w:val="24"/>
        </w:rPr>
        <w:t>ngu muutmist detailplaneeringus</w:t>
      </w:r>
      <w:r w:rsidRPr="008F19E2">
        <w:rPr>
          <w:szCs w:val="24"/>
        </w:rPr>
        <w:t xml:space="preserve"> ette ei nähta.</w:t>
      </w:r>
    </w:p>
    <w:p w14:paraId="07458DC6" w14:textId="77777777" w:rsidR="006123AE" w:rsidRPr="008F19E2" w:rsidRDefault="006123AE" w:rsidP="007B37AA">
      <w:pPr>
        <w:pStyle w:val="Pealkiri3"/>
      </w:pPr>
      <w:bookmarkStart w:id="12" w:name="_Toc242176596"/>
      <w:r w:rsidRPr="008F19E2">
        <w:lastRenderedPageBreak/>
        <w:t>Planeeringu eesmärk</w:t>
      </w:r>
      <w:bookmarkEnd w:id="12"/>
    </w:p>
    <w:p w14:paraId="125CAC0A" w14:textId="443692FA" w:rsidR="006123AE" w:rsidRPr="006D5514" w:rsidRDefault="006123AE" w:rsidP="006123AE">
      <w:pPr>
        <w:pStyle w:val="Normaallaadveeb"/>
        <w:spacing w:before="120" w:beforeAutospacing="0" w:after="120" w:afterAutospacing="0" w:line="276" w:lineRule="auto"/>
        <w:ind w:right="-13"/>
        <w:jc w:val="both"/>
      </w:pPr>
      <w:r w:rsidRPr="006D5514">
        <w:t xml:space="preserve">Detailplaneeringu koostamise eesmärgiks on </w:t>
      </w:r>
      <w:r>
        <w:t>viia lõpuni</w:t>
      </w:r>
      <w:r w:rsidRPr="006D5514">
        <w:t xml:space="preserve"> riigi põhimaantee 11 Tallinna ringtee, Tallinn–Tapa raudtee, projekteeritud Rail Baltic raudtee ja 6530347 Varivere tee vahele jääva ala terviklik lahendamine, </w:t>
      </w:r>
      <w:r>
        <w:t>mis jäi pooleli</w:t>
      </w:r>
      <w:r w:rsidRPr="006D5514">
        <w:t xml:space="preserve"> pärast Soodevahe küla Nigula ja Varivere tee 1 kinnistute ning lähiala detailplaneeringu (DP 0841) ala vähendamist Rae Vallavalitsuse 13.08.2024 korraldusega nr 1252 enne </w:t>
      </w:r>
      <w:r>
        <w:t xml:space="preserve">planeeringu </w:t>
      </w:r>
      <w:r w:rsidRPr="006D5514">
        <w:t xml:space="preserve">kehtestamist 21.04.2026. </w:t>
      </w:r>
    </w:p>
    <w:p w14:paraId="0840BD93" w14:textId="77777777" w:rsidR="006123AE" w:rsidRPr="000F2948" w:rsidRDefault="006123AE" w:rsidP="006123AE">
      <w:pPr>
        <w:pStyle w:val="Normaallaadveeb"/>
        <w:spacing w:before="120" w:beforeAutospacing="0" w:after="120" w:afterAutospacing="0" w:line="276" w:lineRule="auto"/>
        <w:ind w:right="-13"/>
        <w:jc w:val="both"/>
      </w:pPr>
      <w:r w:rsidRPr="000F2948">
        <w:t>Planeeringus kavandatakse moodustada 2 tootmis- ja ärimaa sihtotstarbega krunti ning määrata neile ehitusõigus ja hoonestustingimused, anda juurdepääsude, parkimise, tehnovõrkudega varustamise ning haljastuse põhimõtteline lahendus. Lisaks moodustatakse 2 transpordimaa sihtotstarbega maaüksust.</w:t>
      </w:r>
    </w:p>
    <w:p w14:paraId="4739D953" w14:textId="71606780" w:rsidR="006123AE" w:rsidRPr="00216EB9" w:rsidRDefault="006123AE" w:rsidP="006123AE">
      <w:pPr>
        <w:pStyle w:val="Pealkiri2"/>
        <w:spacing w:before="480" w:after="120" w:line="276" w:lineRule="auto"/>
        <w:ind w:left="0" w:right="-11" w:firstLine="0"/>
        <w:jc w:val="both"/>
        <w:rPr>
          <w:sz w:val="28"/>
          <w:szCs w:val="28"/>
        </w:rPr>
      </w:pPr>
      <w:bookmarkStart w:id="13" w:name="_Toc242176597"/>
      <w:r>
        <w:rPr>
          <w:sz w:val="28"/>
          <w:szCs w:val="28"/>
        </w:rPr>
        <w:t>OLEMASOLEVA OLUKORRA ISELOOMUSTUS</w:t>
      </w:r>
      <w:bookmarkEnd w:id="13"/>
    </w:p>
    <w:p w14:paraId="07A081BE" w14:textId="77777777" w:rsidR="00CE2BD7" w:rsidRPr="008F19E2" w:rsidRDefault="00CE2BD7" w:rsidP="007B37AA">
      <w:pPr>
        <w:pStyle w:val="Pealkiri3"/>
      </w:pPr>
      <w:bookmarkStart w:id="14" w:name="_Toc242176598"/>
      <w:r w:rsidRPr="008F19E2">
        <w:t>Planeeringuala asukoht ja iseloomustus</w:t>
      </w:r>
      <w:bookmarkEnd w:id="14"/>
    </w:p>
    <w:p w14:paraId="253A049F" w14:textId="3B00F645" w:rsidR="003F7730" w:rsidRPr="00C252EB" w:rsidRDefault="002B2F87" w:rsidP="00077B75">
      <w:pPr>
        <w:autoSpaceDE w:val="0"/>
        <w:autoSpaceDN w:val="0"/>
        <w:adjustRightInd w:val="0"/>
        <w:spacing w:before="120" w:line="276" w:lineRule="auto"/>
        <w:ind w:right="-13"/>
        <w:jc w:val="both"/>
      </w:pPr>
      <w:r w:rsidRPr="00C252EB">
        <w:t xml:space="preserve">Ca 4,4 ha suurune </w:t>
      </w:r>
      <w:r w:rsidR="00A402CB" w:rsidRPr="00C252EB">
        <w:t>p</w:t>
      </w:r>
      <w:r w:rsidRPr="00C252EB">
        <w:t xml:space="preserve">laneeringuala asub </w:t>
      </w:r>
      <w:r w:rsidR="000D37F4" w:rsidRPr="00C252EB">
        <w:t>Rae vallas Soodevahe külas</w:t>
      </w:r>
      <w:r w:rsidR="001660B4" w:rsidRPr="00C252EB">
        <w:t xml:space="preserve"> </w:t>
      </w:r>
      <w:r w:rsidR="00CB7EB1" w:rsidRPr="00C252EB">
        <w:t>11 Tallinna ringtee</w:t>
      </w:r>
      <w:r w:rsidR="00CB7EB1">
        <w:t>,</w:t>
      </w:r>
      <w:r w:rsidR="00CB7EB1" w:rsidRPr="00C252EB">
        <w:t xml:space="preserve"> </w:t>
      </w:r>
      <w:r w:rsidR="001660B4" w:rsidRPr="00C252EB">
        <w:t>Tallinn–Tapa rau</w:t>
      </w:r>
      <w:r w:rsidR="00A402CB" w:rsidRPr="00C252EB">
        <w:t>dtee,</w:t>
      </w:r>
      <w:r w:rsidR="00C252EB" w:rsidRPr="00C252EB">
        <w:t xml:space="preserve"> projekteeritud Rail Baltic raudtee</w:t>
      </w:r>
      <w:r w:rsidR="00A402CB" w:rsidRPr="00C252EB">
        <w:t xml:space="preserve"> ja 6530347 Varivere tee </w:t>
      </w:r>
      <w:r w:rsidR="001660B4" w:rsidRPr="00C252EB">
        <w:t>vahelis</w:t>
      </w:r>
      <w:r w:rsidR="00A402CB" w:rsidRPr="00C252EB">
        <w:t>el alal.</w:t>
      </w:r>
      <w:r w:rsidR="003F7730" w:rsidRPr="00C252EB">
        <w:t xml:space="preserve"> </w:t>
      </w:r>
    </w:p>
    <w:p w14:paraId="4F0E6683" w14:textId="02FF668E" w:rsidR="003F7730" w:rsidRPr="00C252EB" w:rsidRDefault="003F7730" w:rsidP="00C252EB">
      <w:pPr>
        <w:autoSpaceDE w:val="0"/>
        <w:autoSpaceDN w:val="0"/>
        <w:adjustRightInd w:val="0"/>
        <w:spacing w:before="120" w:after="120" w:line="276" w:lineRule="auto"/>
        <w:ind w:right="-11"/>
        <w:jc w:val="both"/>
      </w:pPr>
      <w:r w:rsidRPr="00C252EB">
        <w:t xml:space="preserve">Planeeringuala </w:t>
      </w:r>
      <w:r w:rsidR="0083289D" w:rsidRPr="00C252EB">
        <w:t>hõlmab</w:t>
      </w:r>
      <w:r w:rsidR="002D402B" w:rsidRPr="00C252EB">
        <w:t xml:space="preserve"> maaüksu</w:t>
      </w:r>
      <w:r w:rsidR="0083289D" w:rsidRPr="00C252EB">
        <w:t>si</w:t>
      </w:r>
      <w:r w:rsidRPr="00C252EB">
        <w:t>:</w:t>
      </w:r>
    </w:p>
    <w:p w14:paraId="1A39FD4E" w14:textId="3937FD2A" w:rsidR="003F7730" w:rsidRPr="00C252EB" w:rsidRDefault="003F7730" w:rsidP="00C252EB">
      <w:pPr>
        <w:keepNext/>
        <w:autoSpaceDE w:val="0"/>
        <w:autoSpaceDN w:val="0"/>
        <w:adjustRightInd w:val="0"/>
        <w:spacing w:before="120" w:line="276" w:lineRule="auto"/>
        <w:ind w:left="567" w:right="-11"/>
      </w:pPr>
      <w:r w:rsidRPr="00C252EB">
        <w:t xml:space="preserve">aadress: </w:t>
      </w:r>
      <w:r w:rsidRPr="00C252EB">
        <w:tab/>
      </w:r>
      <w:r w:rsidRPr="00C252EB">
        <w:tab/>
      </w:r>
      <w:r w:rsidRPr="00C252EB">
        <w:tab/>
      </w:r>
      <w:r w:rsidR="00C252EB" w:rsidRPr="00C252EB">
        <w:tab/>
      </w:r>
      <w:r w:rsidRPr="00C252EB">
        <w:t>Harjumaa, Rae vald, Soodevahe küla, Nigula</w:t>
      </w:r>
    </w:p>
    <w:p w14:paraId="3DB74758" w14:textId="586AEF9D" w:rsidR="003F7730" w:rsidRPr="00C252EB" w:rsidRDefault="003F7730" w:rsidP="00C252EB">
      <w:pPr>
        <w:autoSpaceDE w:val="0"/>
        <w:autoSpaceDN w:val="0"/>
        <w:adjustRightInd w:val="0"/>
        <w:spacing w:line="276" w:lineRule="auto"/>
        <w:ind w:left="567" w:right="-13"/>
      </w:pPr>
      <w:r w:rsidRPr="00C252EB">
        <w:t xml:space="preserve">katastritunnus: </w:t>
      </w:r>
      <w:r w:rsidRPr="00C252EB">
        <w:tab/>
      </w:r>
      <w:r w:rsidRPr="00C252EB">
        <w:tab/>
      </w:r>
      <w:r w:rsidR="00C252EB" w:rsidRPr="00C252EB">
        <w:tab/>
      </w:r>
      <w:r w:rsidRPr="00C252EB">
        <w:t>65301:001:4858</w:t>
      </w:r>
    </w:p>
    <w:p w14:paraId="3B38C2AD" w14:textId="730011AA" w:rsidR="003F7730" w:rsidRPr="00C252EB" w:rsidRDefault="003F7730" w:rsidP="00C252EB">
      <w:pPr>
        <w:autoSpaceDE w:val="0"/>
        <w:autoSpaceDN w:val="0"/>
        <w:adjustRightInd w:val="0"/>
        <w:spacing w:line="276" w:lineRule="auto"/>
        <w:ind w:left="567" w:right="-13"/>
      </w:pPr>
      <w:r w:rsidRPr="00C252EB">
        <w:t>katastriüksuse olev suurus:</w:t>
      </w:r>
      <w:r w:rsidRPr="00C252EB">
        <w:tab/>
        <w:t>61 051 m²</w:t>
      </w:r>
    </w:p>
    <w:p w14:paraId="0B913A2C" w14:textId="77777777" w:rsidR="003F7730" w:rsidRPr="00C252EB" w:rsidRDefault="003F7730" w:rsidP="00C252EB">
      <w:pPr>
        <w:autoSpaceDE w:val="0"/>
        <w:autoSpaceDN w:val="0"/>
        <w:adjustRightInd w:val="0"/>
        <w:spacing w:line="276" w:lineRule="auto"/>
        <w:ind w:left="567" w:right="-13"/>
      </w:pPr>
      <w:r w:rsidRPr="00C252EB">
        <w:t xml:space="preserve">katastriüksuse sihtotstarve: </w:t>
      </w:r>
      <w:r w:rsidRPr="00C252EB">
        <w:tab/>
        <w:t>100% maatulundusmaa</w:t>
      </w:r>
    </w:p>
    <w:p w14:paraId="5D715CDC" w14:textId="72FD6E4D" w:rsidR="003F7730" w:rsidRPr="00C252EB" w:rsidRDefault="003F7730" w:rsidP="00C252EB">
      <w:pPr>
        <w:autoSpaceDE w:val="0"/>
        <w:autoSpaceDN w:val="0"/>
        <w:adjustRightInd w:val="0"/>
        <w:spacing w:after="120" w:line="276" w:lineRule="auto"/>
        <w:ind w:left="567" w:right="-13"/>
      </w:pPr>
      <w:r w:rsidRPr="00C252EB">
        <w:t xml:space="preserve">DP-sse kaasatud osaliselt: </w:t>
      </w:r>
      <w:r w:rsidRPr="00C252EB">
        <w:tab/>
      </w:r>
      <w:r w:rsidR="002D402B" w:rsidRPr="00C252EB">
        <w:t>32 780</w:t>
      </w:r>
      <w:r w:rsidRPr="00C252EB">
        <w:t xml:space="preserve"> m²</w:t>
      </w:r>
    </w:p>
    <w:p w14:paraId="61044A92" w14:textId="5E40E8F0" w:rsidR="003F7730" w:rsidRPr="00C252EB" w:rsidRDefault="003F7730" w:rsidP="00C252EB">
      <w:pPr>
        <w:keepNext/>
        <w:autoSpaceDE w:val="0"/>
        <w:autoSpaceDN w:val="0"/>
        <w:adjustRightInd w:val="0"/>
        <w:spacing w:line="276" w:lineRule="auto"/>
        <w:ind w:left="567" w:right="-13"/>
      </w:pPr>
      <w:r w:rsidRPr="00C252EB">
        <w:t xml:space="preserve">aadress: </w:t>
      </w:r>
      <w:r w:rsidRPr="00C252EB">
        <w:tab/>
      </w:r>
      <w:r w:rsidRPr="00C252EB">
        <w:tab/>
      </w:r>
      <w:r w:rsidRPr="00C252EB">
        <w:tab/>
      </w:r>
      <w:r w:rsidR="00C252EB" w:rsidRPr="00C252EB">
        <w:tab/>
      </w:r>
      <w:r w:rsidRPr="00C252EB">
        <w:t>Harjumaa, Rae vald, Soodevahe küla, Nigula</w:t>
      </w:r>
    </w:p>
    <w:p w14:paraId="7CADBD65" w14:textId="32798907" w:rsidR="003F7730" w:rsidRPr="00C252EB" w:rsidRDefault="003F7730" w:rsidP="00C252EB">
      <w:pPr>
        <w:autoSpaceDE w:val="0"/>
        <w:autoSpaceDN w:val="0"/>
        <w:adjustRightInd w:val="0"/>
        <w:spacing w:line="276" w:lineRule="auto"/>
        <w:ind w:left="567" w:right="-13"/>
      </w:pPr>
      <w:r w:rsidRPr="00C252EB">
        <w:t xml:space="preserve">katastritunnus: </w:t>
      </w:r>
      <w:r w:rsidRPr="00C252EB">
        <w:tab/>
      </w:r>
      <w:r w:rsidRPr="00C252EB">
        <w:tab/>
      </w:r>
      <w:r w:rsidR="00C252EB" w:rsidRPr="00C252EB">
        <w:tab/>
      </w:r>
      <w:r w:rsidRPr="00C252EB">
        <w:t>65301:001:4859</w:t>
      </w:r>
    </w:p>
    <w:p w14:paraId="3047BD49" w14:textId="60E2723B" w:rsidR="003F7730" w:rsidRPr="00C252EB" w:rsidRDefault="003F7730" w:rsidP="00C252EB">
      <w:pPr>
        <w:autoSpaceDE w:val="0"/>
        <w:autoSpaceDN w:val="0"/>
        <w:adjustRightInd w:val="0"/>
        <w:spacing w:line="276" w:lineRule="auto"/>
        <w:ind w:left="567" w:right="-13"/>
      </w:pPr>
      <w:r w:rsidRPr="00C252EB">
        <w:t>k</w:t>
      </w:r>
      <w:r w:rsidR="002D402B" w:rsidRPr="00C252EB">
        <w:t xml:space="preserve">atastriüksuse suurus: </w:t>
      </w:r>
      <w:r w:rsidR="002D402B" w:rsidRPr="00C252EB">
        <w:tab/>
      </w:r>
      <w:r w:rsidR="00C252EB" w:rsidRPr="00C252EB">
        <w:tab/>
      </w:r>
      <w:r w:rsidR="002D402B" w:rsidRPr="00C252EB">
        <w:t>5</w:t>
      </w:r>
      <w:r w:rsidRPr="00C252EB">
        <w:t>3</w:t>
      </w:r>
      <w:r w:rsidR="002D402B" w:rsidRPr="00C252EB">
        <w:t xml:space="preserve"> </w:t>
      </w:r>
      <w:r w:rsidRPr="00C252EB">
        <w:t>4</w:t>
      </w:r>
      <w:r w:rsidR="002D402B" w:rsidRPr="00C252EB">
        <w:t>50 m²</w:t>
      </w:r>
    </w:p>
    <w:p w14:paraId="4B355B15" w14:textId="77777777" w:rsidR="003F7730" w:rsidRPr="00C252EB" w:rsidRDefault="003F7730" w:rsidP="00C252EB">
      <w:pPr>
        <w:autoSpaceDE w:val="0"/>
        <w:autoSpaceDN w:val="0"/>
        <w:adjustRightInd w:val="0"/>
        <w:spacing w:line="276" w:lineRule="auto"/>
        <w:ind w:left="567" w:right="-13"/>
      </w:pPr>
      <w:r w:rsidRPr="00C252EB">
        <w:t xml:space="preserve">katastriüksuse sihtotstarve: </w:t>
      </w:r>
      <w:r w:rsidRPr="00C252EB">
        <w:tab/>
        <w:t xml:space="preserve">100% maatulundusmaa </w:t>
      </w:r>
    </w:p>
    <w:p w14:paraId="4238B5CF" w14:textId="3CE42724" w:rsidR="00A402CB" w:rsidRDefault="002D402B" w:rsidP="00C252EB">
      <w:pPr>
        <w:autoSpaceDE w:val="0"/>
        <w:autoSpaceDN w:val="0"/>
        <w:adjustRightInd w:val="0"/>
        <w:spacing w:after="120" w:line="276" w:lineRule="auto"/>
        <w:ind w:left="567" w:right="-13"/>
      </w:pPr>
      <w:r w:rsidRPr="00C252EB">
        <w:t xml:space="preserve">DP-sse kaasatud osaliselt: </w:t>
      </w:r>
      <w:r w:rsidRPr="00C252EB">
        <w:tab/>
        <w:t>10 682 m²</w:t>
      </w:r>
    </w:p>
    <w:p w14:paraId="245F7DDB" w14:textId="4015D5AA" w:rsidR="002D402B" w:rsidRPr="00C252EB" w:rsidRDefault="00A402CB" w:rsidP="00962723">
      <w:pPr>
        <w:spacing w:before="120" w:after="120" w:line="276" w:lineRule="auto"/>
        <w:ind w:right="-11"/>
        <w:jc w:val="both"/>
      </w:pPr>
      <w:r w:rsidRPr="00C252EB">
        <w:t>D</w:t>
      </w:r>
      <w:r w:rsidR="00652C62" w:rsidRPr="00C252EB">
        <w:t>etail</w:t>
      </w:r>
      <w:r w:rsidR="001660B4" w:rsidRPr="00C252EB">
        <w:t>planeeringu</w:t>
      </w:r>
      <w:r w:rsidR="00EB3543" w:rsidRPr="00C252EB">
        <w:t xml:space="preserve"> </w:t>
      </w:r>
      <w:r w:rsidRPr="00C252EB">
        <w:t>ala</w:t>
      </w:r>
      <w:r w:rsidR="001660B4" w:rsidRPr="00C252EB">
        <w:t xml:space="preserve"> kattub </w:t>
      </w:r>
      <w:r w:rsidR="004A49AA" w:rsidRPr="00C252EB">
        <w:t xml:space="preserve">13.02.2018 kehtestatud Harju maakonnaplaneeringus „Rail Baltic raudtee trassi koridori asukoha määramine“ esitatud trassikoridori </w:t>
      </w:r>
      <w:r w:rsidR="0083289D" w:rsidRPr="00C252EB">
        <w:t>nihutamis</w:t>
      </w:r>
      <w:r w:rsidR="004A49AA" w:rsidRPr="00C252EB">
        <w:t xml:space="preserve">alaga. </w:t>
      </w:r>
    </w:p>
    <w:p w14:paraId="2CD7ACA5" w14:textId="22BE4DC3" w:rsidR="00A402CB" w:rsidRPr="00C252EB" w:rsidRDefault="00E34387" w:rsidP="00C252EB">
      <w:pPr>
        <w:spacing w:before="120" w:after="120" w:line="276" w:lineRule="auto"/>
        <w:ind w:right="-11"/>
        <w:jc w:val="both"/>
        <w:rPr>
          <w:szCs w:val="24"/>
        </w:rPr>
      </w:pPr>
      <w:r w:rsidRPr="00C252EB">
        <w:t>Käesolev planeeringua</w:t>
      </w:r>
      <w:r w:rsidR="00A402CB" w:rsidRPr="00C252EB">
        <w:t xml:space="preserve">la kuulus </w:t>
      </w:r>
      <w:r w:rsidR="00A402CB" w:rsidRPr="00C252EB">
        <w:rPr>
          <w:szCs w:val="24"/>
        </w:rPr>
        <w:t>Rae Vallavalitsuse 16.06.2015 korraldusega nr 921 algatatud Soodevahe küla Nigula ja Varivere tee 1 kinnistute ning lähiala detailplaneeringu ala</w:t>
      </w:r>
      <w:r w:rsidR="003F7730" w:rsidRPr="00C252EB">
        <w:rPr>
          <w:szCs w:val="24"/>
        </w:rPr>
        <w:t xml:space="preserve">sse, kuid arvati </w:t>
      </w:r>
      <w:r w:rsidR="003F7730" w:rsidRPr="00C252EB">
        <w:t>Rae Vallavalitsuse 13.08.2024 korraldusega nr 1252</w:t>
      </w:r>
      <w:r w:rsidR="00C252EB">
        <w:rPr>
          <w:szCs w:val="24"/>
        </w:rPr>
        <w:t xml:space="preserve"> Rail Baltic</w:t>
      </w:r>
      <w:r w:rsidR="003F7730" w:rsidRPr="00C252EB">
        <w:rPr>
          <w:szCs w:val="24"/>
        </w:rPr>
        <w:t xml:space="preserve"> trassikoridori </w:t>
      </w:r>
      <w:r w:rsidR="001B786E">
        <w:rPr>
          <w:szCs w:val="24"/>
        </w:rPr>
        <w:t xml:space="preserve">nihutusala </w:t>
      </w:r>
      <w:r w:rsidR="003F7730" w:rsidRPr="00C252EB">
        <w:rPr>
          <w:szCs w:val="24"/>
        </w:rPr>
        <w:t xml:space="preserve">tõttu </w:t>
      </w:r>
      <w:r w:rsidR="00C252EB">
        <w:rPr>
          <w:szCs w:val="24"/>
        </w:rPr>
        <w:t>kuni Rail Baltic</w:t>
      </w:r>
      <w:r w:rsidR="004E2EC8" w:rsidRPr="00C252EB">
        <w:rPr>
          <w:szCs w:val="24"/>
        </w:rPr>
        <w:t xml:space="preserve"> projektide </w:t>
      </w:r>
      <w:r w:rsidR="00962723">
        <w:rPr>
          <w:szCs w:val="24"/>
        </w:rPr>
        <w:t>koostamiseni</w:t>
      </w:r>
      <w:r w:rsidR="004E2EC8" w:rsidRPr="00C252EB">
        <w:rPr>
          <w:szCs w:val="24"/>
        </w:rPr>
        <w:t xml:space="preserve"> </w:t>
      </w:r>
      <w:r w:rsidR="003F7730" w:rsidRPr="00C252EB">
        <w:rPr>
          <w:szCs w:val="24"/>
        </w:rPr>
        <w:t>planeeringust välja</w:t>
      </w:r>
      <w:r w:rsidR="004E2EC8" w:rsidRPr="00C252EB">
        <w:rPr>
          <w:szCs w:val="24"/>
        </w:rPr>
        <w:t>.</w:t>
      </w:r>
      <w:r w:rsidR="0083289D" w:rsidRPr="00C252EB">
        <w:rPr>
          <w:szCs w:val="24"/>
        </w:rPr>
        <w:t xml:space="preserve"> Vähendatud alaga </w:t>
      </w:r>
      <w:r w:rsidR="007E7491" w:rsidRPr="00C252EB">
        <w:rPr>
          <w:szCs w:val="24"/>
        </w:rPr>
        <w:t>Soodevahe küla Nigula ja Varivere tee 1 kinnistute ning lähiala detailplaneering</w:t>
      </w:r>
      <w:r w:rsidR="0083289D" w:rsidRPr="00C252EB">
        <w:rPr>
          <w:szCs w:val="24"/>
        </w:rPr>
        <w:t xml:space="preserve"> DP 0841 kehtestati 21.04.2026</w:t>
      </w:r>
      <w:r w:rsidR="003F7730" w:rsidRPr="00C252EB">
        <w:rPr>
          <w:szCs w:val="24"/>
        </w:rPr>
        <w:t xml:space="preserve">. </w:t>
      </w:r>
    </w:p>
    <w:p w14:paraId="5F6536F0" w14:textId="475B35D4" w:rsidR="00CE2BD7" w:rsidRPr="008F19E2" w:rsidRDefault="006123AE" w:rsidP="007B37AA">
      <w:pPr>
        <w:pStyle w:val="Pealkiri3"/>
      </w:pPr>
      <w:bookmarkStart w:id="15" w:name="_Toc242176599"/>
      <w:r>
        <w:t>Planeeringuala maakasutus ja</w:t>
      </w:r>
      <w:r w:rsidR="00CE2BD7" w:rsidRPr="008F19E2">
        <w:t xml:space="preserve"> hoonestus</w:t>
      </w:r>
      <w:bookmarkEnd w:id="15"/>
    </w:p>
    <w:p w14:paraId="5A927125" w14:textId="77777777" w:rsidR="00967675" w:rsidRDefault="00CE2BD7" w:rsidP="00077B75">
      <w:pPr>
        <w:spacing w:before="120" w:after="120" w:line="276" w:lineRule="auto"/>
        <w:ind w:right="-13"/>
        <w:jc w:val="both"/>
      </w:pPr>
      <w:r w:rsidRPr="008F19E2">
        <w:t>Mõlema Nigula katastriüksuse olemasolev maakasutuse sihtot</w:t>
      </w:r>
      <w:r w:rsidR="004E2EC8">
        <w:t xml:space="preserve">starve on 100% maatulundusmaa. </w:t>
      </w:r>
    </w:p>
    <w:p w14:paraId="250E06BE" w14:textId="78FE9B22" w:rsidR="009E59C0" w:rsidRPr="004E2EC8" w:rsidRDefault="00CE2BD7" w:rsidP="00077B75">
      <w:pPr>
        <w:spacing w:before="120" w:after="120" w:line="276" w:lineRule="auto"/>
        <w:ind w:right="-13"/>
        <w:jc w:val="both"/>
        <w:rPr>
          <w:szCs w:val="24"/>
        </w:rPr>
      </w:pPr>
      <w:r w:rsidRPr="008F19E2">
        <w:rPr>
          <w:szCs w:val="24"/>
        </w:rPr>
        <w:t xml:space="preserve">Maaüksused on hoonestamata. </w:t>
      </w:r>
    </w:p>
    <w:p w14:paraId="367729B1" w14:textId="648B1764" w:rsidR="00CE2BD7" w:rsidRPr="008F19E2" w:rsidRDefault="00CE2BD7" w:rsidP="007B37AA">
      <w:pPr>
        <w:pStyle w:val="Pealkiri3"/>
      </w:pPr>
      <w:bookmarkStart w:id="16" w:name="_Toc242176600"/>
      <w:r w:rsidRPr="008F19E2">
        <w:lastRenderedPageBreak/>
        <w:t>Planeeri</w:t>
      </w:r>
      <w:r w:rsidR="0088704C">
        <w:t>ngu</w:t>
      </w:r>
      <w:r w:rsidRPr="008F19E2">
        <w:t xml:space="preserve">alaga külgnevad </w:t>
      </w:r>
      <w:r w:rsidR="006123AE">
        <w:t>kinnistud</w:t>
      </w:r>
      <w:r w:rsidRPr="008F19E2">
        <w:t xml:space="preserve"> ja nende iseloomustus</w:t>
      </w:r>
      <w:bookmarkEnd w:id="16"/>
    </w:p>
    <w:tbl>
      <w:tblPr>
        <w:tblW w:w="9153" w:type="dxa"/>
        <w:tblCellMar>
          <w:left w:w="70" w:type="dxa"/>
          <w:right w:w="70" w:type="dxa"/>
        </w:tblCellMar>
        <w:tblLook w:val="04A0" w:firstRow="1" w:lastRow="0" w:firstColumn="1" w:lastColumn="0" w:noHBand="0" w:noVBand="1"/>
      </w:tblPr>
      <w:tblGrid>
        <w:gridCol w:w="1034"/>
        <w:gridCol w:w="2647"/>
        <w:gridCol w:w="1714"/>
        <w:gridCol w:w="926"/>
        <w:gridCol w:w="1612"/>
        <w:gridCol w:w="1220"/>
      </w:tblGrid>
      <w:tr w:rsidR="009E59C0" w:rsidRPr="009E59C0" w14:paraId="12047ECD" w14:textId="77777777" w:rsidTr="009E59C0">
        <w:trPr>
          <w:trHeight w:val="315"/>
        </w:trPr>
        <w:tc>
          <w:tcPr>
            <w:tcW w:w="915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FBC3330" w14:textId="1F4A792F" w:rsidR="009E59C0" w:rsidRPr="009E59C0" w:rsidRDefault="009E59C0" w:rsidP="00077B75">
            <w:pPr>
              <w:ind w:right="-13"/>
              <w:rPr>
                <w:b/>
                <w:i/>
                <w:color w:val="000000"/>
                <w:szCs w:val="24"/>
                <w:lang w:eastAsia="et-EE"/>
              </w:rPr>
            </w:pPr>
            <w:r w:rsidRPr="009E59C0">
              <w:rPr>
                <w:b/>
                <w:i/>
                <w:color w:val="000000"/>
                <w:szCs w:val="24"/>
                <w:lang w:eastAsia="et-EE"/>
              </w:rPr>
              <w:t>N</w:t>
            </w:r>
            <w:r w:rsidR="006123AE">
              <w:rPr>
                <w:b/>
                <w:i/>
                <w:color w:val="000000"/>
                <w:szCs w:val="24"/>
                <w:lang w:eastAsia="et-EE"/>
              </w:rPr>
              <w:t>AABER</w:t>
            </w:r>
            <w:r w:rsidR="0088704C">
              <w:rPr>
                <w:b/>
                <w:i/>
                <w:color w:val="000000"/>
                <w:szCs w:val="24"/>
                <w:lang w:eastAsia="et-EE"/>
              </w:rPr>
              <w:t>KINNISTUD</w:t>
            </w:r>
          </w:p>
        </w:tc>
      </w:tr>
      <w:tr w:rsidR="009E59C0" w:rsidRPr="009E59C0" w14:paraId="42908383" w14:textId="77777777" w:rsidTr="0088704C">
        <w:trPr>
          <w:trHeight w:val="660"/>
        </w:trPr>
        <w:tc>
          <w:tcPr>
            <w:tcW w:w="1034" w:type="dxa"/>
            <w:tcBorders>
              <w:top w:val="nil"/>
              <w:left w:val="single" w:sz="4" w:space="0" w:color="auto"/>
              <w:bottom w:val="single" w:sz="4" w:space="0" w:color="auto"/>
              <w:right w:val="single" w:sz="4" w:space="0" w:color="auto"/>
            </w:tcBorders>
            <w:shd w:val="clear" w:color="auto" w:fill="auto"/>
            <w:noWrap/>
            <w:vAlign w:val="center"/>
            <w:hideMark/>
          </w:tcPr>
          <w:p w14:paraId="51812C97" w14:textId="77777777" w:rsidR="009E59C0" w:rsidRPr="009E59C0" w:rsidRDefault="009E59C0" w:rsidP="00077B75">
            <w:pPr>
              <w:ind w:right="-13"/>
              <w:jc w:val="center"/>
              <w:rPr>
                <w:b/>
                <w:i/>
                <w:szCs w:val="24"/>
                <w:lang w:eastAsia="et-EE"/>
              </w:rPr>
            </w:pPr>
            <w:r w:rsidRPr="009E59C0">
              <w:rPr>
                <w:b/>
                <w:i/>
                <w:szCs w:val="24"/>
                <w:lang w:eastAsia="et-EE"/>
              </w:rPr>
              <w:t>ilmakaar</w:t>
            </w:r>
          </w:p>
        </w:tc>
        <w:tc>
          <w:tcPr>
            <w:tcW w:w="2647" w:type="dxa"/>
            <w:tcBorders>
              <w:top w:val="nil"/>
              <w:left w:val="nil"/>
              <w:bottom w:val="single" w:sz="4" w:space="0" w:color="auto"/>
              <w:right w:val="single" w:sz="4" w:space="0" w:color="auto"/>
            </w:tcBorders>
            <w:shd w:val="clear" w:color="auto" w:fill="auto"/>
            <w:noWrap/>
            <w:vAlign w:val="center"/>
            <w:hideMark/>
          </w:tcPr>
          <w:p w14:paraId="63988232" w14:textId="77777777" w:rsidR="009E59C0" w:rsidRPr="009E59C0" w:rsidRDefault="009E59C0" w:rsidP="00077B75">
            <w:pPr>
              <w:ind w:right="-13"/>
              <w:jc w:val="center"/>
              <w:rPr>
                <w:b/>
                <w:i/>
                <w:szCs w:val="24"/>
                <w:lang w:eastAsia="et-EE"/>
              </w:rPr>
            </w:pPr>
            <w:r w:rsidRPr="009E59C0">
              <w:rPr>
                <w:b/>
                <w:i/>
                <w:szCs w:val="24"/>
                <w:lang w:eastAsia="et-EE"/>
              </w:rPr>
              <w:t>aadress</w:t>
            </w:r>
          </w:p>
        </w:tc>
        <w:tc>
          <w:tcPr>
            <w:tcW w:w="1714" w:type="dxa"/>
            <w:tcBorders>
              <w:top w:val="nil"/>
              <w:left w:val="nil"/>
              <w:bottom w:val="single" w:sz="4" w:space="0" w:color="auto"/>
              <w:right w:val="single" w:sz="4" w:space="0" w:color="auto"/>
            </w:tcBorders>
            <w:shd w:val="clear" w:color="auto" w:fill="auto"/>
            <w:noWrap/>
            <w:vAlign w:val="center"/>
            <w:hideMark/>
          </w:tcPr>
          <w:p w14:paraId="6CC79885" w14:textId="77777777" w:rsidR="009E59C0" w:rsidRPr="009E59C0" w:rsidRDefault="009E59C0" w:rsidP="00077B75">
            <w:pPr>
              <w:ind w:right="-13"/>
              <w:jc w:val="center"/>
              <w:rPr>
                <w:b/>
                <w:i/>
                <w:szCs w:val="24"/>
                <w:lang w:eastAsia="et-EE"/>
              </w:rPr>
            </w:pPr>
            <w:r w:rsidRPr="009E59C0">
              <w:rPr>
                <w:b/>
                <w:i/>
                <w:szCs w:val="24"/>
                <w:lang w:eastAsia="et-EE"/>
              </w:rPr>
              <w:t>katastritunnus</w:t>
            </w:r>
          </w:p>
        </w:tc>
        <w:tc>
          <w:tcPr>
            <w:tcW w:w="926" w:type="dxa"/>
            <w:tcBorders>
              <w:top w:val="nil"/>
              <w:left w:val="nil"/>
              <w:bottom w:val="single" w:sz="4" w:space="0" w:color="auto"/>
              <w:right w:val="single" w:sz="4" w:space="0" w:color="auto"/>
            </w:tcBorders>
            <w:shd w:val="clear" w:color="auto" w:fill="auto"/>
            <w:vAlign w:val="center"/>
            <w:hideMark/>
          </w:tcPr>
          <w:p w14:paraId="403316C9" w14:textId="77777777" w:rsidR="009E59C0" w:rsidRPr="009E59C0" w:rsidRDefault="009E59C0" w:rsidP="00077B75">
            <w:pPr>
              <w:ind w:right="-13"/>
              <w:jc w:val="center"/>
              <w:rPr>
                <w:b/>
                <w:i/>
                <w:szCs w:val="24"/>
                <w:lang w:eastAsia="et-EE"/>
              </w:rPr>
            </w:pPr>
            <w:r w:rsidRPr="009E59C0">
              <w:rPr>
                <w:b/>
                <w:i/>
                <w:szCs w:val="24"/>
                <w:lang w:eastAsia="et-EE"/>
              </w:rPr>
              <w:t>pindala m²</w:t>
            </w:r>
          </w:p>
        </w:tc>
        <w:tc>
          <w:tcPr>
            <w:tcW w:w="1612" w:type="dxa"/>
            <w:tcBorders>
              <w:top w:val="nil"/>
              <w:left w:val="nil"/>
              <w:bottom w:val="single" w:sz="4" w:space="0" w:color="auto"/>
              <w:right w:val="single" w:sz="4" w:space="0" w:color="auto"/>
            </w:tcBorders>
            <w:shd w:val="clear" w:color="auto" w:fill="auto"/>
            <w:vAlign w:val="center"/>
            <w:hideMark/>
          </w:tcPr>
          <w:p w14:paraId="02FDE93A" w14:textId="77777777" w:rsidR="009E59C0" w:rsidRPr="009E59C0" w:rsidRDefault="009E59C0" w:rsidP="00077B75">
            <w:pPr>
              <w:ind w:right="-13"/>
              <w:jc w:val="center"/>
              <w:rPr>
                <w:b/>
                <w:i/>
                <w:szCs w:val="24"/>
                <w:lang w:eastAsia="et-EE"/>
              </w:rPr>
            </w:pPr>
            <w:r w:rsidRPr="009E59C0">
              <w:rPr>
                <w:b/>
                <w:i/>
                <w:szCs w:val="24"/>
                <w:lang w:eastAsia="et-EE"/>
              </w:rPr>
              <w:t>sihtotstarve ja osakaalu %</w:t>
            </w:r>
          </w:p>
        </w:tc>
        <w:tc>
          <w:tcPr>
            <w:tcW w:w="1220" w:type="dxa"/>
            <w:tcBorders>
              <w:top w:val="nil"/>
              <w:left w:val="nil"/>
              <w:bottom w:val="single" w:sz="4" w:space="0" w:color="auto"/>
              <w:right w:val="single" w:sz="4" w:space="0" w:color="auto"/>
            </w:tcBorders>
            <w:shd w:val="clear" w:color="auto" w:fill="auto"/>
            <w:vAlign w:val="center"/>
            <w:hideMark/>
          </w:tcPr>
          <w:p w14:paraId="61E8FF21" w14:textId="77777777" w:rsidR="009E59C0" w:rsidRPr="009E59C0" w:rsidRDefault="009E59C0" w:rsidP="00077B75">
            <w:pPr>
              <w:ind w:right="-13"/>
              <w:jc w:val="center"/>
              <w:rPr>
                <w:b/>
                <w:i/>
                <w:szCs w:val="24"/>
                <w:lang w:eastAsia="et-EE"/>
              </w:rPr>
            </w:pPr>
            <w:r w:rsidRPr="009E59C0">
              <w:rPr>
                <w:b/>
                <w:i/>
                <w:szCs w:val="24"/>
                <w:lang w:eastAsia="et-EE"/>
              </w:rPr>
              <w:t>omand</w:t>
            </w:r>
          </w:p>
        </w:tc>
      </w:tr>
      <w:tr w:rsidR="009E59C0" w:rsidRPr="009E59C0" w14:paraId="4A11DF32" w14:textId="77777777" w:rsidTr="0088704C">
        <w:trPr>
          <w:trHeight w:val="73"/>
        </w:trPr>
        <w:tc>
          <w:tcPr>
            <w:tcW w:w="1034" w:type="dxa"/>
            <w:tcBorders>
              <w:top w:val="nil"/>
              <w:left w:val="single" w:sz="4" w:space="0" w:color="auto"/>
              <w:bottom w:val="single" w:sz="4" w:space="0" w:color="auto"/>
              <w:right w:val="single" w:sz="4" w:space="0" w:color="auto"/>
            </w:tcBorders>
            <w:shd w:val="clear" w:color="auto" w:fill="auto"/>
            <w:noWrap/>
            <w:hideMark/>
          </w:tcPr>
          <w:p w14:paraId="3D11FFFF" w14:textId="77777777" w:rsidR="009E59C0" w:rsidRPr="009E59C0" w:rsidRDefault="009E59C0" w:rsidP="00077B75">
            <w:pPr>
              <w:ind w:right="-13"/>
              <w:rPr>
                <w:szCs w:val="24"/>
                <w:lang w:eastAsia="et-EE"/>
              </w:rPr>
            </w:pPr>
            <w:r w:rsidRPr="009E59C0">
              <w:rPr>
                <w:szCs w:val="24"/>
                <w:lang w:eastAsia="et-EE"/>
              </w:rPr>
              <w:t>põhjas</w:t>
            </w:r>
          </w:p>
        </w:tc>
        <w:tc>
          <w:tcPr>
            <w:tcW w:w="2647" w:type="dxa"/>
            <w:tcBorders>
              <w:top w:val="nil"/>
              <w:left w:val="nil"/>
              <w:bottom w:val="single" w:sz="4" w:space="0" w:color="auto"/>
              <w:right w:val="single" w:sz="4" w:space="0" w:color="auto"/>
            </w:tcBorders>
            <w:shd w:val="clear" w:color="auto" w:fill="auto"/>
            <w:noWrap/>
            <w:hideMark/>
          </w:tcPr>
          <w:p w14:paraId="7696B772" w14:textId="77777777" w:rsidR="009E59C0" w:rsidRPr="009E59C0" w:rsidRDefault="009E59C0" w:rsidP="00077B75">
            <w:pPr>
              <w:ind w:right="-13"/>
              <w:rPr>
                <w:szCs w:val="24"/>
                <w:lang w:eastAsia="et-EE"/>
              </w:rPr>
            </w:pPr>
            <w:r w:rsidRPr="009E59C0">
              <w:rPr>
                <w:szCs w:val="24"/>
                <w:lang w:eastAsia="et-EE"/>
              </w:rPr>
              <w:t>Varivere tee L2</w:t>
            </w:r>
          </w:p>
        </w:tc>
        <w:tc>
          <w:tcPr>
            <w:tcW w:w="1714" w:type="dxa"/>
            <w:tcBorders>
              <w:top w:val="nil"/>
              <w:left w:val="nil"/>
              <w:bottom w:val="single" w:sz="4" w:space="0" w:color="auto"/>
              <w:right w:val="single" w:sz="4" w:space="0" w:color="auto"/>
            </w:tcBorders>
            <w:shd w:val="clear" w:color="auto" w:fill="auto"/>
            <w:noWrap/>
            <w:hideMark/>
          </w:tcPr>
          <w:p w14:paraId="0F087A24" w14:textId="77777777" w:rsidR="009E59C0" w:rsidRPr="009E59C0" w:rsidRDefault="009E59C0" w:rsidP="00077B75">
            <w:pPr>
              <w:ind w:right="-13"/>
              <w:jc w:val="center"/>
              <w:rPr>
                <w:szCs w:val="24"/>
                <w:lang w:eastAsia="et-EE"/>
              </w:rPr>
            </w:pPr>
            <w:r w:rsidRPr="009E59C0">
              <w:rPr>
                <w:szCs w:val="24"/>
                <w:lang w:eastAsia="et-EE"/>
              </w:rPr>
              <w:t>65301:001:3731</w:t>
            </w:r>
          </w:p>
        </w:tc>
        <w:tc>
          <w:tcPr>
            <w:tcW w:w="926" w:type="dxa"/>
            <w:tcBorders>
              <w:top w:val="nil"/>
              <w:left w:val="nil"/>
              <w:bottom w:val="single" w:sz="4" w:space="0" w:color="auto"/>
              <w:right w:val="single" w:sz="4" w:space="0" w:color="auto"/>
            </w:tcBorders>
            <w:shd w:val="clear" w:color="auto" w:fill="auto"/>
            <w:noWrap/>
            <w:hideMark/>
          </w:tcPr>
          <w:p w14:paraId="534275F1" w14:textId="77777777" w:rsidR="009E59C0" w:rsidRPr="009E59C0" w:rsidRDefault="009E59C0" w:rsidP="00077B75">
            <w:pPr>
              <w:ind w:right="-13"/>
              <w:jc w:val="center"/>
              <w:rPr>
                <w:szCs w:val="24"/>
                <w:lang w:eastAsia="et-EE"/>
              </w:rPr>
            </w:pPr>
            <w:r w:rsidRPr="009E59C0">
              <w:rPr>
                <w:szCs w:val="24"/>
                <w:lang w:eastAsia="et-EE"/>
              </w:rPr>
              <w:t>3 632</w:t>
            </w:r>
          </w:p>
        </w:tc>
        <w:tc>
          <w:tcPr>
            <w:tcW w:w="1612" w:type="dxa"/>
            <w:tcBorders>
              <w:top w:val="nil"/>
              <w:left w:val="nil"/>
              <w:bottom w:val="single" w:sz="4" w:space="0" w:color="auto"/>
              <w:right w:val="single" w:sz="4" w:space="0" w:color="auto"/>
            </w:tcBorders>
            <w:shd w:val="clear" w:color="auto" w:fill="auto"/>
            <w:noWrap/>
            <w:hideMark/>
          </w:tcPr>
          <w:p w14:paraId="37B3879A" w14:textId="77777777" w:rsidR="009E59C0" w:rsidRPr="009E59C0" w:rsidRDefault="009E59C0" w:rsidP="00077B75">
            <w:pPr>
              <w:ind w:right="-13"/>
              <w:jc w:val="center"/>
              <w:rPr>
                <w:szCs w:val="24"/>
                <w:lang w:eastAsia="et-EE"/>
              </w:rPr>
            </w:pPr>
            <w:r w:rsidRPr="009E59C0">
              <w:rPr>
                <w:szCs w:val="24"/>
                <w:lang w:eastAsia="et-EE"/>
              </w:rPr>
              <w:t>M 100</w:t>
            </w:r>
          </w:p>
        </w:tc>
        <w:tc>
          <w:tcPr>
            <w:tcW w:w="1220" w:type="dxa"/>
            <w:tcBorders>
              <w:top w:val="nil"/>
              <w:left w:val="nil"/>
              <w:bottom w:val="single" w:sz="4" w:space="0" w:color="auto"/>
              <w:right w:val="single" w:sz="4" w:space="0" w:color="auto"/>
            </w:tcBorders>
            <w:shd w:val="clear" w:color="auto" w:fill="auto"/>
            <w:noWrap/>
            <w:hideMark/>
          </w:tcPr>
          <w:p w14:paraId="7D65EBBE" w14:textId="77777777" w:rsidR="009E59C0" w:rsidRPr="009E59C0" w:rsidRDefault="009E59C0" w:rsidP="00077B75">
            <w:pPr>
              <w:ind w:right="-13"/>
              <w:rPr>
                <w:szCs w:val="24"/>
                <w:lang w:eastAsia="et-EE"/>
              </w:rPr>
            </w:pPr>
            <w:r w:rsidRPr="009E59C0">
              <w:rPr>
                <w:szCs w:val="24"/>
                <w:lang w:eastAsia="et-EE"/>
              </w:rPr>
              <w:t>riigiomand</w:t>
            </w:r>
          </w:p>
        </w:tc>
      </w:tr>
      <w:tr w:rsidR="009E59C0" w:rsidRPr="009E59C0" w14:paraId="1AD2A204" w14:textId="77777777" w:rsidTr="0088704C">
        <w:trPr>
          <w:trHeight w:val="77"/>
        </w:trPr>
        <w:tc>
          <w:tcPr>
            <w:tcW w:w="1034" w:type="dxa"/>
            <w:vMerge w:val="restart"/>
            <w:tcBorders>
              <w:top w:val="nil"/>
              <w:left w:val="single" w:sz="4" w:space="0" w:color="auto"/>
              <w:bottom w:val="single" w:sz="4" w:space="0" w:color="auto"/>
              <w:right w:val="single" w:sz="4" w:space="0" w:color="auto"/>
            </w:tcBorders>
            <w:shd w:val="clear" w:color="auto" w:fill="auto"/>
            <w:noWrap/>
            <w:hideMark/>
          </w:tcPr>
          <w:p w14:paraId="2AAC4EB7" w14:textId="77777777" w:rsidR="009E59C0" w:rsidRPr="009E59C0" w:rsidRDefault="009E59C0" w:rsidP="00077B75">
            <w:pPr>
              <w:ind w:right="-13"/>
              <w:rPr>
                <w:szCs w:val="24"/>
                <w:lang w:eastAsia="et-EE"/>
              </w:rPr>
            </w:pPr>
            <w:r w:rsidRPr="009E59C0">
              <w:rPr>
                <w:szCs w:val="24"/>
                <w:lang w:eastAsia="et-EE"/>
              </w:rPr>
              <w:t>idas</w:t>
            </w:r>
          </w:p>
        </w:tc>
        <w:tc>
          <w:tcPr>
            <w:tcW w:w="2647" w:type="dxa"/>
            <w:tcBorders>
              <w:top w:val="nil"/>
              <w:left w:val="nil"/>
              <w:bottom w:val="single" w:sz="4" w:space="0" w:color="auto"/>
              <w:right w:val="single" w:sz="4" w:space="0" w:color="auto"/>
            </w:tcBorders>
            <w:shd w:val="clear" w:color="auto" w:fill="auto"/>
            <w:noWrap/>
            <w:hideMark/>
          </w:tcPr>
          <w:p w14:paraId="2F549C3F" w14:textId="77777777" w:rsidR="009E59C0" w:rsidRPr="009E59C0" w:rsidRDefault="009E59C0" w:rsidP="00077B75">
            <w:pPr>
              <w:ind w:right="-13"/>
              <w:rPr>
                <w:szCs w:val="24"/>
                <w:lang w:eastAsia="et-EE"/>
              </w:rPr>
            </w:pPr>
            <w:r w:rsidRPr="009E59C0">
              <w:rPr>
                <w:szCs w:val="24"/>
                <w:lang w:eastAsia="et-EE"/>
              </w:rPr>
              <w:t>Varivere tee 1</w:t>
            </w:r>
          </w:p>
        </w:tc>
        <w:tc>
          <w:tcPr>
            <w:tcW w:w="1714" w:type="dxa"/>
            <w:tcBorders>
              <w:top w:val="nil"/>
              <w:left w:val="nil"/>
              <w:bottom w:val="single" w:sz="4" w:space="0" w:color="auto"/>
              <w:right w:val="single" w:sz="4" w:space="0" w:color="auto"/>
            </w:tcBorders>
            <w:shd w:val="clear" w:color="auto" w:fill="auto"/>
            <w:noWrap/>
            <w:hideMark/>
          </w:tcPr>
          <w:p w14:paraId="5BFAE797" w14:textId="77777777" w:rsidR="009E59C0" w:rsidRPr="009E59C0" w:rsidRDefault="009E59C0" w:rsidP="00077B75">
            <w:pPr>
              <w:ind w:right="-13"/>
              <w:jc w:val="center"/>
              <w:rPr>
                <w:szCs w:val="24"/>
                <w:lang w:eastAsia="et-EE"/>
              </w:rPr>
            </w:pPr>
            <w:r w:rsidRPr="009E59C0">
              <w:rPr>
                <w:szCs w:val="24"/>
                <w:lang w:eastAsia="et-EE"/>
              </w:rPr>
              <w:t>65301:011:0272</w:t>
            </w:r>
          </w:p>
        </w:tc>
        <w:tc>
          <w:tcPr>
            <w:tcW w:w="926" w:type="dxa"/>
            <w:tcBorders>
              <w:top w:val="nil"/>
              <w:left w:val="nil"/>
              <w:bottom w:val="single" w:sz="4" w:space="0" w:color="auto"/>
              <w:right w:val="single" w:sz="4" w:space="0" w:color="auto"/>
            </w:tcBorders>
            <w:shd w:val="clear" w:color="auto" w:fill="auto"/>
            <w:noWrap/>
            <w:hideMark/>
          </w:tcPr>
          <w:p w14:paraId="4393695E" w14:textId="77777777" w:rsidR="009E59C0" w:rsidRPr="009E59C0" w:rsidRDefault="009E59C0" w:rsidP="00077B75">
            <w:pPr>
              <w:ind w:right="-13"/>
              <w:jc w:val="center"/>
              <w:rPr>
                <w:szCs w:val="24"/>
                <w:lang w:eastAsia="et-EE"/>
              </w:rPr>
            </w:pPr>
            <w:r w:rsidRPr="009E59C0">
              <w:rPr>
                <w:szCs w:val="24"/>
                <w:lang w:eastAsia="et-EE"/>
              </w:rPr>
              <w:t>58 398</w:t>
            </w:r>
          </w:p>
        </w:tc>
        <w:tc>
          <w:tcPr>
            <w:tcW w:w="1612" w:type="dxa"/>
            <w:tcBorders>
              <w:top w:val="nil"/>
              <w:left w:val="nil"/>
              <w:bottom w:val="single" w:sz="4" w:space="0" w:color="auto"/>
              <w:right w:val="single" w:sz="4" w:space="0" w:color="auto"/>
            </w:tcBorders>
            <w:shd w:val="clear" w:color="auto" w:fill="auto"/>
            <w:noWrap/>
            <w:hideMark/>
          </w:tcPr>
          <w:p w14:paraId="093E0901" w14:textId="77777777" w:rsidR="009E59C0" w:rsidRPr="009E59C0" w:rsidRDefault="009E59C0" w:rsidP="00077B75">
            <w:pPr>
              <w:ind w:right="-13"/>
              <w:jc w:val="center"/>
              <w:rPr>
                <w:szCs w:val="24"/>
                <w:lang w:eastAsia="et-EE"/>
              </w:rPr>
            </w:pPr>
            <w:r w:rsidRPr="009E59C0">
              <w:rPr>
                <w:szCs w:val="24"/>
                <w:lang w:eastAsia="et-EE"/>
              </w:rPr>
              <w:t>T 50 / Ä 50</w:t>
            </w:r>
          </w:p>
        </w:tc>
        <w:tc>
          <w:tcPr>
            <w:tcW w:w="1220" w:type="dxa"/>
            <w:tcBorders>
              <w:top w:val="nil"/>
              <w:left w:val="nil"/>
              <w:bottom w:val="single" w:sz="4" w:space="0" w:color="auto"/>
              <w:right w:val="single" w:sz="4" w:space="0" w:color="auto"/>
            </w:tcBorders>
            <w:shd w:val="clear" w:color="auto" w:fill="auto"/>
            <w:noWrap/>
            <w:hideMark/>
          </w:tcPr>
          <w:p w14:paraId="2BEC1447" w14:textId="77777777" w:rsidR="009E59C0" w:rsidRPr="009E59C0" w:rsidRDefault="009E59C0" w:rsidP="00077B75">
            <w:pPr>
              <w:ind w:right="-13"/>
              <w:rPr>
                <w:szCs w:val="24"/>
                <w:lang w:eastAsia="et-EE"/>
              </w:rPr>
            </w:pPr>
            <w:r w:rsidRPr="009E59C0">
              <w:rPr>
                <w:szCs w:val="24"/>
                <w:lang w:eastAsia="et-EE"/>
              </w:rPr>
              <w:t>eraomand</w:t>
            </w:r>
          </w:p>
        </w:tc>
      </w:tr>
      <w:tr w:rsidR="009E59C0" w:rsidRPr="009E59C0" w14:paraId="1E240026" w14:textId="77777777" w:rsidTr="00A4219C">
        <w:trPr>
          <w:trHeight w:val="68"/>
        </w:trPr>
        <w:tc>
          <w:tcPr>
            <w:tcW w:w="1034" w:type="dxa"/>
            <w:vMerge/>
            <w:tcBorders>
              <w:top w:val="nil"/>
              <w:left w:val="single" w:sz="4" w:space="0" w:color="auto"/>
              <w:bottom w:val="single" w:sz="4" w:space="0" w:color="auto"/>
              <w:right w:val="single" w:sz="4" w:space="0" w:color="auto"/>
            </w:tcBorders>
            <w:vAlign w:val="center"/>
            <w:hideMark/>
          </w:tcPr>
          <w:p w14:paraId="1D9E2C1A" w14:textId="77777777" w:rsidR="009E59C0" w:rsidRPr="009E59C0" w:rsidRDefault="009E59C0" w:rsidP="00077B75">
            <w:pPr>
              <w:ind w:right="-13"/>
              <w:rPr>
                <w:szCs w:val="24"/>
                <w:lang w:eastAsia="et-EE"/>
              </w:rPr>
            </w:pPr>
          </w:p>
        </w:tc>
        <w:tc>
          <w:tcPr>
            <w:tcW w:w="2647" w:type="dxa"/>
            <w:tcBorders>
              <w:top w:val="nil"/>
              <w:left w:val="nil"/>
              <w:bottom w:val="single" w:sz="4" w:space="0" w:color="auto"/>
              <w:right w:val="single" w:sz="4" w:space="0" w:color="auto"/>
            </w:tcBorders>
            <w:shd w:val="clear" w:color="auto" w:fill="auto"/>
            <w:hideMark/>
          </w:tcPr>
          <w:p w14:paraId="580EA135" w14:textId="77777777" w:rsidR="009E59C0" w:rsidRPr="009E59C0" w:rsidRDefault="009E59C0" w:rsidP="00077B75">
            <w:pPr>
              <w:ind w:right="-13"/>
              <w:rPr>
                <w:szCs w:val="24"/>
                <w:lang w:eastAsia="et-EE"/>
              </w:rPr>
            </w:pPr>
            <w:r w:rsidRPr="009E59C0">
              <w:rPr>
                <w:szCs w:val="24"/>
                <w:lang w:eastAsia="et-EE"/>
              </w:rPr>
              <w:t>11 Tallinna ringtee T23</w:t>
            </w:r>
          </w:p>
        </w:tc>
        <w:tc>
          <w:tcPr>
            <w:tcW w:w="1714" w:type="dxa"/>
            <w:tcBorders>
              <w:top w:val="nil"/>
              <w:left w:val="nil"/>
              <w:bottom w:val="single" w:sz="4" w:space="0" w:color="auto"/>
              <w:right w:val="single" w:sz="4" w:space="0" w:color="auto"/>
            </w:tcBorders>
            <w:shd w:val="clear" w:color="auto" w:fill="auto"/>
            <w:noWrap/>
            <w:hideMark/>
          </w:tcPr>
          <w:p w14:paraId="444B5E32" w14:textId="77777777" w:rsidR="009E59C0" w:rsidRPr="009E59C0" w:rsidRDefault="009E59C0" w:rsidP="00077B75">
            <w:pPr>
              <w:ind w:right="-13"/>
              <w:jc w:val="center"/>
              <w:rPr>
                <w:szCs w:val="24"/>
                <w:lang w:eastAsia="et-EE"/>
              </w:rPr>
            </w:pPr>
            <w:r w:rsidRPr="009E59C0">
              <w:rPr>
                <w:szCs w:val="24"/>
                <w:lang w:eastAsia="et-EE"/>
              </w:rPr>
              <w:t>65301:001:3732</w:t>
            </w:r>
          </w:p>
        </w:tc>
        <w:tc>
          <w:tcPr>
            <w:tcW w:w="926" w:type="dxa"/>
            <w:tcBorders>
              <w:top w:val="nil"/>
              <w:left w:val="nil"/>
              <w:bottom w:val="single" w:sz="4" w:space="0" w:color="auto"/>
              <w:right w:val="single" w:sz="4" w:space="0" w:color="auto"/>
            </w:tcBorders>
            <w:shd w:val="clear" w:color="auto" w:fill="auto"/>
            <w:noWrap/>
            <w:hideMark/>
          </w:tcPr>
          <w:p w14:paraId="1A698C3E" w14:textId="77777777" w:rsidR="009E59C0" w:rsidRPr="009E59C0" w:rsidRDefault="009E59C0" w:rsidP="00077B75">
            <w:pPr>
              <w:ind w:right="-13"/>
              <w:jc w:val="center"/>
              <w:rPr>
                <w:szCs w:val="24"/>
                <w:lang w:eastAsia="et-EE"/>
              </w:rPr>
            </w:pPr>
            <w:r w:rsidRPr="009E59C0">
              <w:rPr>
                <w:szCs w:val="24"/>
                <w:lang w:eastAsia="et-EE"/>
              </w:rPr>
              <w:t>6 214</w:t>
            </w:r>
          </w:p>
        </w:tc>
        <w:tc>
          <w:tcPr>
            <w:tcW w:w="1612" w:type="dxa"/>
            <w:tcBorders>
              <w:top w:val="nil"/>
              <w:left w:val="nil"/>
              <w:bottom w:val="single" w:sz="4" w:space="0" w:color="auto"/>
              <w:right w:val="single" w:sz="4" w:space="0" w:color="auto"/>
            </w:tcBorders>
            <w:shd w:val="clear" w:color="auto" w:fill="auto"/>
            <w:noWrap/>
            <w:hideMark/>
          </w:tcPr>
          <w:p w14:paraId="5E35E576" w14:textId="77777777" w:rsidR="009E59C0" w:rsidRPr="009E59C0" w:rsidRDefault="009E59C0" w:rsidP="00077B75">
            <w:pPr>
              <w:ind w:right="-13"/>
              <w:jc w:val="center"/>
              <w:rPr>
                <w:szCs w:val="24"/>
                <w:lang w:eastAsia="et-EE"/>
              </w:rPr>
            </w:pPr>
            <w:r w:rsidRPr="009E59C0">
              <w:rPr>
                <w:szCs w:val="24"/>
                <w:lang w:eastAsia="et-EE"/>
              </w:rPr>
              <w:t>M 100</w:t>
            </w:r>
          </w:p>
        </w:tc>
        <w:tc>
          <w:tcPr>
            <w:tcW w:w="1220" w:type="dxa"/>
            <w:tcBorders>
              <w:top w:val="nil"/>
              <w:left w:val="nil"/>
              <w:bottom w:val="single" w:sz="4" w:space="0" w:color="auto"/>
              <w:right w:val="single" w:sz="4" w:space="0" w:color="auto"/>
            </w:tcBorders>
            <w:shd w:val="clear" w:color="auto" w:fill="auto"/>
            <w:noWrap/>
            <w:hideMark/>
          </w:tcPr>
          <w:p w14:paraId="54B0CFE2" w14:textId="77777777" w:rsidR="009E59C0" w:rsidRPr="009E59C0" w:rsidRDefault="009E59C0" w:rsidP="00077B75">
            <w:pPr>
              <w:ind w:right="-13"/>
              <w:rPr>
                <w:szCs w:val="24"/>
                <w:lang w:eastAsia="et-EE"/>
              </w:rPr>
            </w:pPr>
            <w:r w:rsidRPr="009E59C0">
              <w:rPr>
                <w:szCs w:val="24"/>
                <w:lang w:eastAsia="et-EE"/>
              </w:rPr>
              <w:t>riigiomand</w:t>
            </w:r>
          </w:p>
        </w:tc>
      </w:tr>
      <w:tr w:rsidR="009E59C0" w:rsidRPr="009E59C0" w14:paraId="77890B5B" w14:textId="77777777" w:rsidTr="00A4219C">
        <w:trPr>
          <w:trHeight w:val="638"/>
        </w:trPr>
        <w:tc>
          <w:tcPr>
            <w:tcW w:w="1034" w:type="dxa"/>
            <w:tcBorders>
              <w:top w:val="single" w:sz="4" w:space="0" w:color="auto"/>
              <w:left w:val="single" w:sz="4" w:space="0" w:color="auto"/>
              <w:bottom w:val="single" w:sz="4" w:space="0" w:color="auto"/>
              <w:right w:val="single" w:sz="4" w:space="0" w:color="auto"/>
            </w:tcBorders>
            <w:shd w:val="clear" w:color="auto" w:fill="auto"/>
            <w:hideMark/>
          </w:tcPr>
          <w:p w14:paraId="66266C9F" w14:textId="77777777" w:rsidR="009E59C0" w:rsidRPr="009E59C0" w:rsidRDefault="009E59C0" w:rsidP="00077B75">
            <w:pPr>
              <w:ind w:right="-13"/>
              <w:rPr>
                <w:szCs w:val="24"/>
                <w:lang w:eastAsia="et-EE"/>
              </w:rPr>
            </w:pPr>
            <w:r w:rsidRPr="009E59C0">
              <w:rPr>
                <w:szCs w:val="24"/>
                <w:lang w:eastAsia="et-EE"/>
              </w:rPr>
              <w:t>lõunas, edelas</w:t>
            </w:r>
          </w:p>
        </w:tc>
        <w:tc>
          <w:tcPr>
            <w:tcW w:w="2647" w:type="dxa"/>
            <w:tcBorders>
              <w:top w:val="single" w:sz="4" w:space="0" w:color="auto"/>
              <w:left w:val="nil"/>
              <w:bottom w:val="single" w:sz="4" w:space="0" w:color="auto"/>
              <w:right w:val="single" w:sz="4" w:space="0" w:color="auto"/>
            </w:tcBorders>
            <w:shd w:val="clear" w:color="auto" w:fill="auto"/>
            <w:hideMark/>
          </w:tcPr>
          <w:p w14:paraId="6B220027" w14:textId="77777777" w:rsidR="009E59C0" w:rsidRPr="009E59C0" w:rsidRDefault="009E59C0" w:rsidP="00077B75">
            <w:pPr>
              <w:ind w:right="-13"/>
              <w:rPr>
                <w:szCs w:val="24"/>
                <w:lang w:eastAsia="et-EE"/>
              </w:rPr>
            </w:pPr>
            <w:r w:rsidRPr="009E59C0">
              <w:rPr>
                <w:szCs w:val="24"/>
                <w:lang w:eastAsia="et-EE"/>
              </w:rPr>
              <w:t>Betooni põik 20 // Varivere tee 10 // Tallinn-Tapa 115-118.2 km</w:t>
            </w:r>
          </w:p>
        </w:tc>
        <w:tc>
          <w:tcPr>
            <w:tcW w:w="1714" w:type="dxa"/>
            <w:tcBorders>
              <w:top w:val="single" w:sz="4" w:space="0" w:color="auto"/>
              <w:left w:val="nil"/>
              <w:bottom w:val="single" w:sz="4" w:space="0" w:color="auto"/>
              <w:right w:val="single" w:sz="4" w:space="0" w:color="auto"/>
            </w:tcBorders>
            <w:shd w:val="clear" w:color="auto" w:fill="auto"/>
            <w:noWrap/>
            <w:hideMark/>
          </w:tcPr>
          <w:p w14:paraId="126CC3B1" w14:textId="77777777" w:rsidR="009E59C0" w:rsidRPr="009E59C0" w:rsidRDefault="009E59C0" w:rsidP="00077B75">
            <w:pPr>
              <w:ind w:right="-13"/>
              <w:jc w:val="center"/>
              <w:rPr>
                <w:szCs w:val="24"/>
                <w:lang w:eastAsia="et-EE"/>
              </w:rPr>
            </w:pPr>
            <w:r w:rsidRPr="009E59C0">
              <w:rPr>
                <w:szCs w:val="24"/>
                <w:lang w:eastAsia="et-EE"/>
              </w:rPr>
              <w:t>65301:011:0054</w:t>
            </w:r>
          </w:p>
        </w:tc>
        <w:tc>
          <w:tcPr>
            <w:tcW w:w="926" w:type="dxa"/>
            <w:tcBorders>
              <w:top w:val="single" w:sz="4" w:space="0" w:color="auto"/>
              <w:left w:val="nil"/>
              <w:bottom w:val="single" w:sz="4" w:space="0" w:color="auto"/>
              <w:right w:val="single" w:sz="4" w:space="0" w:color="auto"/>
            </w:tcBorders>
            <w:shd w:val="clear" w:color="auto" w:fill="auto"/>
            <w:noWrap/>
            <w:hideMark/>
          </w:tcPr>
          <w:p w14:paraId="719C29F3" w14:textId="77777777" w:rsidR="009E59C0" w:rsidRPr="009E59C0" w:rsidRDefault="009E59C0" w:rsidP="00077B75">
            <w:pPr>
              <w:ind w:right="-13"/>
              <w:jc w:val="center"/>
              <w:rPr>
                <w:szCs w:val="24"/>
                <w:lang w:eastAsia="et-EE"/>
              </w:rPr>
            </w:pPr>
            <w:r w:rsidRPr="009E59C0">
              <w:rPr>
                <w:szCs w:val="24"/>
                <w:lang w:eastAsia="et-EE"/>
              </w:rPr>
              <w:t>326 740</w:t>
            </w:r>
          </w:p>
        </w:tc>
        <w:tc>
          <w:tcPr>
            <w:tcW w:w="1612" w:type="dxa"/>
            <w:tcBorders>
              <w:top w:val="single" w:sz="4" w:space="0" w:color="auto"/>
              <w:left w:val="nil"/>
              <w:bottom w:val="single" w:sz="4" w:space="0" w:color="auto"/>
              <w:right w:val="single" w:sz="4" w:space="0" w:color="auto"/>
            </w:tcBorders>
            <w:shd w:val="clear" w:color="auto" w:fill="auto"/>
            <w:noWrap/>
            <w:hideMark/>
          </w:tcPr>
          <w:p w14:paraId="0F024884" w14:textId="77777777" w:rsidR="009E59C0" w:rsidRPr="009E59C0" w:rsidRDefault="009E59C0" w:rsidP="00077B75">
            <w:pPr>
              <w:ind w:right="-13"/>
              <w:jc w:val="center"/>
              <w:rPr>
                <w:szCs w:val="24"/>
                <w:lang w:eastAsia="et-EE"/>
              </w:rPr>
            </w:pPr>
            <w:r w:rsidRPr="009E59C0">
              <w:rPr>
                <w:szCs w:val="24"/>
                <w:lang w:eastAsia="et-EE"/>
              </w:rPr>
              <w:t>L 100</w:t>
            </w:r>
          </w:p>
        </w:tc>
        <w:tc>
          <w:tcPr>
            <w:tcW w:w="1220" w:type="dxa"/>
            <w:tcBorders>
              <w:top w:val="single" w:sz="4" w:space="0" w:color="auto"/>
              <w:left w:val="nil"/>
              <w:bottom w:val="single" w:sz="4" w:space="0" w:color="auto"/>
              <w:right w:val="single" w:sz="4" w:space="0" w:color="auto"/>
            </w:tcBorders>
            <w:shd w:val="clear" w:color="auto" w:fill="auto"/>
            <w:noWrap/>
            <w:hideMark/>
          </w:tcPr>
          <w:p w14:paraId="65A49F88" w14:textId="77777777" w:rsidR="009E59C0" w:rsidRPr="009E59C0" w:rsidRDefault="009E59C0" w:rsidP="00077B75">
            <w:pPr>
              <w:ind w:right="-13"/>
              <w:rPr>
                <w:szCs w:val="24"/>
                <w:lang w:eastAsia="et-EE"/>
              </w:rPr>
            </w:pPr>
            <w:r w:rsidRPr="009E59C0">
              <w:rPr>
                <w:szCs w:val="24"/>
                <w:lang w:eastAsia="et-EE"/>
              </w:rPr>
              <w:t>segaomand</w:t>
            </w:r>
          </w:p>
        </w:tc>
      </w:tr>
      <w:tr w:rsidR="009E59C0" w:rsidRPr="009E59C0" w14:paraId="2B865C11" w14:textId="77777777" w:rsidTr="0088704C">
        <w:trPr>
          <w:trHeight w:val="84"/>
        </w:trPr>
        <w:tc>
          <w:tcPr>
            <w:tcW w:w="1034" w:type="dxa"/>
            <w:tcBorders>
              <w:top w:val="single" w:sz="4" w:space="0" w:color="auto"/>
              <w:left w:val="single" w:sz="4" w:space="0" w:color="auto"/>
              <w:bottom w:val="single" w:sz="4" w:space="0" w:color="auto"/>
              <w:right w:val="single" w:sz="4" w:space="0" w:color="auto"/>
            </w:tcBorders>
            <w:shd w:val="clear" w:color="auto" w:fill="auto"/>
            <w:noWrap/>
            <w:hideMark/>
          </w:tcPr>
          <w:p w14:paraId="5F8591ED" w14:textId="77777777" w:rsidR="009E59C0" w:rsidRPr="009E59C0" w:rsidRDefault="009E59C0" w:rsidP="00077B75">
            <w:pPr>
              <w:ind w:right="-13"/>
              <w:rPr>
                <w:szCs w:val="24"/>
                <w:lang w:eastAsia="et-EE"/>
              </w:rPr>
            </w:pPr>
            <w:r w:rsidRPr="009E59C0">
              <w:rPr>
                <w:szCs w:val="24"/>
                <w:lang w:eastAsia="et-EE"/>
              </w:rPr>
              <w:t>läänes</w:t>
            </w:r>
          </w:p>
        </w:tc>
        <w:tc>
          <w:tcPr>
            <w:tcW w:w="2647" w:type="dxa"/>
            <w:tcBorders>
              <w:top w:val="single" w:sz="4" w:space="0" w:color="auto"/>
              <w:left w:val="nil"/>
              <w:bottom w:val="single" w:sz="4" w:space="0" w:color="auto"/>
              <w:right w:val="single" w:sz="4" w:space="0" w:color="auto"/>
            </w:tcBorders>
            <w:shd w:val="clear" w:color="auto" w:fill="auto"/>
            <w:noWrap/>
            <w:hideMark/>
          </w:tcPr>
          <w:p w14:paraId="223C1248" w14:textId="77777777" w:rsidR="009E59C0" w:rsidRPr="009E59C0" w:rsidRDefault="009E59C0" w:rsidP="00077B75">
            <w:pPr>
              <w:ind w:right="-13"/>
              <w:rPr>
                <w:szCs w:val="24"/>
                <w:lang w:eastAsia="et-EE"/>
              </w:rPr>
            </w:pPr>
            <w:r w:rsidRPr="009E59C0">
              <w:rPr>
                <w:szCs w:val="24"/>
                <w:lang w:eastAsia="et-EE"/>
              </w:rPr>
              <w:t>Lepikupõllu</w:t>
            </w:r>
          </w:p>
        </w:tc>
        <w:tc>
          <w:tcPr>
            <w:tcW w:w="1714" w:type="dxa"/>
            <w:tcBorders>
              <w:top w:val="single" w:sz="4" w:space="0" w:color="auto"/>
              <w:left w:val="nil"/>
              <w:bottom w:val="single" w:sz="4" w:space="0" w:color="auto"/>
              <w:right w:val="single" w:sz="4" w:space="0" w:color="auto"/>
            </w:tcBorders>
            <w:shd w:val="clear" w:color="auto" w:fill="auto"/>
            <w:noWrap/>
            <w:hideMark/>
          </w:tcPr>
          <w:p w14:paraId="75961E2F" w14:textId="77777777" w:rsidR="009E59C0" w:rsidRPr="009E59C0" w:rsidRDefault="009E59C0" w:rsidP="00077B75">
            <w:pPr>
              <w:ind w:right="-13"/>
              <w:jc w:val="center"/>
              <w:rPr>
                <w:szCs w:val="24"/>
                <w:lang w:eastAsia="et-EE"/>
              </w:rPr>
            </w:pPr>
            <w:r w:rsidRPr="009E59C0">
              <w:rPr>
                <w:szCs w:val="24"/>
                <w:lang w:eastAsia="et-EE"/>
              </w:rPr>
              <w:t>65301:011:0151</w:t>
            </w:r>
          </w:p>
        </w:tc>
        <w:tc>
          <w:tcPr>
            <w:tcW w:w="926" w:type="dxa"/>
            <w:tcBorders>
              <w:top w:val="single" w:sz="4" w:space="0" w:color="auto"/>
              <w:left w:val="nil"/>
              <w:bottom w:val="single" w:sz="4" w:space="0" w:color="auto"/>
              <w:right w:val="single" w:sz="4" w:space="0" w:color="auto"/>
            </w:tcBorders>
            <w:shd w:val="clear" w:color="auto" w:fill="auto"/>
            <w:noWrap/>
            <w:hideMark/>
          </w:tcPr>
          <w:p w14:paraId="1B10DC99" w14:textId="77777777" w:rsidR="009E59C0" w:rsidRPr="009E59C0" w:rsidRDefault="009E59C0" w:rsidP="00077B75">
            <w:pPr>
              <w:ind w:right="-13"/>
              <w:jc w:val="center"/>
              <w:rPr>
                <w:szCs w:val="24"/>
                <w:lang w:eastAsia="et-EE"/>
              </w:rPr>
            </w:pPr>
            <w:r w:rsidRPr="009E59C0">
              <w:rPr>
                <w:szCs w:val="24"/>
                <w:lang w:eastAsia="et-EE"/>
              </w:rPr>
              <w:t>62 142</w:t>
            </w:r>
          </w:p>
        </w:tc>
        <w:tc>
          <w:tcPr>
            <w:tcW w:w="1612" w:type="dxa"/>
            <w:tcBorders>
              <w:top w:val="single" w:sz="4" w:space="0" w:color="auto"/>
              <w:left w:val="nil"/>
              <w:bottom w:val="single" w:sz="4" w:space="0" w:color="auto"/>
              <w:right w:val="single" w:sz="4" w:space="0" w:color="auto"/>
            </w:tcBorders>
            <w:shd w:val="clear" w:color="auto" w:fill="auto"/>
            <w:noWrap/>
            <w:hideMark/>
          </w:tcPr>
          <w:p w14:paraId="70EBA63B" w14:textId="77777777" w:rsidR="009E59C0" w:rsidRPr="009E59C0" w:rsidRDefault="009E59C0" w:rsidP="00077B75">
            <w:pPr>
              <w:ind w:right="-13"/>
              <w:jc w:val="center"/>
              <w:rPr>
                <w:szCs w:val="24"/>
                <w:lang w:eastAsia="et-EE"/>
              </w:rPr>
            </w:pPr>
            <w:r w:rsidRPr="009E59C0">
              <w:rPr>
                <w:szCs w:val="24"/>
                <w:lang w:eastAsia="et-EE"/>
              </w:rPr>
              <w:t>M 100</w:t>
            </w:r>
          </w:p>
        </w:tc>
        <w:tc>
          <w:tcPr>
            <w:tcW w:w="1220" w:type="dxa"/>
            <w:tcBorders>
              <w:top w:val="single" w:sz="4" w:space="0" w:color="auto"/>
              <w:left w:val="nil"/>
              <w:bottom w:val="single" w:sz="4" w:space="0" w:color="auto"/>
              <w:right w:val="single" w:sz="4" w:space="0" w:color="auto"/>
            </w:tcBorders>
            <w:shd w:val="clear" w:color="auto" w:fill="auto"/>
            <w:noWrap/>
            <w:hideMark/>
          </w:tcPr>
          <w:p w14:paraId="1B551EAC" w14:textId="77777777" w:rsidR="009E59C0" w:rsidRPr="009E59C0" w:rsidRDefault="009E59C0" w:rsidP="00077B75">
            <w:pPr>
              <w:ind w:right="-13"/>
              <w:rPr>
                <w:szCs w:val="24"/>
                <w:lang w:eastAsia="et-EE"/>
              </w:rPr>
            </w:pPr>
            <w:r w:rsidRPr="009E59C0">
              <w:rPr>
                <w:szCs w:val="24"/>
                <w:lang w:eastAsia="et-EE"/>
              </w:rPr>
              <w:t>riigiomand</w:t>
            </w:r>
          </w:p>
        </w:tc>
      </w:tr>
    </w:tbl>
    <w:p w14:paraId="1C811E02" w14:textId="5C681AA9" w:rsidR="009E59C0" w:rsidRPr="009E59C0" w:rsidRDefault="009E59C0" w:rsidP="00077B75">
      <w:pPr>
        <w:spacing w:before="120" w:after="120" w:line="276" w:lineRule="auto"/>
        <w:ind w:right="-13"/>
        <w:jc w:val="both"/>
        <w:rPr>
          <w:i/>
          <w:szCs w:val="24"/>
        </w:rPr>
      </w:pPr>
      <w:r w:rsidRPr="009E59C0">
        <w:rPr>
          <w:i/>
          <w:szCs w:val="24"/>
        </w:rPr>
        <w:t xml:space="preserve">M – maatulundusmaa, T – tootmismaa, Ä – ärimaa, L – transpordimaa </w:t>
      </w:r>
    </w:p>
    <w:p w14:paraId="19B6D0A1" w14:textId="77777777" w:rsidR="009E59C0" w:rsidRPr="004E2EC8" w:rsidRDefault="009E59C0" w:rsidP="00077B75">
      <w:pPr>
        <w:spacing w:before="120" w:after="120" w:line="276" w:lineRule="auto"/>
        <w:ind w:right="-13"/>
        <w:jc w:val="both"/>
      </w:pPr>
      <w:r w:rsidRPr="008F19E2">
        <w:rPr>
          <w:szCs w:val="24"/>
        </w:rPr>
        <w:t>Varivere tee 1 kinnistul paikneb alajaam (EHR kood 220606498).</w:t>
      </w:r>
    </w:p>
    <w:p w14:paraId="4A3C8707" w14:textId="64CB083C" w:rsidR="009E59C0" w:rsidRDefault="009E59C0" w:rsidP="00077B75">
      <w:pPr>
        <w:spacing w:before="120" w:after="120" w:line="276" w:lineRule="auto"/>
        <w:ind w:right="-13"/>
        <w:jc w:val="both"/>
        <w:rPr>
          <w:szCs w:val="24"/>
        </w:rPr>
      </w:pPr>
      <w:r w:rsidRPr="008F19E2">
        <w:rPr>
          <w:szCs w:val="24"/>
        </w:rPr>
        <w:t xml:space="preserve">Ehitisregistri andmetel on </w:t>
      </w:r>
      <w:r w:rsidR="00E34387" w:rsidRPr="008F19E2">
        <w:rPr>
          <w:szCs w:val="24"/>
        </w:rPr>
        <w:t xml:space="preserve">Varivere tee L2 </w:t>
      </w:r>
      <w:r w:rsidR="00E34387">
        <w:rPr>
          <w:szCs w:val="24"/>
        </w:rPr>
        <w:t>maaüksusele</w:t>
      </w:r>
      <w:r w:rsidR="00E34387" w:rsidRPr="008F19E2">
        <w:rPr>
          <w:szCs w:val="24"/>
        </w:rPr>
        <w:t xml:space="preserve"> </w:t>
      </w:r>
      <w:r w:rsidRPr="008F19E2">
        <w:rPr>
          <w:szCs w:val="24"/>
        </w:rPr>
        <w:t xml:space="preserve">väljastatud ehitusluba </w:t>
      </w:r>
      <w:r w:rsidRPr="008F19E2">
        <w:t xml:space="preserve">nr 1812271/22224 </w:t>
      </w:r>
      <w:r w:rsidRPr="008F19E2">
        <w:rPr>
          <w:szCs w:val="24"/>
        </w:rPr>
        <w:t>järgmisele rajatisele:</w:t>
      </w:r>
      <w:r w:rsidR="00E34387">
        <w:rPr>
          <w:szCs w:val="24"/>
        </w:rPr>
        <w:t xml:space="preserve"> </w:t>
      </w:r>
      <w:r w:rsidR="00D463F6">
        <w:rPr>
          <w:szCs w:val="24"/>
        </w:rPr>
        <w:t>Varivere Tee B</w:t>
      </w:r>
      <w:r w:rsidRPr="00E34387">
        <w:rPr>
          <w:szCs w:val="24"/>
        </w:rPr>
        <w:t>ussipeatus (EHR kood 220869824)</w:t>
      </w:r>
      <w:r w:rsidR="00E34387">
        <w:rPr>
          <w:szCs w:val="24"/>
        </w:rPr>
        <w:t>.</w:t>
      </w:r>
      <w:r w:rsidRPr="00E34387">
        <w:rPr>
          <w:szCs w:val="24"/>
        </w:rPr>
        <w:t xml:space="preserve">  </w:t>
      </w:r>
    </w:p>
    <w:p w14:paraId="3E0B9526" w14:textId="062CC649" w:rsidR="00E34387" w:rsidRPr="00C252EB" w:rsidRDefault="00E34387" w:rsidP="00077B75">
      <w:pPr>
        <w:spacing w:before="120" w:after="120" w:line="276" w:lineRule="auto"/>
        <w:ind w:right="-13"/>
        <w:jc w:val="both"/>
        <w:rPr>
          <w:szCs w:val="24"/>
        </w:rPr>
      </w:pPr>
      <w:r w:rsidRPr="00C252EB">
        <w:rPr>
          <w:szCs w:val="24"/>
        </w:rPr>
        <w:t xml:space="preserve">Varivere tee 1 kinnistul ja Nigula maaüksuste idaosal on 21.04.2026 kehtestatud </w:t>
      </w:r>
      <w:r w:rsidR="007E7491" w:rsidRPr="00C252EB">
        <w:rPr>
          <w:szCs w:val="24"/>
        </w:rPr>
        <w:t xml:space="preserve">Soodevahe küla Nigula ja Varivere tee 1 kinnistute ning lähiala </w:t>
      </w:r>
      <w:r w:rsidR="007E7491" w:rsidRPr="006D5514">
        <w:rPr>
          <w:szCs w:val="24"/>
        </w:rPr>
        <w:t>detailplaneering</w:t>
      </w:r>
      <w:r w:rsidR="006D5514" w:rsidRPr="006D5514">
        <w:rPr>
          <w:szCs w:val="24"/>
        </w:rPr>
        <w:t xml:space="preserve"> (DP 0841) </w:t>
      </w:r>
      <w:r w:rsidRPr="00C252EB">
        <w:rPr>
          <w:szCs w:val="24"/>
        </w:rPr>
        <w:t>6 tootmis- ja ärimaa krundi moodustamiseks ning kvartali liikluse ja tehnovõrkudega varustatuse lahendamiseks.</w:t>
      </w:r>
    </w:p>
    <w:p w14:paraId="21250839" w14:textId="26C7F16D" w:rsidR="00E4341F" w:rsidRPr="00C252EB" w:rsidRDefault="00E4341F" w:rsidP="00077B75">
      <w:pPr>
        <w:spacing w:before="120" w:after="120" w:line="276" w:lineRule="auto"/>
        <w:ind w:right="-13"/>
        <w:jc w:val="both"/>
        <w:rPr>
          <w:szCs w:val="24"/>
        </w:rPr>
      </w:pPr>
      <w:r w:rsidRPr="00C252EB">
        <w:rPr>
          <w:szCs w:val="24"/>
        </w:rPr>
        <w:t>Lepikupõllu maaüksusel</w:t>
      </w:r>
      <w:r w:rsidR="00C252EB" w:rsidRPr="00C252EB">
        <w:rPr>
          <w:szCs w:val="24"/>
        </w:rPr>
        <w:t>e on projekteeritud Rail Baltic</w:t>
      </w:r>
      <w:r w:rsidRPr="00C252EB">
        <w:rPr>
          <w:szCs w:val="24"/>
        </w:rPr>
        <w:t xml:space="preserve"> raudteetrass</w:t>
      </w:r>
      <w:r w:rsidR="009D67B8">
        <w:rPr>
          <w:szCs w:val="24"/>
        </w:rPr>
        <w:t>id</w:t>
      </w:r>
      <w:r w:rsidRPr="00C252EB">
        <w:rPr>
          <w:szCs w:val="24"/>
        </w:rPr>
        <w:t>, mis on ette nähtud läbima ka Nigula maaüksuse (</w:t>
      </w:r>
      <w:r w:rsidRPr="00C252EB">
        <w:t xml:space="preserve">65301:001:4858) </w:t>
      </w:r>
      <w:r w:rsidRPr="00C252EB">
        <w:rPr>
          <w:szCs w:val="24"/>
        </w:rPr>
        <w:t>loodenurka</w:t>
      </w:r>
      <w:r w:rsidR="0088704C">
        <w:rPr>
          <w:szCs w:val="24"/>
        </w:rPr>
        <w:t xml:space="preserve"> ning </w:t>
      </w:r>
      <w:r w:rsidR="0088704C" w:rsidRPr="00C252EB">
        <w:rPr>
          <w:szCs w:val="24"/>
        </w:rPr>
        <w:t>Nigula maaüksuse (</w:t>
      </w:r>
      <w:r w:rsidR="0088704C">
        <w:t>65301:001:4859</w:t>
      </w:r>
      <w:r w:rsidR="0088704C" w:rsidRPr="00C252EB">
        <w:t xml:space="preserve">) </w:t>
      </w:r>
      <w:r w:rsidR="0088704C">
        <w:rPr>
          <w:szCs w:val="24"/>
        </w:rPr>
        <w:t>lääne</w:t>
      </w:r>
      <w:r w:rsidR="0088704C" w:rsidRPr="00C252EB">
        <w:rPr>
          <w:szCs w:val="24"/>
        </w:rPr>
        <w:t>nurka</w:t>
      </w:r>
      <w:r w:rsidRPr="00C252EB">
        <w:rPr>
          <w:szCs w:val="24"/>
        </w:rPr>
        <w:t>.</w:t>
      </w:r>
    </w:p>
    <w:p w14:paraId="7F36BF1A" w14:textId="1F14039F" w:rsidR="00CE2BD7" w:rsidRPr="008F19E2" w:rsidRDefault="00CE2BD7" w:rsidP="007B37AA">
      <w:pPr>
        <w:pStyle w:val="Pealkiri3"/>
      </w:pPr>
      <w:bookmarkStart w:id="17" w:name="_Toc242176601"/>
      <w:r w:rsidRPr="008F19E2">
        <w:t>Olemasolevad teed ja juurdepääsud</w:t>
      </w:r>
      <w:bookmarkEnd w:id="17"/>
    </w:p>
    <w:p w14:paraId="724E3C82" w14:textId="366ECD64" w:rsidR="00CE2BD7" w:rsidRPr="008F19E2" w:rsidRDefault="00CE2BD7" w:rsidP="00274EBD">
      <w:pPr>
        <w:spacing w:before="120" w:after="120" w:line="276" w:lineRule="auto"/>
        <w:ind w:right="-13"/>
        <w:jc w:val="both"/>
        <w:rPr>
          <w:szCs w:val="24"/>
        </w:rPr>
      </w:pPr>
      <w:r w:rsidRPr="008F19E2">
        <w:rPr>
          <w:szCs w:val="24"/>
        </w:rPr>
        <w:t>Planeeringuala piirneb põhjaküljes 6530347 Varivere teega</w:t>
      </w:r>
      <w:r w:rsidR="00E4341F">
        <w:rPr>
          <w:szCs w:val="24"/>
        </w:rPr>
        <w:t xml:space="preserve">, edelaküljes </w:t>
      </w:r>
      <w:r w:rsidR="00E4341F" w:rsidRPr="008F19E2">
        <w:rPr>
          <w:szCs w:val="24"/>
        </w:rPr>
        <w:t>Tallinn–Tapa raudteega</w:t>
      </w:r>
      <w:r w:rsidR="00E4341F">
        <w:rPr>
          <w:szCs w:val="24"/>
        </w:rPr>
        <w:t xml:space="preserve"> ning ca 300 m kaugusele idasuunas jääb </w:t>
      </w:r>
      <w:r w:rsidRPr="008F19E2">
        <w:rPr>
          <w:szCs w:val="24"/>
        </w:rPr>
        <w:t>11 Tallinna ringtee</w:t>
      </w:r>
      <w:r w:rsidR="00E4341F">
        <w:rPr>
          <w:szCs w:val="24"/>
        </w:rPr>
        <w:t xml:space="preserve">. </w:t>
      </w:r>
    </w:p>
    <w:p w14:paraId="7A70539D" w14:textId="77777777" w:rsidR="0088704C" w:rsidRDefault="00E4341F" w:rsidP="0088704C">
      <w:pPr>
        <w:spacing w:before="120" w:after="120" w:line="276" w:lineRule="auto"/>
        <w:ind w:right="-13"/>
        <w:jc w:val="both"/>
      </w:pPr>
      <w:r>
        <w:t>V</w:t>
      </w:r>
      <w:r w:rsidRPr="008F19E2">
        <w:t>äljaehitatud juurdepääsud planeeringuala maaüksustele puuduvad.</w:t>
      </w:r>
      <w:r w:rsidR="0088704C">
        <w:t xml:space="preserve"> </w:t>
      </w:r>
    </w:p>
    <w:p w14:paraId="0A3C02DF" w14:textId="77777777" w:rsidR="00CE2BD7" w:rsidRPr="008F19E2" w:rsidRDefault="00CE2BD7" w:rsidP="007B37AA">
      <w:pPr>
        <w:pStyle w:val="Pealkiri3"/>
      </w:pPr>
      <w:bookmarkStart w:id="18" w:name="_Toc242176602"/>
      <w:r w:rsidRPr="008F19E2">
        <w:t>Olemasolev tehnovarustus</w:t>
      </w:r>
      <w:bookmarkEnd w:id="18"/>
    </w:p>
    <w:p w14:paraId="5E9E1AEB" w14:textId="3C6670C9" w:rsidR="0038098C" w:rsidRPr="008F19E2" w:rsidRDefault="00CE2BD7" w:rsidP="00274EBD">
      <w:pPr>
        <w:autoSpaceDE w:val="0"/>
        <w:autoSpaceDN w:val="0"/>
        <w:adjustRightInd w:val="0"/>
        <w:spacing w:before="120" w:after="120" w:line="276" w:lineRule="auto"/>
        <w:ind w:right="-13"/>
        <w:jc w:val="both"/>
      </w:pPr>
      <w:r w:rsidRPr="008F19E2">
        <w:t>Planeeringuala</w:t>
      </w:r>
      <w:r w:rsidR="00C5390F">
        <w:t>st põhja</w:t>
      </w:r>
      <w:r w:rsidRPr="008F19E2">
        <w:t>s</w:t>
      </w:r>
      <w:r w:rsidR="00C5390F">
        <w:t>uunas</w:t>
      </w:r>
      <w:r w:rsidR="00622F31" w:rsidRPr="008F19E2">
        <w:t xml:space="preserve"> 6530347</w:t>
      </w:r>
      <w:r w:rsidR="00C5390F">
        <w:t xml:space="preserve"> Varivere tee transpordi</w:t>
      </w:r>
      <w:r w:rsidRPr="008F19E2">
        <w:t xml:space="preserve">maal on olemas vee- ja kanalisatsiooni torustik, sidekaabel, gaasitorustik. </w:t>
      </w:r>
    </w:p>
    <w:p w14:paraId="3B46DFC2" w14:textId="65BF0A6C" w:rsidR="00CE2BD7" w:rsidRDefault="00CE2BD7" w:rsidP="00274EBD">
      <w:pPr>
        <w:autoSpaceDE w:val="0"/>
        <w:autoSpaceDN w:val="0"/>
        <w:adjustRightInd w:val="0"/>
        <w:spacing w:before="120" w:after="120" w:line="276" w:lineRule="auto"/>
        <w:ind w:right="-13"/>
        <w:jc w:val="both"/>
      </w:pPr>
      <w:r w:rsidRPr="008F19E2">
        <w:t xml:space="preserve">Varivere tee 1 maaüksusel paikneb alajaam ja maaüksust läbivad keskpingekaablid, maaüksuse loodenurgas on </w:t>
      </w:r>
      <w:r w:rsidR="0038098C" w:rsidRPr="008F19E2">
        <w:t>keskpinge</w:t>
      </w:r>
      <w:r w:rsidRPr="008F19E2">
        <w:t xml:space="preserve"> õhuliini mast.</w:t>
      </w:r>
    </w:p>
    <w:p w14:paraId="5ECC12B4" w14:textId="561EDA71" w:rsidR="00274EBD" w:rsidRPr="00850E01" w:rsidRDefault="00C5390F" w:rsidP="00274EBD">
      <w:pPr>
        <w:spacing w:before="120" w:after="120" w:line="276" w:lineRule="auto"/>
        <w:ind w:right="-13"/>
        <w:jc w:val="both"/>
        <w:rPr>
          <w:i/>
          <w:szCs w:val="24"/>
        </w:rPr>
      </w:pPr>
      <w:r w:rsidRPr="00850E01">
        <w:rPr>
          <w:i/>
          <w:szCs w:val="24"/>
        </w:rPr>
        <w:t xml:space="preserve">21.04.2026 kehtestatud </w:t>
      </w:r>
      <w:r w:rsidR="007E7491" w:rsidRPr="00850E01">
        <w:rPr>
          <w:i/>
          <w:szCs w:val="24"/>
        </w:rPr>
        <w:t xml:space="preserve">Soodevahe küla Nigula ja Varivere tee 1 kinnistute ning lähiala </w:t>
      </w:r>
      <w:r w:rsidRPr="00850E01">
        <w:rPr>
          <w:i/>
          <w:szCs w:val="24"/>
        </w:rPr>
        <w:t>detailplaneeringu</w:t>
      </w:r>
      <w:r w:rsidR="00274EBD" w:rsidRPr="00850E01">
        <w:rPr>
          <w:i/>
          <w:szCs w:val="24"/>
        </w:rPr>
        <w:t xml:space="preserve"> </w:t>
      </w:r>
      <w:r w:rsidR="006D5514" w:rsidRPr="00850E01">
        <w:rPr>
          <w:i/>
          <w:szCs w:val="24"/>
        </w:rPr>
        <w:t xml:space="preserve">(DP 0841) </w:t>
      </w:r>
      <w:r w:rsidR="00274EBD" w:rsidRPr="00850E01">
        <w:rPr>
          <w:i/>
          <w:szCs w:val="24"/>
        </w:rPr>
        <w:t xml:space="preserve">tehnovõrkude lahenduses </w:t>
      </w:r>
      <w:r w:rsidRPr="00850E01">
        <w:rPr>
          <w:i/>
          <w:szCs w:val="24"/>
        </w:rPr>
        <w:t xml:space="preserve">on </w:t>
      </w:r>
      <w:r w:rsidR="00274EBD" w:rsidRPr="00850E01">
        <w:rPr>
          <w:i/>
          <w:szCs w:val="24"/>
        </w:rPr>
        <w:t>arvestatud ka käesoleva planee</w:t>
      </w:r>
      <w:r w:rsidR="0088704C" w:rsidRPr="00850E01">
        <w:rPr>
          <w:i/>
          <w:szCs w:val="24"/>
        </w:rPr>
        <w:t>ringu tehnovõrkudega varustamise</w:t>
      </w:r>
      <w:r w:rsidR="00274EBD" w:rsidRPr="00850E01">
        <w:rPr>
          <w:i/>
          <w:szCs w:val="24"/>
        </w:rPr>
        <w:t xml:space="preserve"> vajaduse katmisega.</w:t>
      </w:r>
    </w:p>
    <w:p w14:paraId="2902D88A" w14:textId="77777777" w:rsidR="00CE2BD7" w:rsidRPr="008F19E2" w:rsidRDefault="00CE2BD7" w:rsidP="007B37AA">
      <w:pPr>
        <w:pStyle w:val="Pealkiri3"/>
      </w:pPr>
      <w:bookmarkStart w:id="19" w:name="_Toc242176603"/>
      <w:r w:rsidRPr="008F19E2">
        <w:t>Olemasolev haljastus ja keskkond</w:t>
      </w:r>
      <w:bookmarkEnd w:id="19"/>
    </w:p>
    <w:p w14:paraId="6D39EF69" w14:textId="6F55D3A4" w:rsidR="00CE2BD7" w:rsidRPr="008F19E2" w:rsidRDefault="00CE2BD7" w:rsidP="00274EBD">
      <w:pPr>
        <w:spacing w:before="120" w:after="120" w:line="276" w:lineRule="auto"/>
        <w:ind w:right="-13"/>
        <w:jc w:val="both"/>
      </w:pPr>
      <w:r w:rsidRPr="008F19E2">
        <w:t>Planeeringuala on valdavalt tasase reljeefiga ja ühtlase kaldega lõuna suunas. Kõrgu</w:t>
      </w:r>
      <w:r w:rsidR="00055930">
        <w:t>ste vahe põhjast lõunasse (ca 53</w:t>
      </w:r>
      <w:r w:rsidRPr="008F19E2">
        <w:t xml:space="preserve">0 m </w:t>
      </w:r>
      <w:r w:rsidR="00652C62" w:rsidRPr="008F19E2">
        <w:t>ulatuses</w:t>
      </w:r>
      <w:r w:rsidRPr="008F19E2">
        <w:t xml:space="preserve">) on ca 4,3 meetrit. </w:t>
      </w:r>
    </w:p>
    <w:p w14:paraId="0F56F29F" w14:textId="2E0BEB4E" w:rsidR="00F36F6B" w:rsidRPr="008F19E2" w:rsidRDefault="000731A2" w:rsidP="00274EBD">
      <w:pPr>
        <w:pStyle w:val="Kehatekst2"/>
        <w:spacing w:before="120" w:line="276" w:lineRule="auto"/>
        <w:ind w:right="-13"/>
      </w:pPr>
      <w:r>
        <w:lastRenderedPageBreak/>
        <w:t>Alal</w:t>
      </w:r>
      <w:r w:rsidR="00054971" w:rsidRPr="008F19E2">
        <w:t xml:space="preserve"> ei esine väärtuslikku kõrghaljastust, mida säilitada. </w:t>
      </w:r>
      <w:r w:rsidR="00F36F6B" w:rsidRPr="008F19E2">
        <w:rPr>
          <w:szCs w:val="24"/>
        </w:rPr>
        <w:t>Tegemist on söötis rohumaaga, mille</w:t>
      </w:r>
      <w:r>
        <w:rPr>
          <w:szCs w:val="24"/>
        </w:rPr>
        <w:t xml:space="preserve"> lõunapoolses osas kasvab </w:t>
      </w:r>
      <w:r w:rsidR="00F36F6B" w:rsidRPr="008F19E2">
        <w:rPr>
          <w:szCs w:val="24"/>
        </w:rPr>
        <w:t>vähene ise</w:t>
      </w:r>
      <w:r w:rsidR="00055930">
        <w:rPr>
          <w:szCs w:val="24"/>
        </w:rPr>
        <w:t xml:space="preserve">tekkeline ja väheväärtuslik </w:t>
      </w:r>
      <w:r w:rsidR="00F36F6B" w:rsidRPr="008F19E2">
        <w:rPr>
          <w:szCs w:val="24"/>
        </w:rPr>
        <w:t>haljastus</w:t>
      </w:r>
      <w:r>
        <w:rPr>
          <w:szCs w:val="24"/>
        </w:rPr>
        <w:t>.</w:t>
      </w:r>
      <w:r w:rsidR="00F36F6B" w:rsidRPr="008F19E2">
        <w:t xml:space="preserve"> </w:t>
      </w:r>
    </w:p>
    <w:p w14:paraId="15A66687" w14:textId="5AF92553" w:rsidR="00CE2BD7" w:rsidRPr="008F19E2" w:rsidRDefault="00CE2BD7" w:rsidP="007B37AA">
      <w:pPr>
        <w:pStyle w:val="Pealkiri3"/>
      </w:pPr>
      <w:bookmarkStart w:id="20" w:name="_Toc242176604"/>
      <w:r w:rsidRPr="008F19E2">
        <w:t>Kehtivad piirangud</w:t>
      </w:r>
      <w:r w:rsidR="00055930">
        <w:t xml:space="preserve"> planeeringualal</w:t>
      </w:r>
      <w:bookmarkEnd w:id="20"/>
    </w:p>
    <w:p w14:paraId="6D86B5B1" w14:textId="77777777" w:rsidR="00DF4906" w:rsidRPr="00274EBD" w:rsidRDefault="00DF4906" w:rsidP="00524E94">
      <w:pPr>
        <w:pStyle w:val="Loendilik"/>
        <w:widowControl w:val="0"/>
        <w:numPr>
          <w:ilvl w:val="0"/>
          <w:numId w:val="19"/>
        </w:numPr>
        <w:tabs>
          <w:tab w:val="left" w:pos="360"/>
        </w:tabs>
        <w:suppressAutoHyphens/>
        <w:autoSpaceDE w:val="0"/>
        <w:spacing w:before="120" w:after="120"/>
        <w:ind w:left="568" w:right="-11" w:hanging="284"/>
        <w:jc w:val="both"/>
        <w:rPr>
          <w:rFonts w:ascii="Times New Roman" w:eastAsia="Arial" w:hAnsi="Times New Roman"/>
          <w:sz w:val="24"/>
          <w:szCs w:val="24"/>
        </w:rPr>
      </w:pPr>
      <w:r w:rsidRPr="00274EBD">
        <w:rPr>
          <w:rFonts w:ascii="Times New Roman" w:hAnsi="Times New Roman"/>
          <w:sz w:val="24"/>
          <w:szCs w:val="24"/>
        </w:rPr>
        <w:t>Planeeringuala asub Tallinna lennuvälja lähiümbruse tõusu- ja lähenemissektoris ning instrumentaalprotseduuride puhverpinna all, mille kõrgus on planeeringualal 21 meetrit arvestatuna maapinnast.</w:t>
      </w:r>
    </w:p>
    <w:p w14:paraId="6C379F7A" w14:textId="2BE29187" w:rsidR="00CE2BD7" w:rsidRPr="008F19E2" w:rsidRDefault="00055930" w:rsidP="00274EBD">
      <w:pPr>
        <w:keepNext/>
        <w:spacing w:before="120" w:after="120" w:line="276" w:lineRule="auto"/>
        <w:ind w:right="-13"/>
        <w:jc w:val="both"/>
        <w:rPr>
          <w:u w:val="single"/>
        </w:rPr>
      </w:pPr>
      <w:r>
        <w:rPr>
          <w:u w:val="single"/>
        </w:rPr>
        <w:t xml:space="preserve">Nigula kinnistu </w:t>
      </w:r>
      <w:r w:rsidR="00CE2BD7" w:rsidRPr="008F19E2">
        <w:rPr>
          <w:u w:val="single"/>
        </w:rPr>
        <w:t>65301:001:4858</w:t>
      </w:r>
      <w:r>
        <w:rPr>
          <w:u w:val="single"/>
        </w:rPr>
        <w:t xml:space="preserve"> planeeringualasse jääv osa</w:t>
      </w:r>
    </w:p>
    <w:p w14:paraId="2196D838" w14:textId="77777777" w:rsidR="00055930" w:rsidRPr="00274EBD" w:rsidRDefault="00CE2BD7" w:rsidP="00524E94">
      <w:pPr>
        <w:pStyle w:val="Loendilik"/>
        <w:numPr>
          <w:ilvl w:val="0"/>
          <w:numId w:val="20"/>
        </w:numPr>
        <w:spacing w:before="120" w:after="120"/>
        <w:ind w:left="568" w:right="-11" w:hanging="284"/>
        <w:jc w:val="both"/>
        <w:rPr>
          <w:rFonts w:ascii="Times New Roman" w:hAnsi="Times New Roman"/>
          <w:sz w:val="24"/>
          <w:szCs w:val="24"/>
        </w:rPr>
      </w:pPr>
      <w:r w:rsidRPr="00274EBD">
        <w:rPr>
          <w:rFonts w:ascii="Times New Roman" w:hAnsi="Times New Roman"/>
          <w:sz w:val="24"/>
          <w:szCs w:val="24"/>
        </w:rPr>
        <w:t xml:space="preserve">Kinnistusregistris puuduvad sissekanded koormatiste ja kitsenduste kohta. </w:t>
      </w:r>
    </w:p>
    <w:p w14:paraId="6199DBFC" w14:textId="21E8682C" w:rsidR="00DF4906" w:rsidRPr="00274EBD" w:rsidRDefault="00055930" w:rsidP="00524E94">
      <w:pPr>
        <w:pStyle w:val="Loendilik"/>
        <w:numPr>
          <w:ilvl w:val="0"/>
          <w:numId w:val="20"/>
        </w:numPr>
        <w:spacing w:before="120" w:after="120"/>
        <w:ind w:left="568" w:right="-11" w:hanging="284"/>
        <w:jc w:val="both"/>
        <w:rPr>
          <w:rFonts w:ascii="Times New Roman" w:hAnsi="Times New Roman"/>
          <w:sz w:val="24"/>
          <w:szCs w:val="24"/>
        </w:rPr>
      </w:pPr>
      <w:r w:rsidRPr="00274EBD">
        <w:rPr>
          <w:rFonts w:ascii="Times New Roman" w:hAnsi="Times New Roman"/>
          <w:sz w:val="24"/>
          <w:szCs w:val="24"/>
        </w:rPr>
        <w:t xml:space="preserve">Kogu </w:t>
      </w:r>
      <w:r w:rsidR="00DF4906" w:rsidRPr="00274EBD">
        <w:rPr>
          <w:rFonts w:ascii="Times New Roman" w:hAnsi="Times New Roman"/>
          <w:sz w:val="24"/>
          <w:szCs w:val="24"/>
        </w:rPr>
        <w:t xml:space="preserve">planeeringualasse jääv osa paikneb 13.02.2018 kehtestatud Harju maakonnaplaneeringus „Rail Baltic raudtee trassi koridori asukoha määramine“ esitatud trassikoridori nihutamisalas. </w:t>
      </w:r>
    </w:p>
    <w:p w14:paraId="36944858" w14:textId="523EC964" w:rsidR="00DF4906" w:rsidRPr="00274EBD" w:rsidRDefault="00DF4906" w:rsidP="00524E94">
      <w:pPr>
        <w:pStyle w:val="Loendilik"/>
        <w:numPr>
          <w:ilvl w:val="0"/>
          <w:numId w:val="20"/>
        </w:numPr>
        <w:spacing w:before="120" w:after="120"/>
        <w:ind w:left="568" w:right="-11" w:hanging="284"/>
        <w:jc w:val="both"/>
        <w:rPr>
          <w:rFonts w:ascii="Times New Roman" w:hAnsi="Times New Roman"/>
          <w:sz w:val="24"/>
          <w:szCs w:val="24"/>
        </w:rPr>
      </w:pPr>
      <w:r w:rsidRPr="00274EBD">
        <w:rPr>
          <w:rFonts w:ascii="Times New Roman" w:hAnsi="Times New Roman"/>
          <w:sz w:val="24"/>
          <w:szCs w:val="24"/>
        </w:rPr>
        <w:t xml:space="preserve">Maaüksuse loodenurka </w:t>
      </w:r>
      <w:r w:rsidR="006D5514">
        <w:rPr>
          <w:rFonts w:ascii="Times New Roman" w:hAnsi="Times New Roman"/>
          <w:sz w:val="24"/>
          <w:szCs w:val="24"/>
        </w:rPr>
        <w:t xml:space="preserve">on </w:t>
      </w:r>
      <w:r w:rsidR="000731A2" w:rsidRPr="00274EBD">
        <w:rPr>
          <w:rFonts w:ascii="Times New Roman" w:hAnsi="Times New Roman"/>
          <w:sz w:val="24"/>
          <w:szCs w:val="24"/>
        </w:rPr>
        <w:t>projekteeritud</w:t>
      </w:r>
      <w:r w:rsidR="006D5514">
        <w:rPr>
          <w:rFonts w:ascii="Times New Roman" w:hAnsi="Times New Roman"/>
          <w:sz w:val="24"/>
          <w:szCs w:val="24"/>
        </w:rPr>
        <w:t xml:space="preserve"> läbima</w:t>
      </w:r>
      <w:r w:rsidR="00055930" w:rsidRPr="00274EBD">
        <w:rPr>
          <w:rFonts w:ascii="Times New Roman" w:hAnsi="Times New Roman"/>
          <w:sz w:val="24"/>
          <w:szCs w:val="24"/>
        </w:rPr>
        <w:t xml:space="preserve"> Rail Baltic raudteetrass, mille kaitsevöönd on 30 m äärmise rööpa teljest</w:t>
      </w:r>
      <w:r w:rsidRPr="00274EBD">
        <w:rPr>
          <w:rFonts w:ascii="Times New Roman" w:hAnsi="Times New Roman"/>
          <w:sz w:val="24"/>
          <w:szCs w:val="24"/>
        </w:rPr>
        <w:t xml:space="preserve">. </w:t>
      </w:r>
    </w:p>
    <w:p w14:paraId="1E5CAF30" w14:textId="08FEC648" w:rsidR="00CE2BD7" w:rsidRPr="008F19E2" w:rsidRDefault="00CE2BD7" w:rsidP="00274EBD">
      <w:pPr>
        <w:keepNext/>
        <w:spacing w:before="120" w:after="120" w:line="276" w:lineRule="auto"/>
        <w:ind w:right="-13"/>
        <w:jc w:val="both"/>
        <w:rPr>
          <w:u w:val="single"/>
        </w:rPr>
      </w:pPr>
      <w:r w:rsidRPr="008F19E2">
        <w:rPr>
          <w:u w:val="single"/>
        </w:rPr>
        <w:t>Nigula kinnistu  65301:001:4859</w:t>
      </w:r>
      <w:r w:rsidR="00DF4906">
        <w:rPr>
          <w:u w:val="single"/>
        </w:rPr>
        <w:t xml:space="preserve"> planeeringualasse jääv osa</w:t>
      </w:r>
    </w:p>
    <w:p w14:paraId="64B98D31" w14:textId="77777777" w:rsidR="00CE2BD7" w:rsidRPr="00274EBD" w:rsidRDefault="00CE2BD7" w:rsidP="00524E94">
      <w:pPr>
        <w:pStyle w:val="Loendilik"/>
        <w:numPr>
          <w:ilvl w:val="0"/>
          <w:numId w:val="21"/>
        </w:numPr>
        <w:spacing w:before="120" w:after="120"/>
        <w:ind w:left="567" w:right="-11" w:hanging="283"/>
        <w:jc w:val="both"/>
        <w:rPr>
          <w:rFonts w:ascii="Times New Roman" w:hAnsi="Times New Roman"/>
          <w:sz w:val="24"/>
          <w:szCs w:val="24"/>
        </w:rPr>
      </w:pPr>
      <w:r w:rsidRPr="00274EBD">
        <w:rPr>
          <w:rFonts w:ascii="Times New Roman" w:hAnsi="Times New Roman"/>
          <w:sz w:val="24"/>
          <w:szCs w:val="24"/>
        </w:rPr>
        <w:t xml:space="preserve">Kinnistusregistris puuduvad sissekanded koormatiste ja kitsenduste kohta. </w:t>
      </w:r>
    </w:p>
    <w:p w14:paraId="38AEEE8D" w14:textId="5EEF07B5" w:rsidR="00CE2BD7" w:rsidRPr="00274EBD" w:rsidRDefault="00CE2BD7" w:rsidP="00524E94">
      <w:pPr>
        <w:pStyle w:val="Loendilik"/>
        <w:numPr>
          <w:ilvl w:val="0"/>
          <w:numId w:val="21"/>
        </w:numPr>
        <w:spacing w:before="120" w:after="120"/>
        <w:ind w:left="567" w:right="-11" w:hanging="283"/>
        <w:jc w:val="both"/>
        <w:rPr>
          <w:rFonts w:ascii="Times New Roman" w:hAnsi="Times New Roman"/>
          <w:sz w:val="24"/>
          <w:szCs w:val="24"/>
          <w:lang w:eastAsia="et-EE"/>
        </w:rPr>
      </w:pPr>
      <w:r w:rsidRPr="00274EBD">
        <w:rPr>
          <w:rFonts w:ascii="Times New Roman" w:hAnsi="Times New Roman"/>
          <w:sz w:val="24"/>
          <w:szCs w:val="24"/>
        </w:rPr>
        <w:t>Maaüksusele ulatu</w:t>
      </w:r>
      <w:r w:rsidR="00DF4906" w:rsidRPr="00274EBD">
        <w:rPr>
          <w:rFonts w:ascii="Times New Roman" w:hAnsi="Times New Roman"/>
          <w:sz w:val="24"/>
          <w:szCs w:val="24"/>
        </w:rPr>
        <w:t>b o</w:t>
      </w:r>
      <w:r w:rsidR="00DF4906" w:rsidRPr="00274EBD">
        <w:rPr>
          <w:rFonts w:ascii="Times New Roman" w:eastAsia="Arial" w:hAnsi="Times New Roman"/>
          <w:sz w:val="24"/>
          <w:szCs w:val="24"/>
        </w:rPr>
        <w:t xml:space="preserve">lemasoleva </w:t>
      </w:r>
      <w:r w:rsidRPr="00274EBD">
        <w:rPr>
          <w:rFonts w:ascii="Times New Roman" w:eastAsia="Arial" w:hAnsi="Times New Roman"/>
          <w:sz w:val="24"/>
          <w:szCs w:val="24"/>
        </w:rPr>
        <w:t xml:space="preserve">raudtee kaitsevöönd </w:t>
      </w:r>
      <w:r w:rsidR="00DF4906" w:rsidRPr="00274EBD">
        <w:rPr>
          <w:rFonts w:ascii="Times New Roman" w:hAnsi="Times New Roman"/>
          <w:sz w:val="24"/>
          <w:szCs w:val="24"/>
          <w:lang w:eastAsia="et-EE"/>
        </w:rPr>
        <w:t>30 m äärmise rööpa teljest.</w:t>
      </w:r>
    </w:p>
    <w:p w14:paraId="46EEC1A5" w14:textId="77777777" w:rsidR="00DF4906" w:rsidRPr="00274EBD" w:rsidRDefault="00DF4906" w:rsidP="00524E94">
      <w:pPr>
        <w:pStyle w:val="Loendilik"/>
        <w:numPr>
          <w:ilvl w:val="0"/>
          <w:numId w:val="21"/>
        </w:numPr>
        <w:spacing w:before="120" w:after="120"/>
        <w:ind w:left="567" w:right="-11" w:hanging="283"/>
        <w:jc w:val="both"/>
        <w:rPr>
          <w:rFonts w:ascii="Times New Roman" w:hAnsi="Times New Roman"/>
          <w:sz w:val="24"/>
          <w:szCs w:val="24"/>
        </w:rPr>
      </w:pPr>
      <w:r w:rsidRPr="00274EBD">
        <w:rPr>
          <w:rFonts w:ascii="Times New Roman" w:hAnsi="Times New Roman"/>
          <w:sz w:val="24"/>
          <w:szCs w:val="24"/>
        </w:rPr>
        <w:t xml:space="preserve">Kogu planeeringualasse jääv osa paikneb 13.02.2018 kehtestatud Harju maakonnaplaneeringus „Rail Baltic raudtee trassi koridori asukoha määramine“ esitatud trassikoridori nihutamisalas. </w:t>
      </w:r>
    </w:p>
    <w:p w14:paraId="7D0A60A0" w14:textId="0550685C" w:rsidR="006D5514" w:rsidRDefault="00050AD2" w:rsidP="00524E94">
      <w:pPr>
        <w:pStyle w:val="Loendilik"/>
        <w:numPr>
          <w:ilvl w:val="0"/>
          <w:numId w:val="21"/>
        </w:numPr>
        <w:spacing w:before="120" w:after="120"/>
        <w:ind w:left="567" w:right="-11" w:hanging="283"/>
        <w:jc w:val="both"/>
        <w:rPr>
          <w:rFonts w:ascii="Times New Roman" w:hAnsi="Times New Roman"/>
          <w:sz w:val="24"/>
          <w:szCs w:val="24"/>
        </w:rPr>
      </w:pPr>
      <w:r w:rsidRPr="006D5514">
        <w:rPr>
          <w:rFonts w:ascii="Times New Roman" w:hAnsi="Times New Roman"/>
          <w:sz w:val="24"/>
          <w:szCs w:val="24"/>
        </w:rPr>
        <w:t xml:space="preserve">Maaüksuse läänenurka </w:t>
      </w:r>
      <w:r w:rsidR="000731A2">
        <w:rPr>
          <w:rFonts w:ascii="Times New Roman" w:hAnsi="Times New Roman"/>
          <w:sz w:val="24"/>
          <w:szCs w:val="24"/>
        </w:rPr>
        <w:t xml:space="preserve">on </w:t>
      </w:r>
      <w:r w:rsidR="000731A2" w:rsidRPr="00274EBD">
        <w:rPr>
          <w:rFonts w:ascii="Times New Roman" w:hAnsi="Times New Roman"/>
          <w:sz w:val="24"/>
          <w:szCs w:val="24"/>
        </w:rPr>
        <w:t>projekteeritud</w:t>
      </w:r>
      <w:r w:rsidR="000731A2">
        <w:rPr>
          <w:rFonts w:ascii="Times New Roman" w:hAnsi="Times New Roman"/>
          <w:sz w:val="24"/>
          <w:szCs w:val="24"/>
        </w:rPr>
        <w:t xml:space="preserve"> läbima</w:t>
      </w:r>
      <w:r w:rsidR="000731A2" w:rsidRPr="00274EBD">
        <w:rPr>
          <w:rFonts w:ascii="Times New Roman" w:hAnsi="Times New Roman"/>
          <w:sz w:val="24"/>
          <w:szCs w:val="24"/>
        </w:rPr>
        <w:t xml:space="preserve"> </w:t>
      </w:r>
      <w:r w:rsidR="006D5514" w:rsidRPr="00274EBD">
        <w:rPr>
          <w:rFonts w:ascii="Times New Roman" w:hAnsi="Times New Roman"/>
          <w:sz w:val="24"/>
          <w:szCs w:val="24"/>
        </w:rPr>
        <w:t xml:space="preserve">Rail Baltic raudteetrass, mille kaitsevöönd on 30 m äärmise rööpa teljest. </w:t>
      </w:r>
    </w:p>
    <w:p w14:paraId="372140B6" w14:textId="40C1AAF2" w:rsidR="007873EE" w:rsidRPr="006D5514" w:rsidRDefault="006C0D66" w:rsidP="00524E94">
      <w:pPr>
        <w:pStyle w:val="Loendilik"/>
        <w:numPr>
          <w:ilvl w:val="0"/>
          <w:numId w:val="21"/>
        </w:numPr>
        <w:spacing w:before="120" w:after="120"/>
        <w:ind w:left="567" w:right="-11" w:hanging="283"/>
        <w:jc w:val="both"/>
        <w:rPr>
          <w:rFonts w:ascii="Times New Roman" w:hAnsi="Times New Roman"/>
          <w:sz w:val="24"/>
          <w:szCs w:val="24"/>
        </w:rPr>
      </w:pPr>
      <w:r w:rsidRPr="006D5514">
        <w:rPr>
          <w:rFonts w:ascii="Times New Roman" w:hAnsi="Times New Roman"/>
          <w:sz w:val="24"/>
          <w:szCs w:val="24"/>
        </w:rPr>
        <w:t xml:space="preserve">Maa-ala lõunaossa </w:t>
      </w:r>
      <w:r w:rsidR="003E0D69" w:rsidRPr="006D5514">
        <w:rPr>
          <w:rFonts w:ascii="Times New Roman" w:hAnsi="Times New Roman"/>
          <w:sz w:val="24"/>
          <w:szCs w:val="24"/>
        </w:rPr>
        <w:t xml:space="preserve">OÜ </w:t>
      </w:r>
      <w:r w:rsidRPr="006D5514">
        <w:rPr>
          <w:rFonts w:ascii="Times New Roman" w:hAnsi="Times New Roman"/>
          <w:sz w:val="24"/>
          <w:szCs w:val="24"/>
        </w:rPr>
        <w:t xml:space="preserve">Rail Baltic Estonia poolt projekteeritud ja </w:t>
      </w:r>
      <w:r w:rsidR="000731A2">
        <w:rPr>
          <w:rFonts w:ascii="Times New Roman" w:hAnsi="Times New Roman"/>
          <w:sz w:val="24"/>
          <w:szCs w:val="24"/>
        </w:rPr>
        <w:t>rajatava</w:t>
      </w:r>
      <w:r w:rsidRPr="006D5514">
        <w:rPr>
          <w:rFonts w:ascii="Times New Roman" w:hAnsi="Times New Roman"/>
          <w:sz w:val="24"/>
          <w:szCs w:val="24"/>
        </w:rPr>
        <w:t xml:space="preserve"> Soodevahe peakraavi lõigu jaoks tuleb koos hooldusalaga reserveerida ca 4254 m² maad.</w:t>
      </w:r>
    </w:p>
    <w:p w14:paraId="38748617" w14:textId="1D84B90F" w:rsidR="00A30885" w:rsidRPr="0047261D" w:rsidRDefault="00A30885" w:rsidP="00077B75">
      <w:pPr>
        <w:pStyle w:val="Pealkiri2"/>
        <w:spacing w:before="480" w:after="120" w:line="276" w:lineRule="auto"/>
        <w:ind w:left="0" w:right="-13" w:firstLine="0"/>
        <w:jc w:val="both"/>
        <w:rPr>
          <w:sz w:val="28"/>
          <w:szCs w:val="28"/>
        </w:rPr>
      </w:pPr>
      <w:bookmarkStart w:id="21" w:name="_Toc242176605"/>
      <w:r w:rsidRPr="0047261D">
        <w:rPr>
          <w:sz w:val="28"/>
          <w:szCs w:val="28"/>
        </w:rPr>
        <w:t>PLANEERINGU</w:t>
      </w:r>
      <w:r w:rsidR="00CD4954" w:rsidRPr="0047261D">
        <w:rPr>
          <w:sz w:val="28"/>
          <w:szCs w:val="28"/>
        </w:rPr>
        <w:t>ETTEPANEK</w:t>
      </w:r>
      <w:bookmarkEnd w:id="21"/>
    </w:p>
    <w:p w14:paraId="072442CC" w14:textId="595267A4" w:rsidR="00BC3C05" w:rsidRPr="008F19E2" w:rsidRDefault="0047261D" w:rsidP="007B37AA">
      <w:pPr>
        <w:pStyle w:val="Pealkiri3"/>
      </w:pPr>
      <w:bookmarkStart w:id="22" w:name="_Toc242176606"/>
      <w:r>
        <w:t>Krundijaotus</w:t>
      </w:r>
      <w:bookmarkEnd w:id="22"/>
    </w:p>
    <w:p w14:paraId="41EA9E7C" w14:textId="1E4FAA56" w:rsidR="001C378F" w:rsidRDefault="00496493" w:rsidP="00077B75">
      <w:pPr>
        <w:spacing w:before="120" w:after="120" w:line="276" w:lineRule="auto"/>
        <w:ind w:right="-13"/>
        <w:jc w:val="both"/>
        <w:rPr>
          <w:szCs w:val="24"/>
        </w:rPr>
      </w:pPr>
      <w:r>
        <w:rPr>
          <w:szCs w:val="24"/>
        </w:rPr>
        <w:t>Detailp</w:t>
      </w:r>
      <w:r w:rsidR="001A5763" w:rsidRPr="00496493">
        <w:rPr>
          <w:szCs w:val="24"/>
        </w:rPr>
        <w:t xml:space="preserve">laneeringus on kavandatud </w:t>
      </w:r>
      <w:r w:rsidR="00E740C7" w:rsidRPr="00496493">
        <w:rPr>
          <w:szCs w:val="24"/>
        </w:rPr>
        <w:t xml:space="preserve">jagada </w:t>
      </w:r>
      <w:r w:rsidR="001C378F" w:rsidRPr="00496493">
        <w:rPr>
          <w:szCs w:val="24"/>
        </w:rPr>
        <w:t>planeeringuala 4</w:t>
      </w:r>
      <w:r w:rsidR="00816794" w:rsidRPr="00496493">
        <w:rPr>
          <w:szCs w:val="24"/>
        </w:rPr>
        <w:t xml:space="preserve"> maaüksuseks</w:t>
      </w:r>
      <w:r w:rsidR="001C378F" w:rsidRPr="00496493">
        <w:rPr>
          <w:szCs w:val="24"/>
        </w:rPr>
        <w:t xml:space="preserve"> järgmiselt:</w:t>
      </w:r>
    </w:p>
    <w:tbl>
      <w:tblPr>
        <w:tblW w:w="9209" w:type="dxa"/>
        <w:tblLayout w:type="fixed"/>
        <w:tblCellMar>
          <w:left w:w="70" w:type="dxa"/>
          <w:right w:w="70" w:type="dxa"/>
        </w:tblCellMar>
        <w:tblLook w:val="04A0" w:firstRow="1" w:lastRow="0" w:firstColumn="1" w:lastColumn="0" w:noHBand="0" w:noVBand="1"/>
      </w:tblPr>
      <w:tblGrid>
        <w:gridCol w:w="474"/>
        <w:gridCol w:w="2215"/>
        <w:gridCol w:w="1275"/>
        <w:gridCol w:w="1418"/>
        <w:gridCol w:w="1843"/>
        <w:gridCol w:w="1134"/>
        <w:gridCol w:w="850"/>
      </w:tblGrid>
      <w:tr w:rsidR="0033637E" w:rsidRPr="00B40ECC" w14:paraId="1D962741" w14:textId="77777777" w:rsidTr="00A4219C">
        <w:trPr>
          <w:trHeight w:val="115"/>
        </w:trPr>
        <w:tc>
          <w:tcPr>
            <w:tcW w:w="9209" w:type="dxa"/>
            <w:gridSpan w:val="7"/>
            <w:tcBorders>
              <w:top w:val="single" w:sz="4" w:space="0" w:color="auto"/>
              <w:left w:val="single" w:sz="4" w:space="0" w:color="auto"/>
              <w:bottom w:val="single" w:sz="4" w:space="0" w:color="auto"/>
              <w:right w:val="single" w:sz="4" w:space="0" w:color="auto"/>
            </w:tcBorders>
            <w:shd w:val="clear" w:color="auto" w:fill="auto"/>
            <w:noWrap/>
            <w:hideMark/>
          </w:tcPr>
          <w:p w14:paraId="45886BA3" w14:textId="77777777" w:rsidR="0033637E" w:rsidRPr="00B40ECC" w:rsidRDefault="0033637E" w:rsidP="00A4219C">
            <w:pPr>
              <w:rPr>
                <w:b/>
                <w:i/>
                <w:szCs w:val="24"/>
                <w:lang w:eastAsia="et-EE"/>
              </w:rPr>
            </w:pPr>
            <w:r w:rsidRPr="00B40ECC">
              <w:rPr>
                <w:b/>
                <w:i/>
                <w:szCs w:val="24"/>
                <w:lang w:eastAsia="et-EE"/>
              </w:rPr>
              <w:t>MAAÜKSUSTE MOODUSTAMINE</w:t>
            </w:r>
          </w:p>
        </w:tc>
      </w:tr>
      <w:tr w:rsidR="0033637E" w:rsidRPr="00B40ECC" w14:paraId="2F92EFF1" w14:textId="77777777" w:rsidTr="00A4219C">
        <w:trPr>
          <w:trHeight w:val="673"/>
        </w:trPr>
        <w:tc>
          <w:tcPr>
            <w:tcW w:w="474" w:type="dxa"/>
            <w:tcBorders>
              <w:top w:val="nil"/>
              <w:left w:val="single" w:sz="4" w:space="0" w:color="auto"/>
              <w:bottom w:val="single" w:sz="4" w:space="0" w:color="auto"/>
              <w:right w:val="single" w:sz="4" w:space="0" w:color="auto"/>
            </w:tcBorders>
            <w:shd w:val="clear" w:color="auto" w:fill="auto"/>
            <w:vAlign w:val="center"/>
            <w:hideMark/>
          </w:tcPr>
          <w:p w14:paraId="246CB6B1" w14:textId="77777777" w:rsidR="0033637E" w:rsidRPr="00B40ECC" w:rsidRDefault="0033637E" w:rsidP="00A4219C">
            <w:pPr>
              <w:jc w:val="center"/>
              <w:rPr>
                <w:b/>
                <w:i/>
                <w:szCs w:val="24"/>
                <w:lang w:eastAsia="et-EE"/>
              </w:rPr>
            </w:pPr>
            <w:r w:rsidRPr="00B40ECC">
              <w:rPr>
                <w:b/>
                <w:i/>
                <w:szCs w:val="24"/>
                <w:lang w:eastAsia="et-EE"/>
              </w:rPr>
              <w:t>pos</w:t>
            </w:r>
          </w:p>
        </w:tc>
        <w:tc>
          <w:tcPr>
            <w:tcW w:w="2215" w:type="dxa"/>
            <w:tcBorders>
              <w:top w:val="nil"/>
              <w:left w:val="nil"/>
              <w:bottom w:val="single" w:sz="4" w:space="0" w:color="auto"/>
              <w:right w:val="single" w:sz="4" w:space="0" w:color="auto"/>
            </w:tcBorders>
            <w:shd w:val="clear" w:color="auto" w:fill="auto"/>
            <w:vAlign w:val="center"/>
            <w:hideMark/>
          </w:tcPr>
          <w:p w14:paraId="79A9621D" w14:textId="77777777" w:rsidR="0033637E" w:rsidRPr="00B40ECC" w:rsidRDefault="0033637E" w:rsidP="00A4219C">
            <w:pPr>
              <w:jc w:val="center"/>
              <w:rPr>
                <w:b/>
                <w:i/>
                <w:szCs w:val="24"/>
                <w:lang w:eastAsia="et-EE"/>
              </w:rPr>
            </w:pPr>
            <w:r w:rsidRPr="00B40ECC">
              <w:rPr>
                <w:b/>
                <w:i/>
                <w:szCs w:val="24"/>
                <w:lang w:eastAsia="et-EE"/>
              </w:rPr>
              <w:t>planeeritud sihtotstarbed ja osakaalu</w:t>
            </w:r>
            <w:r>
              <w:rPr>
                <w:b/>
                <w:i/>
                <w:szCs w:val="24"/>
                <w:lang w:eastAsia="et-EE"/>
              </w:rPr>
              <w:t xml:space="preserve"> %</w:t>
            </w:r>
          </w:p>
        </w:tc>
        <w:tc>
          <w:tcPr>
            <w:tcW w:w="1275" w:type="dxa"/>
            <w:tcBorders>
              <w:top w:val="nil"/>
              <w:left w:val="nil"/>
              <w:bottom w:val="single" w:sz="4" w:space="0" w:color="auto"/>
              <w:right w:val="single" w:sz="4" w:space="0" w:color="auto"/>
            </w:tcBorders>
            <w:shd w:val="clear" w:color="auto" w:fill="auto"/>
            <w:vAlign w:val="center"/>
            <w:hideMark/>
          </w:tcPr>
          <w:p w14:paraId="7225ED1D" w14:textId="77777777" w:rsidR="0033637E" w:rsidRPr="00B40ECC" w:rsidRDefault="0033637E" w:rsidP="00A4219C">
            <w:pPr>
              <w:jc w:val="center"/>
              <w:rPr>
                <w:b/>
                <w:i/>
                <w:szCs w:val="24"/>
                <w:lang w:eastAsia="et-EE"/>
              </w:rPr>
            </w:pPr>
            <w:r w:rsidRPr="00B40ECC">
              <w:rPr>
                <w:b/>
                <w:i/>
                <w:szCs w:val="24"/>
                <w:lang w:eastAsia="et-EE"/>
              </w:rPr>
              <w:t>planeeritud pindala m²</w:t>
            </w:r>
          </w:p>
        </w:tc>
        <w:tc>
          <w:tcPr>
            <w:tcW w:w="1418" w:type="dxa"/>
            <w:tcBorders>
              <w:top w:val="nil"/>
              <w:left w:val="nil"/>
              <w:bottom w:val="single" w:sz="4" w:space="0" w:color="auto"/>
              <w:right w:val="single" w:sz="4" w:space="0" w:color="auto"/>
            </w:tcBorders>
            <w:shd w:val="clear" w:color="auto" w:fill="auto"/>
            <w:vAlign w:val="center"/>
            <w:hideMark/>
          </w:tcPr>
          <w:p w14:paraId="34067808" w14:textId="77777777" w:rsidR="0033637E" w:rsidRPr="00B40ECC" w:rsidRDefault="0033637E" w:rsidP="00A4219C">
            <w:pPr>
              <w:jc w:val="center"/>
              <w:rPr>
                <w:b/>
                <w:i/>
                <w:szCs w:val="24"/>
                <w:lang w:eastAsia="et-EE"/>
              </w:rPr>
            </w:pPr>
            <w:r w:rsidRPr="00B40ECC">
              <w:rPr>
                <w:b/>
                <w:i/>
                <w:szCs w:val="24"/>
                <w:lang w:eastAsia="et-EE"/>
              </w:rPr>
              <w:t>moodust. kinnistutest</w:t>
            </w:r>
          </w:p>
        </w:tc>
        <w:tc>
          <w:tcPr>
            <w:tcW w:w="1843" w:type="dxa"/>
            <w:tcBorders>
              <w:top w:val="nil"/>
              <w:left w:val="nil"/>
              <w:bottom w:val="single" w:sz="4" w:space="0" w:color="auto"/>
              <w:right w:val="single" w:sz="4" w:space="0" w:color="auto"/>
            </w:tcBorders>
            <w:shd w:val="clear" w:color="auto" w:fill="auto"/>
            <w:vAlign w:val="center"/>
            <w:hideMark/>
          </w:tcPr>
          <w:p w14:paraId="7737A68A" w14:textId="77777777" w:rsidR="0033637E" w:rsidRPr="00B40ECC" w:rsidRDefault="0033637E" w:rsidP="00A4219C">
            <w:pPr>
              <w:jc w:val="center"/>
              <w:rPr>
                <w:b/>
                <w:i/>
                <w:szCs w:val="24"/>
                <w:lang w:eastAsia="et-EE"/>
              </w:rPr>
            </w:pPr>
            <w:r w:rsidRPr="00B40ECC">
              <w:rPr>
                <w:b/>
                <w:i/>
                <w:szCs w:val="24"/>
                <w:lang w:eastAsia="et-EE"/>
              </w:rPr>
              <w:t>katastriüksuse tunnus</w:t>
            </w:r>
          </w:p>
        </w:tc>
        <w:tc>
          <w:tcPr>
            <w:tcW w:w="1134" w:type="dxa"/>
            <w:tcBorders>
              <w:top w:val="nil"/>
              <w:left w:val="nil"/>
              <w:bottom w:val="single" w:sz="4" w:space="0" w:color="auto"/>
              <w:right w:val="single" w:sz="4" w:space="0" w:color="auto"/>
            </w:tcBorders>
            <w:shd w:val="clear" w:color="auto" w:fill="auto"/>
            <w:vAlign w:val="center"/>
            <w:hideMark/>
          </w:tcPr>
          <w:p w14:paraId="2CFD01F5" w14:textId="77777777" w:rsidR="0033637E" w:rsidRPr="00B40ECC" w:rsidRDefault="0033637E" w:rsidP="00A4219C">
            <w:pPr>
              <w:jc w:val="center"/>
              <w:rPr>
                <w:b/>
                <w:i/>
                <w:szCs w:val="24"/>
                <w:lang w:eastAsia="et-EE"/>
              </w:rPr>
            </w:pPr>
            <w:r w:rsidRPr="00B40ECC">
              <w:rPr>
                <w:b/>
                <w:i/>
                <w:szCs w:val="24"/>
                <w:lang w:eastAsia="et-EE"/>
              </w:rPr>
              <w:t>lahutatav osa m²</w:t>
            </w:r>
          </w:p>
        </w:tc>
        <w:tc>
          <w:tcPr>
            <w:tcW w:w="850" w:type="dxa"/>
            <w:tcBorders>
              <w:top w:val="nil"/>
              <w:left w:val="nil"/>
              <w:bottom w:val="single" w:sz="4" w:space="0" w:color="auto"/>
              <w:right w:val="single" w:sz="4" w:space="0" w:color="auto"/>
            </w:tcBorders>
            <w:shd w:val="clear" w:color="auto" w:fill="auto"/>
            <w:vAlign w:val="center"/>
            <w:hideMark/>
          </w:tcPr>
          <w:p w14:paraId="0140D75E" w14:textId="77777777" w:rsidR="0033637E" w:rsidRPr="00B40ECC" w:rsidRDefault="0033637E" w:rsidP="00A4219C">
            <w:pPr>
              <w:jc w:val="center"/>
              <w:rPr>
                <w:b/>
                <w:i/>
                <w:szCs w:val="24"/>
                <w:lang w:eastAsia="et-EE"/>
              </w:rPr>
            </w:pPr>
            <w:r w:rsidRPr="00B40ECC">
              <w:rPr>
                <w:b/>
                <w:i/>
                <w:szCs w:val="24"/>
                <w:lang w:eastAsia="et-EE"/>
              </w:rPr>
              <w:t>senine SO</w:t>
            </w:r>
          </w:p>
        </w:tc>
      </w:tr>
      <w:tr w:rsidR="0033637E" w:rsidRPr="00B40ECC" w14:paraId="434725CE" w14:textId="77777777" w:rsidTr="00A4219C">
        <w:trPr>
          <w:trHeight w:val="131"/>
        </w:trPr>
        <w:tc>
          <w:tcPr>
            <w:tcW w:w="474" w:type="dxa"/>
            <w:tcBorders>
              <w:top w:val="nil"/>
              <w:left w:val="single" w:sz="4" w:space="0" w:color="auto"/>
              <w:bottom w:val="nil"/>
              <w:right w:val="single" w:sz="4" w:space="0" w:color="auto"/>
            </w:tcBorders>
            <w:shd w:val="clear" w:color="auto" w:fill="auto"/>
            <w:noWrap/>
            <w:hideMark/>
          </w:tcPr>
          <w:p w14:paraId="330BAC45" w14:textId="77777777" w:rsidR="0033637E" w:rsidRPr="00B40ECC" w:rsidRDefault="0033637E" w:rsidP="00A4219C">
            <w:pPr>
              <w:jc w:val="center"/>
              <w:rPr>
                <w:szCs w:val="24"/>
                <w:lang w:eastAsia="et-EE"/>
              </w:rPr>
            </w:pPr>
            <w:r w:rsidRPr="00B40ECC">
              <w:rPr>
                <w:szCs w:val="24"/>
                <w:lang w:eastAsia="et-EE"/>
              </w:rPr>
              <w:t>1</w:t>
            </w:r>
          </w:p>
        </w:tc>
        <w:tc>
          <w:tcPr>
            <w:tcW w:w="2215" w:type="dxa"/>
            <w:tcBorders>
              <w:top w:val="nil"/>
              <w:left w:val="nil"/>
              <w:bottom w:val="nil"/>
              <w:right w:val="single" w:sz="4" w:space="0" w:color="auto"/>
            </w:tcBorders>
            <w:shd w:val="clear" w:color="auto" w:fill="auto"/>
            <w:hideMark/>
          </w:tcPr>
          <w:p w14:paraId="61DCAF7D" w14:textId="77777777" w:rsidR="0033637E" w:rsidRPr="00B40ECC" w:rsidRDefault="0033637E" w:rsidP="00A4219C">
            <w:pPr>
              <w:jc w:val="center"/>
              <w:rPr>
                <w:szCs w:val="24"/>
                <w:lang w:eastAsia="et-EE"/>
              </w:rPr>
            </w:pPr>
            <w:r w:rsidRPr="00B40ECC">
              <w:rPr>
                <w:szCs w:val="24"/>
                <w:lang w:eastAsia="et-EE"/>
              </w:rPr>
              <w:t>T 85...100 / Ä 0...15</w:t>
            </w:r>
          </w:p>
        </w:tc>
        <w:tc>
          <w:tcPr>
            <w:tcW w:w="1275" w:type="dxa"/>
            <w:tcBorders>
              <w:top w:val="nil"/>
              <w:left w:val="nil"/>
              <w:bottom w:val="nil"/>
              <w:right w:val="single" w:sz="4" w:space="0" w:color="auto"/>
            </w:tcBorders>
            <w:shd w:val="clear" w:color="auto" w:fill="auto"/>
            <w:hideMark/>
          </w:tcPr>
          <w:p w14:paraId="6A453D7D" w14:textId="77777777" w:rsidR="0033637E" w:rsidRPr="00B40ECC" w:rsidRDefault="0033637E" w:rsidP="00A4219C">
            <w:pPr>
              <w:jc w:val="center"/>
              <w:rPr>
                <w:szCs w:val="24"/>
                <w:lang w:eastAsia="et-EE"/>
              </w:rPr>
            </w:pPr>
            <w:r w:rsidRPr="00B40ECC">
              <w:rPr>
                <w:szCs w:val="24"/>
                <w:lang w:eastAsia="et-EE"/>
              </w:rPr>
              <w:t>17 904</w:t>
            </w:r>
          </w:p>
        </w:tc>
        <w:tc>
          <w:tcPr>
            <w:tcW w:w="1418" w:type="dxa"/>
            <w:tcBorders>
              <w:top w:val="nil"/>
              <w:left w:val="nil"/>
              <w:bottom w:val="single" w:sz="4" w:space="0" w:color="auto"/>
              <w:right w:val="single" w:sz="4" w:space="0" w:color="auto"/>
            </w:tcBorders>
            <w:shd w:val="clear" w:color="auto" w:fill="auto"/>
            <w:noWrap/>
            <w:hideMark/>
          </w:tcPr>
          <w:p w14:paraId="7D54DC4B" w14:textId="77777777" w:rsidR="0033637E" w:rsidRPr="00B40ECC" w:rsidRDefault="0033637E" w:rsidP="00A4219C">
            <w:pPr>
              <w:jc w:val="center"/>
              <w:rPr>
                <w:szCs w:val="24"/>
                <w:lang w:eastAsia="et-EE"/>
              </w:rPr>
            </w:pPr>
            <w:r w:rsidRPr="00B40ECC">
              <w:rPr>
                <w:szCs w:val="24"/>
                <w:lang w:eastAsia="et-EE"/>
              </w:rPr>
              <w:t>Nigula</w:t>
            </w:r>
          </w:p>
        </w:tc>
        <w:tc>
          <w:tcPr>
            <w:tcW w:w="1843" w:type="dxa"/>
            <w:tcBorders>
              <w:top w:val="nil"/>
              <w:left w:val="nil"/>
              <w:bottom w:val="single" w:sz="4" w:space="0" w:color="auto"/>
              <w:right w:val="single" w:sz="4" w:space="0" w:color="auto"/>
            </w:tcBorders>
            <w:shd w:val="clear" w:color="auto" w:fill="auto"/>
            <w:noWrap/>
            <w:hideMark/>
          </w:tcPr>
          <w:p w14:paraId="3B941B10" w14:textId="77777777" w:rsidR="0033637E" w:rsidRPr="00B40ECC" w:rsidRDefault="0033637E" w:rsidP="00A4219C">
            <w:pPr>
              <w:jc w:val="center"/>
              <w:rPr>
                <w:szCs w:val="24"/>
                <w:lang w:eastAsia="et-EE"/>
              </w:rPr>
            </w:pPr>
            <w:r w:rsidRPr="00B40ECC">
              <w:rPr>
                <w:szCs w:val="24"/>
                <w:lang w:eastAsia="et-EE"/>
              </w:rPr>
              <w:t>65301:001:4858</w:t>
            </w:r>
          </w:p>
        </w:tc>
        <w:tc>
          <w:tcPr>
            <w:tcW w:w="1134" w:type="dxa"/>
            <w:tcBorders>
              <w:top w:val="nil"/>
              <w:left w:val="nil"/>
              <w:bottom w:val="single" w:sz="4" w:space="0" w:color="auto"/>
              <w:right w:val="single" w:sz="4" w:space="0" w:color="auto"/>
            </w:tcBorders>
            <w:shd w:val="clear" w:color="auto" w:fill="auto"/>
            <w:noWrap/>
            <w:hideMark/>
          </w:tcPr>
          <w:p w14:paraId="3BDF0B5B" w14:textId="77777777" w:rsidR="0033637E" w:rsidRPr="00B40ECC" w:rsidRDefault="0033637E" w:rsidP="00A4219C">
            <w:pPr>
              <w:jc w:val="center"/>
              <w:rPr>
                <w:szCs w:val="24"/>
                <w:lang w:eastAsia="et-EE"/>
              </w:rPr>
            </w:pPr>
            <w:r w:rsidRPr="00B40ECC">
              <w:rPr>
                <w:szCs w:val="24"/>
                <w:lang w:eastAsia="et-EE"/>
              </w:rPr>
              <w:t>17 904</w:t>
            </w:r>
          </w:p>
        </w:tc>
        <w:tc>
          <w:tcPr>
            <w:tcW w:w="850" w:type="dxa"/>
            <w:tcBorders>
              <w:top w:val="nil"/>
              <w:left w:val="nil"/>
              <w:bottom w:val="single" w:sz="4" w:space="0" w:color="auto"/>
              <w:right w:val="single" w:sz="4" w:space="0" w:color="auto"/>
            </w:tcBorders>
            <w:shd w:val="clear" w:color="auto" w:fill="auto"/>
            <w:noWrap/>
            <w:hideMark/>
          </w:tcPr>
          <w:p w14:paraId="76C37407" w14:textId="77777777" w:rsidR="0033637E" w:rsidRPr="00B40ECC" w:rsidRDefault="0033637E" w:rsidP="00A4219C">
            <w:pPr>
              <w:jc w:val="center"/>
              <w:rPr>
                <w:szCs w:val="24"/>
                <w:lang w:eastAsia="et-EE"/>
              </w:rPr>
            </w:pPr>
            <w:r w:rsidRPr="00B40ECC">
              <w:rPr>
                <w:szCs w:val="24"/>
                <w:lang w:eastAsia="et-EE"/>
              </w:rPr>
              <w:t>M 100</w:t>
            </w:r>
          </w:p>
        </w:tc>
      </w:tr>
      <w:tr w:rsidR="0033637E" w:rsidRPr="00B40ECC" w14:paraId="525A5A8E" w14:textId="77777777" w:rsidTr="00A4219C">
        <w:trPr>
          <w:trHeight w:val="122"/>
        </w:trPr>
        <w:tc>
          <w:tcPr>
            <w:tcW w:w="47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B823405" w14:textId="77777777" w:rsidR="0033637E" w:rsidRPr="00B40ECC" w:rsidRDefault="0033637E" w:rsidP="00A4219C">
            <w:pPr>
              <w:jc w:val="center"/>
              <w:rPr>
                <w:szCs w:val="24"/>
                <w:lang w:eastAsia="et-EE"/>
              </w:rPr>
            </w:pPr>
            <w:r w:rsidRPr="00B40ECC">
              <w:rPr>
                <w:szCs w:val="24"/>
                <w:lang w:eastAsia="et-EE"/>
              </w:rPr>
              <w:t>2</w:t>
            </w:r>
          </w:p>
        </w:tc>
        <w:tc>
          <w:tcPr>
            <w:tcW w:w="221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D1251AC" w14:textId="77777777" w:rsidR="0033637E" w:rsidRPr="00B40ECC" w:rsidRDefault="0033637E" w:rsidP="00A4219C">
            <w:pPr>
              <w:jc w:val="center"/>
              <w:rPr>
                <w:szCs w:val="24"/>
                <w:lang w:eastAsia="et-EE"/>
              </w:rPr>
            </w:pPr>
            <w:r w:rsidRPr="00B40ECC">
              <w:rPr>
                <w:szCs w:val="24"/>
                <w:lang w:eastAsia="et-EE"/>
              </w:rPr>
              <w:t>T 85...100 / Ä 0...15</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D4139D" w14:textId="77777777" w:rsidR="0033637E" w:rsidRPr="00B40ECC" w:rsidRDefault="0033637E" w:rsidP="00A4219C">
            <w:pPr>
              <w:jc w:val="center"/>
              <w:rPr>
                <w:szCs w:val="24"/>
                <w:lang w:eastAsia="et-EE"/>
              </w:rPr>
            </w:pPr>
            <w:r w:rsidRPr="00B40ECC">
              <w:rPr>
                <w:szCs w:val="24"/>
                <w:lang w:eastAsia="et-EE"/>
              </w:rPr>
              <w:t>20 000</w:t>
            </w:r>
          </w:p>
        </w:tc>
        <w:tc>
          <w:tcPr>
            <w:tcW w:w="1418" w:type="dxa"/>
            <w:tcBorders>
              <w:top w:val="nil"/>
              <w:left w:val="nil"/>
              <w:bottom w:val="single" w:sz="4" w:space="0" w:color="auto"/>
              <w:right w:val="single" w:sz="4" w:space="0" w:color="auto"/>
            </w:tcBorders>
            <w:shd w:val="clear" w:color="auto" w:fill="auto"/>
            <w:noWrap/>
            <w:hideMark/>
          </w:tcPr>
          <w:p w14:paraId="4D017009" w14:textId="77777777" w:rsidR="0033637E" w:rsidRPr="00B40ECC" w:rsidRDefault="0033637E" w:rsidP="00A4219C">
            <w:pPr>
              <w:jc w:val="center"/>
              <w:rPr>
                <w:szCs w:val="24"/>
                <w:lang w:eastAsia="et-EE"/>
              </w:rPr>
            </w:pPr>
            <w:r w:rsidRPr="00B40ECC">
              <w:rPr>
                <w:szCs w:val="24"/>
                <w:lang w:eastAsia="et-EE"/>
              </w:rPr>
              <w:t>Nigula</w:t>
            </w:r>
          </w:p>
        </w:tc>
        <w:tc>
          <w:tcPr>
            <w:tcW w:w="1843" w:type="dxa"/>
            <w:tcBorders>
              <w:top w:val="nil"/>
              <w:left w:val="nil"/>
              <w:bottom w:val="single" w:sz="4" w:space="0" w:color="auto"/>
              <w:right w:val="single" w:sz="4" w:space="0" w:color="auto"/>
            </w:tcBorders>
            <w:shd w:val="clear" w:color="auto" w:fill="auto"/>
            <w:noWrap/>
            <w:hideMark/>
          </w:tcPr>
          <w:p w14:paraId="4B33E8CE" w14:textId="77777777" w:rsidR="0033637E" w:rsidRPr="00B40ECC" w:rsidRDefault="0033637E" w:rsidP="00A4219C">
            <w:pPr>
              <w:jc w:val="center"/>
              <w:rPr>
                <w:szCs w:val="24"/>
                <w:lang w:eastAsia="et-EE"/>
              </w:rPr>
            </w:pPr>
            <w:r w:rsidRPr="00B40ECC">
              <w:rPr>
                <w:szCs w:val="24"/>
                <w:lang w:eastAsia="et-EE"/>
              </w:rPr>
              <w:t>65301:001:4858</w:t>
            </w:r>
          </w:p>
        </w:tc>
        <w:tc>
          <w:tcPr>
            <w:tcW w:w="1134" w:type="dxa"/>
            <w:tcBorders>
              <w:top w:val="nil"/>
              <w:left w:val="nil"/>
              <w:bottom w:val="nil"/>
              <w:right w:val="single" w:sz="4" w:space="0" w:color="auto"/>
            </w:tcBorders>
            <w:shd w:val="clear" w:color="auto" w:fill="auto"/>
            <w:hideMark/>
          </w:tcPr>
          <w:p w14:paraId="2176F104" w14:textId="77777777" w:rsidR="0033637E" w:rsidRPr="00B40ECC" w:rsidRDefault="0033637E" w:rsidP="00A4219C">
            <w:pPr>
              <w:jc w:val="center"/>
              <w:rPr>
                <w:szCs w:val="24"/>
                <w:lang w:eastAsia="et-EE"/>
              </w:rPr>
            </w:pPr>
            <w:r w:rsidRPr="00B40ECC">
              <w:rPr>
                <w:szCs w:val="24"/>
                <w:lang w:eastAsia="et-EE"/>
              </w:rPr>
              <w:t>9 318</w:t>
            </w:r>
          </w:p>
        </w:tc>
        <w:tc>
          <w:tcPr>
            <w:tcW w:w="850" w:type="dxa"/>
            <w:tcBorders>
              <w:top w:val="nil"/>
              <w:left w:val="nil"/>
              <w:bottom w:val="single" w:sz="4" w:space="0" w:color="auto"/>
              <w:right w:val="single" w:sz="4" w:space="0" w:color="auto"/>
            </w:tcBorders>
            <w:shd w:val="clear" w:color="auto" w:fill="auto"/>
            <w:noWrap/>
            <w:hideMark/>
          </w:tcPr>
          <w:p w14:paraId="6B08F98C" w14:textId="77777777" w:rsidR="0033637E" w:rsidRPr="00B40ECC" w:rsidRDefault="0033637E" w:rsidP="00A4219C">
            <w:pPr>
              <w:jc w:val="center"/>
              <w:rPr>
                <w:szCs w:val="24"/>
                <w:lang w:eastAsia="et-EE"/>
              </w:rPr>
            </w:pPr>
            <w:r w:rsidRPr="00B40ECC">
              <w:rPr>
                <w:szCs w:val="24"/>
                <w:lang w:eastAsia="et-EE"/>
              </w:rPr>
              <w:t>M 100</w:t>
            </w:r>
          </w:p>
        </w:tc>
      </w:tr>
      <w:tr w:rsidR="0033637E" w:rsidRPr="00B40ECC" w14:paraId="2DAFA453" w14:textId="77777777" w:rsidTr="00A4219C">
        <w:trPr>
          <w:trHeight w:val="47"/>
        </w:trPr>
        <w:tc>
          <w:tcPr>
            <w:tcW w:w="474" w:type="dxa"/>
            <w:vMerge/>
            <w:tcBorders>
              <w:top w:val="single" w:sz="4" w:space="0" w:color="auto"/>
              <w:left w:val="single" w:sz="4" w:space="0" w:color="auto"/>
              <w:bottom w:val="single" w:sz="4" w:space="0" w:color="000000"/>
              <w:right w:val="single" w:sz="4" w:space="0" w:color="auto"/>
            </w:tcBorders>
            <w:vAlign w:val="center"/>
            <w:hideMark/>
          </w:tcPr>
          <w:p w14:paraId="6F50EC99" w14:textId="77777777" w:rsidR="0033637E" w:rsidRPr="00B40ECC" w:rsidRDefault="0033637E" w:rsidP="00A4219C">
            <w:pPr>
              <w:rPr>
                <w:szCs w:val="24"/>
                <w:lang w:eastAsia="et-EE"/>
              </w:rPr>
            </w:pPr>
          </w:p>
        </w:tc>
        <w:tc>
          <w:tcPr>
            <w:tcW w:w="2215" w:type="dxa"/>
            <w:vMerge/>
            <w:tcBorders>
              <w:top w:val="single" w:sz="4" w:space="0" w:color="auto"/>
              <w:left w:val="single" w:sz="4" w:space="0" w:color="auto"/>
              <w:bottom w:val="single" w:sz="4" w:space="0" w:color="000000"/>
              <w:right w:val="single" w:sz="4" w:space="0" w:color="auto"/>
            </w:tcBorders>
            <w:vAlign w:val="center"/>
            <w:hideMark/>
          </w:tcPr>
          <w:p w14:paraId="0E91A2D2" w14:textId="77777777" w:rsidR="0033637E" w:rsidRPr="00B40ECC" w:rsidRDefault="0033637E" w:rsidP="00A4219C">
            <w:pPr>
              <w:rPr>
                <w:szCs w:val="24"/>
                <w:lang w:eastAsia="et-EE"/>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14:paraId="042001DF" w14:textId="77777777" w:rsidR="0033637E" w:rsidRPr="00B40ECC" w:rsidRDefault="0033637E" w:rsidP="00A4219C">
            <w:pPr>
              <w:rPr>
                <w:szCs w:val="24"/>
                <w:lang w:eastAsia="et-EE"/>
              </w:rPr>
            </w:pPr>
          </w:p>
        </w:tc>
        <w:tc>
          <w:tcPr>
            <w:tcW w:w="1418" w:type="dxa"/>
            <w:tcBorders>
              <w:top w:val="nil"/>
              <w:left w:val="nil"/>
              <w:bottom w:val="nil"/>
              <w:right w:val="single" w:sz="4" w:space="0" w:color="auto"/>
            </w:tcBorders>
            <w:shd w:val="clear" w:color="auto" w:fill="auto"/>
            <w:hideMark/>
          </w:tcPr>
          <w:p w14:paraId="5AF48899" w14:textId="77777777" w:rsidR="0033637E" w:rsidRPr="00B40ECC" w:rsidRDefault="0033637E" w:rsidP="00A4219C">
            <w:pPr>
              <w:jc w:val="center"/>
              <w:rPr>
                <w:szCs w:val="24"/>
                <w:lang w:eastAsia="et-EE"/>
              </w:rPr>
            </w:pPr>
            <w:r w:rsidRPr="00B40ECC">
              <w:rPr>
                <w:szCs w:val="24"/>
                <w:lang w:eastAsia="et-EE"/>
              </w:rPr>
              <w:t>Nigula</w:t>
            </w:r>
          </w:p>
        </w:tc>
        <w:tc>
          <w:tcPr>
            <w:tcW w:w="1843" w:type="dxa"/>
            <w:tcBorders>
              <w:top w:val="nil"/>
              <w:left w:val="nil"/>
              <w:bottom w:val="single" w:sz="4" w:space="0" w:color="auto"/>
              <w:right w:val="single" w:sz="4" w:space="0" w:color="auto"/>
            </w:tcBorders>
            <w:shd w:val="clear" w:color="auto" w:fill="auto"/>
            <w:noWrap/>
            <w:hideMark/>
          </w:tcPr>
          <w:p w14:paraId="72294572" w14:textId="77777777" w:rsidR="0033637E" w:rsidRPr="00B40ECC" w:rsidRDefault="0033637E" w:rsidP="00A4219C">
            <w:pPr>
              <w:jc w:val="center"/>
              <w:rPr>
                <w:szCs w:val="24"/>
                <w:lang w:eastAsia="et-EE"/>
              </w:rPr>
            </w:pPr>
            <w:r w:rsidRPr="00B40ECC">
              <w:rPr>
                <w:szCs w:val="24"/>
                <w:lang w:eastAsia="et-EE"/>
              </w:rPr>
              <w:t>65301:001:4859</w:t>
            </w:r>
          </w:p>
        </w:tc>
        <w:tc>
          <w:tcPr>
            <w:tcW w:w="1134" w:type="dxa"/>
            <w:tcBorders>
              <w:top w:val="single" w:sz="4" w:space="0" w:color="auto"/>
              <w:left w:val="nil"/>
              <w:bottom w:val="nil"/>
              <w:right w:val="single" w:sz="4" w:space="0" w:color="auto"/>
            </w:tcBorders>
            <w:shd w:val="clear" w:color="auto" w:fill="auto"/>
            <w:hideMark/>
          </w:tcPr>
          <w:p w14:paraId="345A2DE3" w14:textId="77777777" w:rsidR="0033637E" w:rsidRPr="00B40ECC" w:rsidRDefault="0033637E" w:rsidP="00A4219C">
            <w:pPr>
              <w:jc w:val="center"/>
              <w:rPr>
                <w:szCs w:val="24"/>
                <w:lang w:eastAsia="et-EE"/>
              </w:rPr>
            </w:pPr>
            <w:r w:rsidRPr="00B40ECC">
              <w:rPr>
                <w:szCs w:val="24"/>
                <w:lang w:eastAsia="et-EE"/>
              </w:rPr>
              <w:t>10 682</w:t>
            </w:r>
          </w:p>
        </w:tc>
        <w:tc>
          <w:tcPr>
            <w:tcW w:w="850" w:type="dxa"/>
            <w:tcBorders>
              <w:top w:val="nil"/>
              <w:left w:val="nil"/>
              <w:bottom w:val="single" w:sz="4" w:space="0" w:color="auto"/>
              <w:right w:val="single" w:sz="4" w:space="0" w:color="auto"/>
            </w:tcBorders>
            <w:shd w:val="clear" w:color="auto" w:fill="auto"/>
            <w:noWrap/>
            <w:hideMark/>
          </w:tcPr>
          <w:p w14:paraId="029F2088" w14:textId="77777777" w:rsidR="0033637E" w:rsidRPr="00B40ECC" w:rsidRDefault="0033637E" w:rsidP="00A4219C">
            <w:pPr>
              <w:jc w:val="center"/>
              <w:rPr>
                <w:szCs w:val="24"/>
                <w:lang w:eastAsia="et-EE"/>
              </w:rPr>
            </w:pPr>
            <w:r w:rsidRPr="00B40ECC">
              <w:rPr>
                <w:szCs w:val="24"/>
                <w:lang w:eastAsia="et-EE"/>
              </w:rPr>
              <w:t>M 100</w:t>
            </w:r>
          </w:p>
        </w:tc>
      </w:tr>
      <w:tr w:rsidR="0033637E" w:rsidRPr="00B40ECC" w14:paraId="3C6F2487" w14:textId="77777777" w:rsidTr="00A4219C">
        <w:trPr>
          <w:trHeight w:val="116"/>
        </w:trPr>
        <w:tc>
          <w:tcPr>
            <w:tcW w:w="474" w:type="dxa"/>
            <w:tcBorders>
              <w:top w:val="nil"/>
              <w:left w:val="single" w:sz="4" w:space="0" w:color="auto"/>
              <w:bottom w:val="nil"/>
              <w:right w:val="single" w:sz="4" w:space="0" w:color="auto"/>
            </w:tcBorders>
            <w:shd w:val="clear" w:color="auto" w:fill="auto"/>
            <w:noWrap/>
            <w:hideMark/>
          </w:tcPr>
          <w:p w14:paraId="463FD05B" w14:textId="77777777" w:rsidR="0033637E" w:rsidRPr="00B40ECC" w:rsidRDefault="0033637E" w:rsidP="00A4219C">
            <w:pPr>
              <w:jc w:val="center"/>
              <w:rPr>
                <w:szCs w:val="24"/>
                <w:lang w:eastAsia="et-EE"/>
              </w:rPr>
            </w:pPr>
            <w:r w:rsidRPr="00B40ECC">
              <w:rPr>
                <w:szCs w:val="24"/>
                <w:lang w:eastAsia="et-EE"/>
              </w:rPr>
              <w:t>3</w:t>
            </w:r>
          </w:p>
        </w:tc>
        <w:tc>
          <w:tcPr>
            <w:tcW w:w="2215" w:type="dxa"/>
            <w:tcBorders>
              <w:top w:val="nil"/>
              <w:left w:val="nil"/>
              <w:bottom w:val="single" w:sz="4" w:space="0" w:color="auto"/>
              <w:right w:val="single" w:sz="4" w:space="0" w:color="auto"/>
            </w:tcBorders>
            <w:shd w:val="clear" w:color="auto" w:fill="auto"/>
            <w:hideMark/>
          </w:tcPr>
          <w:p w14:paraId="1929197D" w14:textId="77777777" w:rsidR="0033637E" w:rsidRPr="00B40ECC" w:rsidRDefault="0033637E" w:rsidP="00A4219C">
            <w:pPr>
              <w:jc w:val="center"/>
              <w:rPr>
                <w:szCs w:val="24"/>
                <w:lang w:eastAsia="et-EE"/>
              </w:rPr>
            </w:pPr>
            <w:r w:rsidRPr="00B40ECC">
              <w:rPr>
                <w:szCs w:val="24"/>
                <w:lang w:eastAsia="et-EE"/>
              </w:rPr>
              <w:t>L 100</w:t>
            </w:r>
          </w:p>
        </w:tc>
        <w:tc>
          <w:tcPr>
            <w:tcW w:w="1275" w:type="dxa"/>
            <w:tcBorders>
              <w:top w:val="nil"/>
              <w:left w:val="nil"/>
              <w:bottom w:val="nil"/>
              <w:right w:val="single" w:sz="4" w:space="0" w:color="auto"/>
            </w:tcBorders>
            <w:shd w:val="clear" w:color="auto" w:fill="auto"/>
            <w:hideMark/>
          </w:tcPr>
          <w:p w14:paraId="58C38F80" w14:textId="77777777" w:rsidR="0033637E" w:rsidRPr="00B40ECC" w:rsidRDefault="0033637E" w:rsidP="00A4219C">
            <w:pPr>
              <w:jc w:val="center"/>
              <w:rPr>
                <w:szCs w:val="24"/>
                <w:lang w:eastAsia="et-EE"/>
              </w:rPr>
            </w:pPr>
            <w:r w:rsidRPr="00B40ECC">
              <w:rPr>
                <w:szCs w:val="24"/>
                <w:lang w:eastAsia="et-EE"/>
              </w:rPr>
              <w:t>202</w:t>
            </w:r>
          </w:p>
        </w:tc>
        <w:tc>
          <w:tcPr>
            <w:tcW w:w="1418" w:type="dxa"/>
            <w:tcBorders>
              <w:top w:val="single" w:sz="4" w:space="0" w:color="auto"/>
              <w:left w:val="nil"/>
              <w:bottom w:val="single" w:sz="4" w:space="0" w:color="auto"/>
              <w:right w:val="single" w:sz="4" w:space="0" w:color="auto"/>
            </w:tcBorders>
            <w:shd w:val="clear" w:color="auto" w:fill="auto"/>
            <w:noWrap/>
            <w:hideMark/>
          </w:tcPr>
          <w:p w14:paraId="6164F917" w14:textId="77777777" w:rsidR="0033637E" w:rsidRPr="00B40ECC" w:rsidRDefault="0033637E" w:rsidP="00A4219C">
            <w:pPr>
              <w:jc w:val="center"/>
              <w:rPr>
                <w:szCs w:val="24"/>
                <w:lang w:eastAsia="et-EE"/>
              </w:rPr>
            </w:pPr>
            <w:r w:rsidRPr="00B40ECC">
              <w:rPr>
                <w:szCs w:val="24"/>
                <w:lang w:eastAsia="et-EE"/>
              </w:rPr>
              <w:t>Nigula</w:t>
            </w:r>
          </w:p>
        </w:tc>
        <w:tc>
          <w:tcPr>
            <w:tcW w:w="1843" w:type="dxa"/>
            <w:tcBorders>
              <w:top w:val="nil"/>
              <w:left w:val="nil"/>
              <w:bottom w:val="single" w:sz="4" w:space="0" w:color="auto"/>
              <w:right w:val="single" w:sz="4" w:space="0" w:color="auto"/>
            </w:tcBorders>
            <w:shd w:val="clear" w:color="auto" w:fill="auto"/>
            <w:noWrap/>
            <w:hideMark/>
          </w:tcPr>
          <w:p w14:paraId="79B4CE27" w14:textId="77777777" w:rsidR="0033637E" w:rsidRPr="00B40ECC" w:rsidRDefault="0033637E" w:rsidP="00A4219C">
            <w:pPr>
              <w:jc w:val="center"/>
              <w:rPr>
                <w:szCs w:val="24"/>
                <w:lang w:eastAsia="et-EE"/>
              </w:rPr>
            </w:pPr>
            <w:r w:rsidRPr="00B40ECC">
              <w:rPr>
                <w:szCs w:val="24"/>
                <w:lang w:eastAsia="et-EE"/>
              </w:rPr>
              <w:t>65301:001:4858</w:t>
            </w:r>
          </w:p>
        </w:tc>
        <w:tc>
          <w:tcPr>
            <w:tcW w:w="1134" w:type="dxa"/>
            <w:tcBorders>
              <w:top w:val="single" w:sz="4" w:space="0" w:color="auto"/>
              <w:left w:val="nil"/>
              <w:bottom w:val="single" w:sz="4" w:space="0" w:color="auto"/>
              <w:right w:val="single" w:sz="4" w:space="0" w:color="auto"/>
            </w:tcBorders>
            <w:shd w:val="clear" w:color="auto" w:fill="auto"/>
            <w:noWrap/>
            <w:hideMark/>
          </w:tcPr>
          <w:p w14:paraId="2855B677" w14:textId="77777777" w:rsidR="0033637E" w:rsidRPr="00B40ECC" w:rsidRDefault="0033637E" w:rsidP="00A4219C">
            <w:pPr>
              <w:jc w:val="center"/>
              <w:rPr>
                <w:szCs w:val="24"/>
                <w:lang w:eastAsia="et-EE"/>
              </w:rPr>
            </w:pPr>
            <w:r w:rsidRPr="00B40ECC">
              <w:rPr>
                <w:szCs w:val="24"/>
                <w:lang w:eastAsia="et-EE"/>
              </w:rPr>
              <w:t>202</w:t>
            </w:r>
          </w:p>
        </w:tc>
        <w:tc>
          <w:tcPr>
            <w:tcW w:w="850" w:type="dxa"/>
            <w:tcBorders>
              <w:top w:val="nil"/>
              <w:left w:val="nil"/>
              <w:bottom w:val="single" w:sz="4" w:space="0" w:color="auto"/>
              <w:right w:val="single" w:sz="4" w:space="0" w:color="auto"/>
            </w:tcBorders>
            <w:shd w:val="clear" w:color="auto" w:fill="auto"/>
            <w:noWrap/>
            <w:hideMark/>
          </w:tcPr>
          <w:p w14:paraId="7B45B64A" w14:textId="77777777" w:rsidR="0033637E" w:rsidRPr="00B40ECC" w:rsidRDefault="0033637E" w:rsidP="00A4219C">
            <w:pPr>
              <w:jc w:val="center"/>
              <w:rPr>
                <w:szCs w:val="24"/>
                <w:lang w:eastAsia="et-EE"/>
              </w:rPr>
            </w:pPr>
            <w:r w:rsidRPr="00B40ECC">
              <w:rPr>
                <w:szCs w:val="24"/>
                <w:lang w:eastAsia="et-EE"/>
              </w:rPr>
              <w:t>M 100</w:t>
            </w:r>
          </w:p>
        </w:tc>
      </w:tr>
      <w:tr w:rsidR="0033637E" w:rsidRPr="00B40ECC" w14:paraId="7158AFC9" w14:textId="77777777" w:rsidTr="00A4219C">
        <w:trPr>
          <w:trHeight w:val="47"/>
        </w:trPr>
        <w:tc>
          <w:tcPr>
            <w:tcW w:w="474" w:type="dxa"/>
            <w:tcBorders>
              <w:top w:val="single" w:sz="4" w:space="0" w:color="auto"/>
              <w:left w:val="single" w:sz="4" w:space="0" w:color="auto"/>
              <w:bottom w:val="single" w:sz="4" w:space="0" w:color="auto"/>
              <w:right w:val="single" w:sz="4" w:space="0" w:color="auto"/>
            </w:tcBorders>
            <w:shd w:val="clear" w:color="auto" w:fill="auto"/>
            <w:noWrap/>
            <w:hideMark/>
          </w:tcPr>
          <w:p w14:paraId="0ED91B66" w14:textId="77777777" w:rsidR="0033637E" w:rsidRPr="00B40ECC" w:rsidRDefault="0033637E" w:rsidP="00A4219C">
            <w:pPr>
              <w:jc w:val="center"/>
              <w:rPr>
                <w:szCs w:val="24"/>
                <w:lang w:eastAsia="et-EE"/>
              </w:rPr>
            </w:pPr>
            <w:r w:rsidRPr="00B40ECC">
              <w:rPr>
                <w:szCs w:val="24"/>
                <w:lang w:eastAsia="et-EE"/>
              </w:rPr>
              <w:t>4</w:t>
            </w:r>
          </w:p>
        </w:tc>
        <w:tc>
          <w:tcPr>
            <w:tcW w:w="2215" w:type="dxa"/>
            <w:tcBorders>
              <w:top w:val="nil"/>
              <w:left w:val="nil"/>
              <w:bottom w:val="single" w:sz="4" w:space="0" w:color="auto"/>
              <w:right w:val="single" w:sz="4" w:space="0" w:color="auto"/>
            </w:tcBorders>
            <w:shd w:val="clear" w:color="auto" w:fill="auto"/>
            <w:hideMark/>
          </w:tcPr>
          <w:p w14:paraId="39FCCF0E" w14:textId="77777777" w:rsidR="0033637E" w:rsidRPr="00B40ECC" w:rsidRDefault="0033637E" w:rsidP="00A4219C">
            <w:pPr>
              <w:jc w:val="center"/>
              <w:rPr>
                <w:szCs w:val="24"/>
                <w:lang w:eastAsia="et-EE"/>
              </w:rPr>
            </w:pPr>
            <w:r w:rsidRPr="00B40ECC">
              <w:rPr>
                <w:szCs w:val="24"/>
                <w:lang w:eastAsia="et-EE"/>
              </w:rPr>
              <w:t>L 100</w:t>
            </w:r>
          </w:p>
        </w:tc>
        <w:tc>
          <w:tcPr>
            <w:tcW w:w="1275" w:type="dxa"/>
            <w:tcBorders>
              <w:top w:val="single" w:sz="4" w:space="0" w:color="auto"/>
              <w:left w:val="nil"/>
              <w:bottom w:val="single" w:sz="4" w:space="0" w:color="auto"/>
              <w:right w:val="single" w:sz="4" w:space="0" w:color="auto"/>
            </w:tcBorders>
            <w:shd w:val="clear" w:color="auto" w:fill="auto"/>
            <w:noWrap/>
            <w:hideMark/>
          </w:tcPr>
          <w:p w14:paraId="32A00C00" w14:textId="77777777" w:rsidR="0033637E" w:rsidRPr="00B40ECC" w:rsidRDefault="0033637E" w:rsidP="00A4219C">
            <w:pPr>
              <w:jc w:val="center"/>
              <w:rPr>
                <w:szCs w:val="24"/>
                <w:lang w:eastAsia="et-EE"/>
              </w:rPr>
            </w:pPr>
            <w:r w:rsidRPr="00B40ECC">
              <w:rPr>
                <w:szCs w:val="24"/>
                <w:lang w:eastAsia="et-EE"/>
              </w:rPr>
              <w:t>5 356</w:t>
            </w:r>
          </w:p>
        </w:tc>
        <w:tc>
          <w:tcPr>
            <w:tcW w:w="1418" w:type="dxa"/>
            <w:tcBorders>
              <w:top w:val="nil"/>
              <w:left w:val="nil"/>
              <w:bottom w:val="single" w:sz="4" w:space="0" w:color="auto"/>
              <w:right w:val="single" w:sz="4" w:space="0" w:color="auto"/>
            </w:tcBorders>
            <w:shd w:val="clear" w:color="auto" w:fill="auto"/>
            <w:noWrap/>
            <w:hideMark/>
          </w:tcPr>
          <w:p w14:paraId="40F93384" w14:textId="77777777" w:rsidR="0033637E" w:rsidRPr="00B40ECC" w:rsidRDefault="0033637E" w:rsidP="00A4219C">
            <w:pPr>
              <w:jc w:val="center"/>
              <w:rPr>
                <w:szCs w:val="24"/>
                <w:lang w:eastAsia="et-EE"/>
              </w:rPr>
            </w:pPr>
            <w:r w:rsidRPr="00B40ECC">
              <w:rPr>
                <w:szCs w:val="24"/>
                <w:lang w:eastAsia="et-EE"/>
              </w:rPr>
              <w:t>Nigula</w:t>
            </w:r>
          </w:p>
        </w:tc>
        <w:tc>
          <w:tcPr>
            <w:tcW w:w="1843" w:type="dxa"/>
            <w:tcBorders>
              <w:top w:val="nil"/>
              <w:left w:val="nil"/>
              <w:bottom w:val="single" w:sz="4" w:space="0" w:color="auto"/>
              <w:right w:val="single" w:sz="4" w:space="0" w:color="auto"/>
            </w:tcBorders>
            <w:shd w:val="clear" w:color="auto" w:fill="auto"/>
            <w:noWrap/>
            <w:hideMark/>
          </w:tcPr>
          <w:p w14:paraId="333A2ECA" w14:textId="77777777" w:rsidR="0033637E" w:rsidRPr="00B40ECC" w:rsidRDefault="0033637E" w:rsidP="00A4219C">
            <w:pPr>
              <w:jc w:val="center"/>
              <w:rPr>
                <w:szCs w:val="24"/>
                <w:lang w:eastAsia="et-EE"/>
              </w:rPr>
            </w:pPr>
            <w:r w:rsidRPr="00B40ECC">
              <w:rPr>
                <w:szCs w:val="24"/>
                <w:lang w:eastAsia="et-EE"/>
              </w:rPr>
              <w:t>65301:001:4858</w:t>
            </w:r>
          </w:p>
        </w:tc>
        <w:tc>
          <w:tcPr>
            <w:tcW w:w="1134" w:type="dxa"/>
            <w:tcBorders>
              <w:top w:val="nil"/>
              <w:left w:val="nil"/>
              <w:bottom w:val="single" w:sz="4" w:space="0" w:color="auto"/>
              <w:right w:val="single" w:sz="4" w:space="0" w:color="auto"/>
            </w:tcBorders>
            <w:shd w:val="clear" w:color="auto" w:fill="auto"/>
            <w:noWrap/>
            <w:hideMark/>
          </w:tcPr>
          <w:p w14:paraId="5A21BB12" w14:textId="77777777" w:rsidR="0033637E" w:rsidRPr="00B40ECC" w:rsidRDefault="0033637E" w:rsidP="00A4219C">
            <w:pPr>
              <w:jc w:val="center"/>
              <w:rPr>
                <w:szCs w:val="24"/>
                <w:lang w:eastAsia="et-EE"/>
              </w:rPr>
            </w:pPr>
            <w:r w:rsidRPr="00B40ECC">
              <w:rPr>
                <w:szCs w:val="24"/>
                <w:lang w:eastAsia="et-EE"/>
              </w:rPr>
              <w:t>5 356</w:t>
            </w:r>
          </w:p>
        </w:tc>
        <w:tc>
          <w:tcPr>
            <w:tcW w:w="850" w:type="dxa"/>
            <w:tcBorders>
              <w:top w:val="nil"/>
              <w:left w:val="nil"/>
              <w:bottom w:val="single" w:sz="4" w:space="0" w:color="auto"/>
              <w:right w:val="single" w:sz="4" w:space="0" w:color="auto"/>
            </w:tcBorders>
            <w:shd w:val="clear" w:color="auto" w:fill="auto"/>
            <w:noWrap/>
            <w:hideMark/>
          </w:tcPr>
          <w:p w14:paraId="5B128A83" w14:textId="77777777" w:rsidR="0033637E" w:rsidRPr="00B40ECC" w:rsidRDefault="0033637E" w:rsidP="00A4219C">
            <w:pPr>
              <w:jc w:val="center"/>
              <w:rPr>
                <w:szCs w:val="24"/>
                <w:lang w:eastAsia="et-EE"/>
              </w:rPr>
            </w:pPr>
            <w:r w:rsidRPr="00B40ECC">
              <w:rPr>
                <w:szCs w:val="24"/>
                <w:lang w:eastAsia="et-EE"/>
              </w:rPr>
              <w:t>M 100</w:t>
            </w:r>
          </w:p>
        </w:tc>
      </w:tr>
      <w:tr w:rsidR="0033637E" w:rsidRPr="00B40ECC" w14:paraId="0452D568" w14:textId="77777777" w:rsidTr="00A4219C">
        <w:trPr>
          <w:trHeight w:val="110"/>
        </w:trPr>
        <w:tc>
          <w:tcPr>
            <w:tcW w:w="2689"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25C96F2" w14:textId="77777777" w:rsidR="0033637E" w:rsidRPr="00B40ECC" w:rsidRDefault="0033637E" w:rsidP="00A4219C">
            <w:pPr>
              <w:jc w:val="right"/>
              <w:rPr>
                <w:szCs w:val="24"/>
                <w:lang w:eastAsia="et-EE"/>
              </w:rPr>
            </w:pPr>
            <w:r w:rsidRPr="00B40ECC">
              <w:rPr>
                <w:szCs w:val="24"/>
                <w:lang w:eastAsia="et-EE"/>
              </w:rPr>
              <w:t>kokku:</w:t>
            </w:r>
          </w:p>
        </w:tc>
        <w:tc>
          <w:tcPr>
            <w:tcW w:w="1275" w:type="dxa"/>
            <w:tcBorders>
              <w:top w:val="nil"/>
              <w:left w:val="nil"/>
              <w:bottom w:val="single" w:sz="4" w:space="0" w:color="auto"/>
              <w:right w:val="single" w:sz="4" w:space="0" w:color="auto"/>
            </w:tcBorders>
            <w:shd w:val="clear" w:color="auto" w:fill="auto"/>
            <w:noWrap/>
            <w:hideMark/>
          </w:tcPr>
          <w:p w14:paraId="6517B587" w14:textId="77777777" w:rsidR="0033637E" w:rsidRPr="00B40ECC" w:rsidRDefault="0033637E" w:rsidP="00A4219C">
            <w:pPr>
              <w:jc w:val="center"/>
              <w:rPr>
                <w:b/>
                <w:szCs w:val="24"/>
                <w:lang w:eastAsia="et-EE"/>
              </w:rPr>
            </w:pPr>
            <w:r w:rsidRPr="00B40ECC">
              <w:rPr>
                <w:b/>
                <w:szCs w:val="24"/>
                <w:lang w:eastAsia="et-EE"/>
              </w:rPr>
              <w:t>43 462</w:t>
            </w:r>
          </w:p>
        </w:tc>
        <w:tc>
          <w:tcPr>
            <w:tcW w:w="3261" w:type="dxa"/>
            <w:gridSpan w:val="2"/>
            <w:tcBorders>
              <w:top w:val="single" w:sz="4" w:space="0" w:color="auto"/>
              <w:left w:val="nil"/>
              <w:bottom w:val="single" w:sz="4" w:space="0" w:color="auto"/>
              <w:right w:val="single" w:sz="4" w:space="0" w:color="auto"/>
            </w:tcBorders>
            <w:shd w:val="clear" w:color="auto" w:fill="auto"/>
            <w:noWrap/>
            <w:hideMark/>
          </w:tcPr>
          <w:p w14:paraId="599BE05F" w14:textId="77777777" w:rsidR="0033637E" w:rsidRPr="00B40ECC" w:rsidRDefault="0033637E" w:rsidP="00A4219C">
            <w:pPr>
              <w:jc w:val="center"/>
              <w:rPr>
                <w:szCs w:val="24"/>
                <w:lang w:eastAsia="et-EE"/>
              </w:rPr>
            </w:pPr>
            <w:r w:rsidRPr="00B40ECC">
              <w:rPr>
                <w:szCs w:val="24"/>
                <w:lang w:eastAsia="et-EE"/>
              </w:rPr>
              <w:t> </w:t>
            </w:r>
          </w:p>
        </w:tc>
        <w:tc>
          <w:tcPr>
            <w:tcW w:w="1134" w:type="dxa"/>
            <w:tcBorders>
              <w:top w:val="nil"/>
              <w:left w:val="nil"/>
              <w:bottom w:val="single" w:sz="4" w:space="0" w:color="auto"/>
              <w:right w:val="single" w:sz="4" w:space="0" w:color="auto"/>
            </w:tcBorders>
            <w:shd w:val="clear" w:color="auto" w:fill="auto"/>
            <w:noWrap/>
            <w:hideMark/>
          </w:tcPr>
          <w:p w14:paraId="4BFB7EAB" w14:textId="77777777" w:rsidR="0033637E" w:rsidRPr="00B40ECC" w:rsidRDefault="0033637E" w:rsidP="00A4219C">
            <w:pPr>
              <w:jc w:val="center"/>
              <w:rPr>
                <w:szCs w:val="24"/>
                <w:lang w:eastAsia="et-EE"/>
              </w:rPr>
            </w:pPr>
            <w:r w:rsidRPr="00B40ECC">
              <w:rPr>
                <w:szCs w:val="24"/>
                <w:lang w:eastAsia="et-EE"/>
              </w:rPr>
              <w:t>43 462</w:t>
            </w:r>
          </w:p>
        </w:tc>
        <w:tc>
          <w:tcPr>
            <w:tcW w:w="850" w:type="dxa"/>
            <w:tcBorders>
              <w:top w:val="nil"/>
              <w:left w:val="nil"/>
              <w:bottom w:val="single" w:sz="4" w:space="0" w:color="auto"/>
              <w:right w:val="single" w:sz="4" w:space="0" w:color="auto"/>
            </w:tcBorders>
            <w:shd w:val="clear" w:color="auto" w:fill="auto"/>
            <w:noWrap/>
            <w:hideMark/>
          </w:tcPr>
          <w:p w14:paraId="0A373E04" w14:textId="77777777" w:rsidR="0033637E" w:rsidRPr="00B40ECC" w:rsidRDefault="0033637E" w:rsidP="00A4219C">
            <w:pPr>
              <w:rPr>
                <w:szCs w:val="24"/>
                <w:lang w:eastAsia="et-EE"/>
              </w:rPr>
            </w:pPr>
            <w:r w:rsidRPr="00B40ECC">
              <w:rPr>
                <w:szCs w:val="24"/>
                <w:lang w:eastAsia="et-EE"/>
              </w:rPr>
              <w:t> </w:t>
            </w:r>
          </w:p>
        </w:tc>
      </w:tr>
    </w:tbl>
    <w:p w14:paraId="342DD6FB" w14:textId="58FEE1FE" w:rsidR="0033637E" w:rsidRPr="003E281F" w:rsidRDefault="0033637E" w:rsidP="0033637E">
      <w:pPr>
        <w:spacing w:before="120" w:after="120" w:line="276" w:lineRule="auto"/>
        <w:ind w:right="-13"/>
        <w:jc w:val="both"/>
      </w:pPr>
      <w:r w:rsidRPr="003E281F">
        <w:rPr>
          <w:szCs w:val="24"/>
        </w:rPr>
        <w:lastRenderedPageBreak/>
        <w:t xml:space="preserve">Juurdepääs planeeringualale nähakse ette 6530347 Varivere teelt ning 21.04.2026 kehtestatud Soodevahe küla Nigula ja Varivere tee 1 kinnistute ning lähiala detailplaneeringus (DP 0841) planeeritud kvartalisiseselt juurdepääsuteelt nagu oli kavandatud enne kehtestatud detailplaneeringu planeeringuala vähendamist. </w:t>
      </w:r>
    </w:p>
    <w:p w14:paraId="1C61F0D3" w14:textId="39A7F583" w:rsidR="004204B7" w:rsidRPr="008F19E2" w:rsidRDefault="004204B7" w:rsidP="004204B7">
      <w:pPr>
        <w:spacing w:before="120" w:after="120" w:line="276" w:lineRule="auto"/>
        <w:ind w:right="-13"/>
        <w:jc w:val="both"/>
        <w:rPr>
          <w:szCs w:val="24"/>
        </w:rPr>
      </w:pPr>
      <w:r w:rsidRPr="008F19E2">
        <w:rPr>
          <w:szCs w:val="24"/>
        </w:rPr>
        <w:t xml:space="preserve">Planeeritud kruntidele </w:t>
      </w:r>
      <w:r>
        <w:rPr>
          <w:szCs w:val="24"/>
        </w:rPr>
        <w:t>määratakse</w:t>
      </w:r>
      <w:r w:rsidRPr="008F19E2">
        <w:rPr>
          <w:szCs w:val="24"/>
        </w:rPr>
        <w:t xml:space="preserve"> detailplaneeringus paindlik sihtotstarvete osakaal, mida täpsustatakse ehitusprojektidega vastavalt </w:t>
      </w:r>
      <w:r>
        <w:rPr>
          <w:szCs w:val="24"/>
        </w:rPr>
        <w:t>perspektiivsele</w:t>
      </w:r>
      <w:r w:rsidRPr="008F19E2">
        <w:rPr>
          <w:szCs w:val="24"/>
        </w:rPr>
        <w:t xml:space="preserve"> tegelikule vajadusele</w:t>
      </w:r>
      <w:r>
        <w:rPr>
          <w:szCs w:val="24"/>
        </w:rPr>
        <w:t>, sest planeeringu menetlemise aja jooksul võivad konkreetsed vajadused oluliselt muutuda</w:t>
      </w:r>
      <w:r w:rsidRPr="008F19E2">
        <w:rPr>
          <w:szCs w:val="24"/>
        </w:rPr>
        <w:t>.</w:t>
      </w:r>
    </w:p>
    <w:p w14:paraId="25313418" w14:textId="0DF5D4A0" w:rsidR="0033637E" w:rsidRPr="003E281F" w:rsidRDefault="0033637E" w:rsidP="0033637E">
      <w:pPr>
        <w:spacing w:before="120" w:after="120" w:line="276" w:lineRule="auto"/>
        <w:ind w:right="-13"/>
        <w:jc w:val="both"/>
        <w:rPr>
          <w:szCs w:val="24"/>
        </w:rPr>
      </w:pPr>
      <w:r w:rsidRPr="003E281F">
        <w:rPr>
          <w:szCs w:val="24"/>
        </w:rPr>
        <w:t xml:space="preserve">Transpordimaa sihtotstarbega maaüksus pos 3 moodustatakse selleks, et vajaduse korral oleks edaspidi võimalik välja ehitada kehtestatud planeeringus DP 0841 esitatud perspektiivne ringristmik. </w:t>
      </w:r>
    </w:p>
    <w:p w14:paraId="6BA836B6" w14:textId="77777777" w:rsidR="0033637E" w:rsidRPr="003E281F" w:rsidRDefault="0033637E" w:rsidP="0033637E">
      <w:pPr>
        <w:spacing w:before="120" w:after="120" w:line="276" w:lineRule="auto"/>
        <w:ind w:right="-13"/>
        <w:jc w:val="both"/>
        <w:rPr>
          <w:szCs w:val="24"/>
        </w:rPr>
      </w:pPr>
      <w:r w:rsidRPr="003E281F">
        <w:rPr>
          <w:szCs w:val="24"/>
        </w:rPr>
        <w:t>Transpordimaa sihtotstarbega maaüksus pos 4 moodustatakse selleks, et reserveerida Rail Baltic raudteetrassi rajamiseks ja toimimiseks vajalik maa raudtee kaitsevööndi ulatuses.</w:t>
      </w:r>
    </w:p>
    <w:p w14:paraId="6378FD46" w14:textId="77777777" w:rsidR="00CD4954" w:rsidRPr="008F19E2" w:rsidRDefault="00CD4954" w:rsidP="007B37AA">
      <w:pPr>
        <w:pStyle w:val="Pealkiri3"/>
      </w:pPr>
      <w:bookmarkStart w:id="23" w:name="_Toc242176607"/>
      <w:r w:rsidRPr="008F19E2">
        <w:t>Krun</w:t>
      </w:r>
      <w:r w:rsidR="00222DDC" w:rsidRPr="008F19E2">
        <w:t>tide</w:t>
      </w:r>
      <w:r w:rsidRPr="008F19E2">
        <w:t xml:space="preserve"> ehitusõigus</w:t>
      </w:r>
      <w:bookmarkEnd w:id="23"/>
    </w:p>
    <w:p w14:paraId="2B3F02B9" w14:textId="2A0EB51B" w:rsidR="0033637E" w:rsidRDefault="00222DDC" w:rsidP="00077B75">
      <w:pPr>
        <w:spacing w:before="120" w:after="120" w:line="276" w:lineRule="auto"/>
        <w:ind w:right="-13"/>
        <w:jc w:val="both"/>
        <w:rPr>
          <w:szCs w:val="24"/>
        </w:rPr>
      </w:pPr>
      <w:r w:rsidRPr="008F19E2">
        <w:rPr>
          <w:szCs w:val="24"/>
        </w:rPr>
        <w:t xml:space="preserve">Vastavalt Rae valla üldplaneeringule on </w:t>
      </w:r>
      <w:r w:rsidR="00E171D9" w:rsidRPr="008F19E2">
        <w:rPr>
          <w:szCs w:val="24"/>
        </w:rPr>
        <w:t xml:space="preserve">tootmis- ja ärimaa sihtotstarbega krundi </w:t>
      </w:r>
      <w:r w:rsidR="003E281F">
        <w:rPr>
          <w:szCs w:val="24"/>
        </w:rPr>
        <w:t>maksimaalne täisehitus lubatud</w:t>
      </w:r>
      <w:r w:rsidRPr="008F19E2">
        <w:rPr>
          <w:szCs w:val="24"/>
        </w:rPr>
        <w:t xml:space="preserve"> kuni 60% krundi pindalast. Ühele krundile on lubatud rajada kuni 5 hoonet maksimaalse kõrgusega kuni 16 m Tallinna ringtee ääres.</w:t>
      </w:r>
      <w:r w:rsidR="00E171D9" w:rsidRPr="008F19E2">
        <w:rPr>
          <w:szCs w:val="24"/>
        </w:rPr>
        <w:t xml:space="preserve"> </w:t>
      </w:r>
    </w:p>
    <w:p w14:paraId="70A243B8" w14:textId="2A81DBCE" w:rsidR="004B1B06" w:rsidRPr="004204B7" w:rsidRDefault="004B1B06" w:rsidP="004B1B06">
      <w:pPr>
        <w:spacing w:before="120" w:after="120" w:line="276" w:lineRule="auto"/>
        <w:ind w:right="-13"/>
        <w:jc w:val="both"/>
      </w:pPr>
      <w:r w:rsidRPr="004204B7">
        <w:t>Hoonestusalade määramisel on arvestatud Rail Baltic raudtee teenindamiseks vajaliku perspektiivse juurdepääsu-teenindusteega ning OÜ Rail Baltic Estonia poolt projekteeritud ja rajatava sademeveekraavi hooldusalaga planeeringuala lõunaosas.</w:t>
      </w:r>
    </w:p>
    <w:p w14:paraId="3AC0D891" w14:textId="77777777" w:rsidR="004204B7" w:rsidRPr="008F19E2" w:rsidRDefault="004204B7" w:rsidP="004204B7">
      <w:pPr>
        <w:spacing w:before="120" w:after="120" w:line="276" w:lineRule="auto"/>
        <w:ind w:right="-13"/>
        <w:jc w:val="both"/>
        <w:rPr>
          <w:szCs w:val="24"/>
        </w:rPr>
      </w:pPr>
      <w:r w:rsidRPr="008F19E2">
        <w:rPr>
          <w:szCs w:val="24"/>
        </w:rPr>
        <w:t>Samale omanikule kuuluvad ühesuguse sihtotstarbega kõrvuti asetsevad krundid võib perspektiivselt omavahel liita. Sealjuures liidetakse nende kruntide hoonestusalad ja ehitusõigus v.a suurim lubatud hoonete arv, mis jääb ka liitmise teel moodustatud krundile maksimaalselt 5</w:t>
      </w:r>
      <w:r>
        <w:rPr>
          <w:szCs w:val="24"/>
        </w:rPr>
        <w:t> </w:t>
      </w:r>
      <w:r w:rsidRPr="008F19E2">
        <w:rPr>
          <w:szCs w:val="24"/>
        </w:rPr>
        <w:t xml:space="preserve">hoonet. </w:t>
      </w:r>
      <w:r>
        <w:rPr>
          <w:szCs w:val="24"/>
        </w:rPr>
        <w:t>Seetõttu on kruntide hoonestusalad</w:t>
      </w:r>
      <w:r w:rsidRPr="008F19E2">
        <w:rPr>
          <w:szCs w:val="24"/>
        </w:rPr>
        <w:t xml:space="preserve"> planeeritud ühiste krundipiirideni, et liitmise korral oleks võimalik vajaduse korral ehitada hooneid detailplaneeringus moodustatavate kruntide üleselt. Kui krunte ei liideta, siis tuleb nendele kruntidele hoonete projekteerimisel ja ehitamisel tagada naaber</w:t>
      </w:r>
      <w:r>
        <w:rPr>
          <w:szCs w:val="24"/>
        </w:rPr>
        <w:t>krundi</w:t>
      </w:r>
      <w:r w:rsidRPr="008F19E2">
        <w:rPr>
          <w:szCs w:val="24"/>
        </w:rPr>
        <w:t xml:space="preserve"> hoonete tuleohutusnõuete tä</w:t>
      </w:r>
      <w:r>
        <w:rPr>
          <w:szCs w:val="24"/>
        </w:rPr>
        <w:t>itmise võimalus</w:t>
      </w:r>
      <w:r w:rsidRPr="008F19E2">
        <w:rPr>
          <w:szCs w:val="24"/>
        </w:rPr>
        <w:t xml:space="preserve"> (</w:t>
      </w:r>
      <w:r>
        <w:rPr>
          <w:szCs w:val="24"/>
        </w:rPr>
        <w:t xml:space="preserve">näha ette </w:t>
      </w:r>
      <w:r w:rsidRPr="008F19E2">
        <w:rPr>
          <w:szCs w:val="24"/>
        </w:rPr>
        <w:t>tuleohutuskuja, tulemüüri nõuetele vastav sein vms).</w:t>
      </w:r>
    </w:p>
    <w:p w14:paraId="53B5FE3A" w14:textId="30E60904" w:rsidR="00517C2B" w:rsidRPr="008F19E2" w:rsidRDefault="00517C2B" w:rsidP="00077B75">
      <w:pPr>
        <w:spacing w:before="120" w:after="120" w:line="276" w:lineRule="auto"/>
        <w:ind w:right="-13"/>
        <w:jc w:val="both"/>
        <w:rPr>
          <w:szCs w:val="24"/>
        </w:rPr>
      </w:pPr>
      <w:r w:rsidRPr="008F19E2">
        <w:rPr>
          <w:szCs w:val="24"/>
        </w:rPr>
        <w:t>Kruntidele on lisaks maapealsele ehitusõigusele määratud maa-alune ehitusõigus varjendi rajamiseks. Hoone ehitusprojekti koostamisel arvestada projekteerimise ajal varjenditele esitatavate tehniliste nõuetega. Varjendi varuväljapääs võib ulatuda üle detailplaneeringus määratud hoonestusala ning võib ületada maa-aluse hooneosa ehit</w:t>
      </w:r>
      <w:r w:rsidR="004204B7">
        <w:rPr>
          <w:szCs w:val="24"/>
        </w:rPr>
        <w:t>isealust pinda.</w:t>
      </w:r>
      <w:r w:rsidRPr="008F19E2">
        <w:rPr>
          <w:szCs w:val="24"/>
        </w:rPr>
        <w:t xml:space="preserve"> </w:t>
      </w:r>
      <w:r w:rsidR="00C3702F">
        <w:rPr>
          <w:szCs w:val="24"/>
        </w:rPr>
        <w:t>Maa-alune ruum võib olla ristkasutuses st</w:t>
      </w:r>
      <w:r w:rsidR="00496493">
        <w:rPr>
          <w:szCs w:val="24"/>
        </w:rPr>
        <w:t xml:space="preserve"> vajaduse korral</w:t>
      </w:r>
      <w:r w:rsidRPr="008F19E2">
        <w:rPr>
          <w:szCs w:val="24"/>
        </w:rPr>
        <w:t xml:space="preserve"> </w:t>
      </w:r>
      <w:r w:rsidR="00C3702F">
        <w:rPr>
          <w:szCs w:val="24"/>
        </w:rPr>
        <w:t>peab saama</w:t>
      </w:r>
      <w:r w:rsidRPr="008F19E2">
        <w:rPr>
          <w:szCs w:val="24"/>
        </w:rPr>
        <w:t xml:space="preserve"> ruumi kasutada varjendina.</w:t>
      </w:r>
    </w:p>
    <w:p w14:paraId="30253C27" w14:textId="77777777" w:rsidR="00565877" w:rsidRPr="00E80073" w:rsidRDefault="00565877" w:rsidP="00077B75">
      <w:pPr>
        <w:keepNext/>
        <w:spacing w:before="240" w:after="120" w:line="276" w:lineRule="auto"/>
        <w:ind w:right="-13"/>
        <w:jc w:val="both"/>
        <w:rPr>
          <w:b/>
          <w:i/>
          <w:szCs w:val="24"/>
          <w:u w:val="single"/>
        </w:rPr>
      </w:pPr>
      <w:r w:rsidRPr="00E80073">
        <w:rPr>
          <w:b/>
          <w:i/>
          <w:szCs w:val="24"/>
          <w:u w:val="single"/>
        </w:rPr>
        <w:t xml:space="preserve">Krunt pos 1: </w:t>
      </w:r>
    </w:p>
    <w:p w14:paraId="1F8169DB" w14:textId="24D0EF96" w:rsidR="00565877" w:rsidRPr="00E80073" w:rsidRDefault="00565877" w:rsidP="00077B75">
      <w:pPr>
        <w:keepNext/>
        <w:spacing w:before="120" w:after="120" w:line="276" w:lineRule="auto"/>
        <w:ind w:right="-13"/>
        <w:jc w:val="both"/>
        <w:rPr>
          <w:szCs w:val="24"/>
        </w:rPr>
      </w:pPr>
      <w:r w:rsidRPr="00E80073">
        <w:rPr>
          <w:szCs w:val="24"/>
        </w:rPr>
        <w:t xml:space="preserve">Krundile on määratud ehitusõigus </w:t>
      </w:r>
      <w:r w:rsidR="00C11DD3" w:rsidRPr="00E80073">
        <w:rPr>
          <w:szCs w:val="24"/>
        </w:rPr>
        <w:t xml:space="preserve">kuni </w:t>
      </w:r>
      <w:r w:rsidRPr="00E80073">
        <w:rPr>
          <w:szCs w:val="24"/>
        </w:rPr>
        <w:t xml:space="preserve">viie kuni 3-korruselise </w:t>
      </w:r>
      <w:r w:rsidR="00222DDC" w:rsidRPr="00E80073">
        <w:rPr>
          <w:szCs w:val="24"/>
        </w:rPr>
        <w:t>tootmis- ja ärihoone</w:t>
      </w:r>
      <w:r w:rsidRPr="00E80073">
        <w:rPr>
          <w:szCs w:val="24"/>
        </w:rPr>
        <w:t xml:space="preserve"> ehitamiseks.</w:t>
      </w:r>
      <w:r w:rsidR="00517C2B" w:rsidRPr="00E80073">
        <w:rPr>
          <w:szCs w:val="24"/>
        </w:rPr>
        <w:t xml:space="preserve"> </w:t>
      </w:r>
    </w:p>
    <w:p w14:paraId="42C6A730" w14:textId="1F8F115D" w:rsidR="00565877" w:rsidRPr="006D3ED0" w:rsidRDefault="00565877" w:rsidP="00524E94">
      <w:pPr>
        <w:pStyle w:val="Kehatekst"/>
        <w:keepNext/>
        <w:numPr>
          <w:ilvl w:val="0"/>
          <w:numId w:val="12"/>
        </w:numPr>
        <w:suppressAutoHyphens/>
        <w:ind w:right="-13"/>
        <w:jc w:val="both"/>
        <w:rPr>
          <w:i/>
          <w:szCs w:val="24"/>
        </w:rPr>
      </w:pPr>
      <w:r w:rsidRPr="006D3ED0">
        <w:rPr>
          <w:i/>
          <w:szCs w:val="24"/>
        </w:rPr>
        <w:t xml:space="preserve">krundi pindala: </w:t>
      </w:r>
      <w:r w:rsidRPr="006D3ED0">
        <w:rPr>
          <w:i/>
          <w:szCs w:val="24"/>
        </w:rPr>
        <w:tab/>
      </w:r>
      <w:r w:rsidRPr="006D3ED0">
        <w:rPr>
          <w:i/>
          <w:szCs w:val="24"/>
        </w:rPr>
        <w:tab/>
      </w:r>
      <w:r w:rsidRPr="006D3ED0">
        <w:rPr>
          <w:i/>
          <w:szCs w:val="24"/>
        </w:rPr>
        <w:tab/>
      </w:r>
      <w:r w:rsidRPr="006D3ED0">
        <w:rPr>
          <w:i/>
          <w:szCs w:val="24"/>
        </w:rPr>
        <w:tab/>
      </w:r>
      <w:r w:rsidR="00410DA7" w:rsidRPr="006D3ED0">
        <w:rPr>
          <w:i/>
          <w:szCs w:val="24"/>
        </w:rPr>
        <w:tab/>
      </w:r>
      <w:r w:rsidR="006B6FAF" w:rsidRPr="006D3ED0">
        <w:rPr>
          <w:i/>
          <w:szCs w:val="24"/>
        </w:rPr>
        <w:t>17 904</w:t>
      </w:r>
      <w:r w:rsidRPr="006D3ED0">
        <w:rPr>
          <w:i/>
          <w:szCs w:val="24"/>
        </w:rPr>
        <w:t xml:space="preserve"> m²</w:t>
      </w:r>
    </w:p>
    <w:p w14:paraId="5A08B1DB" w14:textId="7673517F" w:rsidR="00565877" w:rsidRPr="006D3ED0" w:rsidRDefault="00565877" w:rsidP="00524E94">
      <w:pPr>
        <w:pStyle w:val="Kehatekst"/>
        <w:numPr>
          <w:ilvl w:val="0"/>
          <w:numId w:val="12"/>
        </w:numPr>
        <w:suppressAutoHyphens/>
        <w:ind w:right="-13"/>
        <w:jc w:val="both"/>
        <w:rPr>
          <w:i/>
          <w:szCs w:val="24"/>
        </w:rPr>
      </w:pPr>
      <w:r w:rsidRPr="006D3ED0">
        <w:rPr>
          <w:i/>
          <w:szCs w:val="24"/>
        </w:rPr>
        <w:t>krundi sihtotstarve:</w:t>
      </w:r>
      <w:r w:rsidRPr="006D3ED0">
        <w:rPr>
          <w:i/>
          <w:szCs w:val="24"/>
        </w:rPr>
        <w:tab/>
      </w:r>
      <w:r w:rsidRPr="006D3ED0">
        <w:rPr>
          <w:i/>
          <w:szCs w:val="24"/>
        </w:rPr>
        <w:tab/>
      </w:r>
      <w:r w:rsidRPr="006D3ED0">
        <w:rPr>
          <w:i/>
          <w:szCs w:val="24"/>
        </w:rPr>
        <w:tab/>
      </w:r>
      <w:r w:rsidRPr="006D3ED0">
        <w:rPr>
          <w:i/>
          <w:szCs w:val="24"/>
        </w:rPr>
        <w:tab/>
      </w:r>
      <w:r w:rsidR="00410DA7" w:rsidRPr="006D3ED0">
        <w:rPr>
          <w:i/>
          <w:szCs w:val="24"/>
        </w:rPr>
        <w:tab/>
      </w:r>
      <w:r w:rsidR="00222DDC" w:rsidRPr="006D3ED0">
        <w:rPr>
          <w:i/>
          <w:szCs w:val="24"/>
        </w:rPr>
        <w:t>T 85…100% /</w:t>
      </w:r>
      <w:r w:rsidR="009C0068" w:rsidRPr="006D3ED0">
        <w:rPr>
          <w:i/>
          <w:szCs w:val="24"/>
        </w:rPr>
        <w:t xml:space="preserve"> </w:t>
      </w:r>
      <w:r w:rsidR="00222DDC" w:rsidRPr="006D3ED0">
        <w:rPr>
          <w:i/>
          <w:szCs w:val="24"/>
        </w:rPr>
        <w:t>Ä 0…15%</w:t>
      </w:r>
      <w:r w:rsidRPr="006D3ED0">
        <w:rPr>
          <w:i/>
          <w:szCs w:val="24"/>
        </w:rPr>
        <w:t xml:space="preserve"> </w:t>
      </w:r>
    </w:p>
    <w:p w14:paraId="1A9BFB19" w14:textId="625ED4C4" w:rsidR="00565877" w:rsidRPr="00E80073" w:rsidRDefault="00565877" w:rsidP="00524E94">
      <w:pPr>
        <w:pStyle w:val="Kehatekst"/>
        <w:numPr>
          <w:ilvl w:val="0"/>
          <w:numId w:val="12"/>
        </w:numPr>
        <w:suppressAutoHyphens/>
        <w:ind w:right="-13"/>
        <w:jc w:val="both"/>
        <w:rPr>
          <w:szCs w:val="24"/>
        </w:rPr>
      </w:pPr>
      <w:r w:rsidRPr="00E80073">
        <w:rPr>
          <w:szCs w:val="24"/>
        </w:rPr>
        <w:t xml:space="preserve">hoonete suurim lubatud arv krundil: </w:t>
      </w:r>
      <w:r w:rsidRPr="00E80073">
        <w:rPr>
          <w:szCs w:val="24"/>
        </w:rPr>
        <w:tab/>
      </w:r>
      <w:r w:rsidRPr="00E80073">
        <w:rPr>
          <w:szCs w:val="24"/>
        </w:rPr>
        <w:tab/>
      </w:r>
      <w:r w:rsidR="00410DA7" w:rsidRPr="00E80073">
        <w:rPr>
          <w:szCs w:val="24"/>
        </w:rPr>
        <w:tab/>
      </w:r>
      <w:r w:rsidRPr="00E80073">
        <w:rPr>
          <w:szCs w:val="24"/>
        </w:rPr>
        <w:t xml:space="preserve">5 </w:t>
      </w:r>
    </w:p>
    <w:p w14:paraId="6CFCAE12" w14:textId="06268C63" w:rsidR="00565877" w:rsidRPr="00E80073" w:rsidRDefault="00517C2B" w:rsidP="00524E94">
      <w:pPr>
        <w:pStyle w:val="Kehatekst"/>
        <w:numPr>
          <w:ilvl w:val="0"/>
          <w:numId w:val="12"/>
        </w:numPr>
        <w:suppressAutoHyphens/>
        <w:ind w:right="-13"/>
        <w:jc w:val="both"/>
        <w:rPr>
          <w:szCs w:val="24"/>
        </w:rPr>
      </w:pPr>
      <w:r w:rsidRPr="00E80073">
        <w:rPr>
          <w:szCs w:val="24"/>
        </w:rPr>
        <w:t>suurim lubatud maapealne</w:t>
      </w:r>
      <w:r w:rsidR="00565877" w:rsidRPr="00E80073">
        <w:rPr>
          <w:szCs w:val="24"/>
        </w:rPr>
        <w:t xml:space="preserve"> ehitisealune pind:</w:t>
      </w:r>
      <w:r w:rsidR="00565877" w:rsidRPr="00E80073">
        <w:rPr>
          <w:szCs w:val="24"/>
        </w:rPr>
        <w:tab/>
      </w:r>
      <w:r w:rsidR="006B6FAF" w:rsidRPr="00E80073">
        <w:rPr>
          <w:szCs w:val="24"/>
        </w:rPr>
        <w:t>10 740</w:t>
      </w:r>
      <w:r w:rsidR="00565877" w:rsidRPr="00E80073">
        <w:rPr>
          <w:szCs w:val="24"/>
        </w:rPr>
        <w:t xml:space="preserve"> m</w:t>
      </w:r>
      <w:r w:rsidR="00565877" w:rsidRPr="00E80073">
        <w:rPr>
          <w:szCs w:val="24"/>
          <w:vertAlign w:val="superscript"/>
        </w:rPr>
        <w:t>2</w:t>
      </w:r>
    </w:p>
    <w:p w14:paraId="6525BC29" w14:textId="35648EEF" w:rsidR="00410DA7" w:rsidRPr="00E80073" w:rsidRDefault="00410DA7" w:rsidP="00524E94">
      <w:pPr>
        <w:pStyle w:val="Kehatekst"/>
        <w:numPr>
          <w:ilvl w:val="0"/>
          <w:numId w:val="12"/>
        </w:numPr>
        <w:suppressAutoHyphens/>
        <w:ind w:right="-13"/>
        <w:jc w:val="both"/>
        <w:rPr>
          <w:szCs w:val="24"/>
        </w:rPr>
      </w:pPr>
      <w:r w:rsidRPr="00E80073">
        <w:rPr>
          <w:szCs w:val="24"/>
        </w:rPr>
        <w:t xml:space="preserve">suurim lubatud </w:t>
      </w:r>
      <w:r w:rsidR="00517C2B" w:rsidRPr="00E80073">
        <w:rPr>
          <w:szCs w:val="24"/>
        </w:rPr>
        <w:t>maa-alune</w:t>
      </w:r>
      <w:r w:rsidRPr="00E80073">
        <w:rPr>
          <w:szCs w:val="24"/>
        </w:rPr>
        <w:t xml:space="preserve"> ehitisealune pind</w:t>
      </w:r>
      <w:r w:rsidR="00517C2B" w:rsidRPr="00E80073">
        <w:rPr>
          <w:szCs w:val="24"/>
        </w:rPr>
        <w:t>:</w:t>
      </w:r>
      <w:r w:rsidR="00517C2B" w:rsidRPr="00E80073">
        <w:rPr>
          <w:szCs w:val="24"/>
        </w:rPr>
        <w:tab/>
      </w:r>
      <w:r w:rsidR="006B6FAF" w:rsidRPr="00E80073">
        <w:rPr>
          <w:szCs w:val="24"/>
        </w:rPr>
        <w:t>1 000</w:t>
      </w:r>
      <w:r w:rsidRPr="00E80073">
        <w:rPr>
          <w:szCs w:val="24"/>
        </w:rPr>
        <w:t xml:space="preserve"> m</w:t>
      </w:r>
      <w:r w:rsidRPr="00E80073">
        <w:rPr>
          <w:szCs w:val="24"/>
          <w:vertAlign w:val="superscript"/>
        </w:rPr>
        <w:t>2</w:t>
      </w:r>
    </w:p>
    <w:p w14:paraId="101A1C7F" w14:textId="3E2D74AE" w:rsidR="00517C2B" w:rsidRPr="00E80073" w:rsidRDefault="00517C2B" w:rsidP="00524E94">
      <w:pPr>
        <w:pStyle w:val="Kehatekst"/>
        <w:numPr>
          <w:ilvl w:val="0"/>
          <w:numId w:val="12"/>
        </w:numPr>
        <w:suppressAutoHyphens/>
        <w:ind w:right="-13"/>
        <w:jc w:val="both"/>
        <w:rPr>
          <w:szCs w:val="24"/>
        </w:rPr>
      </w:pPr>
      <w:r w:rsidRPr="00E80073">
        <w:rPr>
          <w:szCs w:val="24"/>
        </w:rPr>
        <w:lastRenderedPageBreak/>
        <w:t>suurim lubatud</w:t>
      </w:r>
      <w:r w:rsidR="006B6FAF" w:rsidRPr="00E80073">
        <w:rPr>
          <w:szCs w:val="24"/>
        </w:rPr>
        <w:t xml:space="preserve"> maapealne suletud brutopind:</w:t>
      </w:r>
      <w:r w:rsidR="006B6FAF" w:rsidRPr="00E80073">
        <w:rPr>
          <w:szCs w:val="24"/>
        </w:rPr>
        <w:tab/>
        <w:t>18 </w:t>
      </w:r>
      <w:r w:rsidRPr="00E80073">
        <w:rPr>
          <w:szCs w:val="24"/>
        </w:rPr>
        <w:t>000 m</w:t>
      </w:r>
      <w:r w:rsidRPr="00E80073">
        <w:rPr>
          <w:szCs w:val="24"/>
          <w:vertAlign w:val="superscript"/>
        </w:rPr>
        <w:t>2</w:t>
      </w:r>
    </w:p>
    <w:p w14:paraId="34AEC706" w14:textId="0802BB2B" w:rsidR="00565877" w:rsidRPr="00E80073" w:rsidRDefault="00565877" w:rsidP="00524E94">
      <w:pPr>
        <w:pStyle w:val="Kehatekst"/>
        <w:numPr>
          <w:ilvl w:val="0"/>
          <w:numId w:val="12"/>
        </w:numPr>
        <w:suppressAutoHyphens/>
        <w:ind w:right="-13"/>
        <w:jc w:val="both"/>
        <w:rPr>
          <w:szCs w:val="24"/>
        </w:rPr>
      </w:pPr>
      <w:r w:rsidRPr="00E80073">
        <w:rPr>
          <w:szCs w:val="24"/>
        </w:rPr>
        <w:t xml:space="preserve">suurim lubatud </w:t>
      </w:r>
      <w:r w:rsidR="00517C2B" w:rsidRPr="00E80073">
        <w:rPr>
          <w:szCs w:val="24"/>
        </w:rPr>
        <w:t xml:space="preserve">maa-alune </w:t>
      </w:r>
      <w:r w:rsidRPr="00E80073">
        <w:rPr>
          <w:szCs w:val="24"/>
        </w:rPr>
        <w:t>suletud brutopind:</w:t>
      </w:r>
      <w:r w:rsidRPr="00E80073">
        <w:rPr>
          <w:szCs w:val="24"/>
        </w:rPr>
        <w:tab/>
      </w:r>
      <w:r w:rsidR="006B6FAF" w:rsidRPr="00E80073">
        <w:rPr>
          <w:szCs w:val="24"/>
        </w:rPr>
        <w:t>1 000 m</w:t>
      </w:r>
      <w:r w:rsidR="006B6FAF" w:rsidRPr="00E80073">
        <w:rPr>
          <w:szCs w:val="24"/>
          <w:vertAlign w:val="superscript"/>
        </w:rPr>
        <w:t>2</w:t>
      </w:r>
    </w:p>
    <w:p w14:paraId="30160CF8" w14:textId="4C88512B" w:rsidR="00565877" w:rsidRPr="00E80073" w:rsidRDefault="00565877" w:rsidP="00524E94">
      <w:pPr>
        <w:pStyle w:val="Kehatekst"/>
        <w:numPr>
          <w:ilvl w:val="0"/>
          <w:numId w:val="12"/>
        </w:numPr>
        <w:suppressAutoHyphens/>
        <w:ind w:right="-13"/>
        <w:jc w:val="both"/>
        <w:rPr>
          <w:szCs w:val="24"/>
        </w:rPr>
      </w:pPr>
      <w:r w:rsidRPr="00E80073">
        <w:rPr>
          <w:szCs w:val="24"/>
        </w:rPr>
        <w:t>hoonete suurim lubatud korruselisus</w:t>
      </w:r>
      <w:r w:rsidR="00517C2B" w:rsidRPr="00E80073">
        <w:rPr>
          <w:szCs w:val="24"/>
        </w:rPr>
        <w:t xml:space="preserve"> mp/ma</w:t>
      </w:r>
      <w:r w:rsidRPr="00E80073">
        <w:rPr>
          <w:szCs w:val="24"/>
        </w:rPr>
        <w:t>:</w:t>
      </w:r>
      <w:r w:rsidRPr="00E80073">
        <w:rPr>
          <w:szCs w:val="24"/>
        </w:rPr>
        <w:tab/>
        <w:t>3</w:t>
      </w:r>
      <w:r w:rsidR="00517C2B" w:rsidRPr="00E80073">
        <w:rPr>
          <w:szCs w:val="24"/>
        </w:rPr>
        <w:t>/-1</w:t>
      </w:r>
    </w:p>
    <w:p w14:paraId="58FC4D20" w14:textId="6A9B8608" w:rsidR="00565877" w:rsidRPr="00E80073" w:rsidRDefault="00565877" w:rsidP="00524E94">
      <w:pPr>
        <w:pStyle w:val="Kehatekst"/>
        <w:numPr>
          <w:ilvl w:val="0"/>
          <w:numId w:val="12"/>
        </w:numPr>
        <w:suppressAutoHyphens/>
        <w:ind w:right="-13"/>
        <w:jc w:val="both"/>
        <w:rPr>
          <w:szCs w:val="24"/>
        </w:rPr>
      </w:pPr>
      <w:r w:rsidRPr="00E80073">
        <w:rPr>
          <w:szCs w:val="24"/>
        </w:rPr>
        <w:t>hoonete suurim lubatud kõrgus</w:t>
      </w:r>
      <w:r w:rsidR="005343D6">
        <w:rPr>
          <w:szCs w:val="24"/>
        </w:rPr>
        <w:t xml:space="preserve"> maapinnast:</w:t>
      </w:r>
      <w:r w:rsidRPr="00E80073">
        <w:rPr>
          <w:szCs w:val="24"/>
        </w:rPr>
        <w:tab/>
      </w:r>
      <w:r w:rsidR="00517C2B" w:rsidRPr="00E80073">
        <w:rPr>
          <w:szCs w:val="24"/>
        </w:rPr>
        <w:tab/>
      </w:r>
      <w:r w:rsidRPr="00E80073">
        <w:rPr>
          <w:szCs w:val="24"/>
        </w:rPr>
        <w:t>16 m</w:t>
      </w:r>
    </w:p>
    <w:p w14:paraId="6227A5F5" w14:textId="4439795A" w:rsidR="00565877" w:rsidRPr="00E80073" w:rsidRDefault="00565877" w:rsidP="00524E94">
      <w:pPr>
        <w:pStyle w:val="Kehatekst"/>
        <w:numPr>
          <w:ilvl w:val="0"/>
          <w:numId w:val="12"/>
        </w:numPr>
        <w:suppressAutoHyphens/>
        <w:ind w:right="-13"/>
        <w:jc w:val="both"/>
        <w:rPr>
          <w:i/>
          <w:szCs w:val="24"/>
        </w:rPr>
      </w:pPr>
      <w:r w:rsidRPr="00E80073">
        <w:rPr>
          <w:i/>
          <w:szCs w:val="24"/>
        </w:rPr>
        <w:t>täisehitusprotsent:</w:t>
      </w:r>
      <w:r w:rsidRPr="00E80073">
        <w:rPr>
          <w:i/>
          <w:szCs w:val="24"/>
        </w:rPr>
        <w:tab/>
      </w:r>
      <w:r w:rsidRPr="00E80073">
        <w:rPr>
          <w:i/>
          <w:szCs w:val="24"/>
        </w:rPr>
        <w:tab/>
      </w:r>
      <w:r w:rsidRPr="00E80073">
        <w:rPr>
          <w:i/>
          <w:szCs w:val="24"/>
        </w:rPr>
        <w:tab/>
      </w:r>
      <w:r w:rsidRPr="00E80073">
        <w:rPr>
          <w:i/>
          <w:szCs w:val="24"/>
        </w:rPr>
        <w:tab/>
      </w:r>
      <w:r w:rsidR="00517C2B" w:rsidRPr="00E80073">
        <w:rPr>
          <w:i/>
          <w:szCs w:val="24"/>
        </w:rPr>
        <w:tab/>
      </w:r>
      <w:r w:rsidR="00DE39AB" w:rsidRPr="00E80073">
        <w:rPr>
          <w:i/>
          <w:szCs w:val="24"/>
        </w:rPr>
        <w:t>60</w:t>
      </w:r>
      <w:r w:rsidRPr="00E80073">
        <w:rPr>
          <w:i/>
          <w:szCs w:val="24"/>
        </w:rPr>
        <w:t>%</w:t>
      </w:r>
    </w:p>
    <w:p w14:paraId="26167FF9" w14:textId="713C989A" w:rsidR="00565877" w:rsidRPr="00E80073" w:rsidRDefault="00222DDC" w:rsidP="00524E94">
      <w:pPr>
        <w:pStyle w:val="Kehatekst"/>
        <w:numPr>
          <w:ilvl w:val="0"/>
          <w:numId w:val="12"/>
        </w:numPr>
        <w:suppressAutoHyphens/>
        <w:ind w:right="-13"/>
        <w:jc w:val="both"/>
        <w:rPr>
          <w:i/>
          <w:szCs w:val="24"/>
        </w:rPr>
      </w:pPr>
      <w:r w:rsidRPr="00E80073">
        <w:rPr>
          <w:i/>
          <w:szCs w:val="24"/>
        </w:rPr>
        <w:t>hoonestustihedus:</w:t>
      </w:r>
      <w:r w:rsidRPr="00E80073">
        <w:rPr>
          <w:i/>
          <w:szCs w:val="24"/>
        </w:rPr>
        <w:tab/>
      </w:r>
      <w:r w:rsidRPr="00E80073">
        <w:rPr>
          <w:i/>
          <w:szCs w:val="24"/>
        </w:rPr>
        <w:tab/>
      </w:r>
      <w:r w:rsidRPr="00E80073">
        <w:rPr>
          <w:i/>
          <w:szCs w:val="24"/>
        </w:rPr>
        <w:tab/>
      </w:r>
      <w:r w:rsidRPr="00E80073">
        <w:rPr>
          <w:i/>
          <w:szCs w:val="24"/>
        </w:rPr>
        <w:tab/>
      </w:r>
      <w:r w:rsidR="00517C2B" w:rsidRPr="00E80073">
        <w:rPr>
          <w:i/>
          <w:szCs w:val="24"/>
        </w:rPr>
        <w:tab/>
      </w:r>
      <w:r w:rsidR="006B6FAF" w:rsidRPr="00E80073">
        <w:rPr>
          <w:i/>
          <w:szCs w:val="24"/>
        </w:rPr>
        <w:t>1,0</w:t>
      </w:r>
    </w:p>
    <w:p w14:paraId="48383060" w14:textId="62D5058F" w:rsidR="00565877" w:rsidRPr="00E80073" w:rsidRDefault="00565877" w:rsidP="00524E94">
      <w:pPr>
        <w:pStyle w:val="Kehatekst"/>
        <w:numPr>
          <w:ilvl w:val="0"/>
          <w:numId w:val="12"/>
        </w:numPr>
        <w:suppressAutoHyphens/>
        <w:ind w:right="-13"/>
        <w:jc w:val="both"/>
        <w:rPr>
          <w:i/>
          <w:szCs w:val="24"/>
        </w:rPr>
      </w:pPr>
      <w:r w:rsidRPr="00E80073">
        <w:rPr>
          <w:i/>
          <w:szCs w:val="24"/>
        </w:rPr>
        <w:t>minimaalne haljastusprotsent:</w:t>
      </w:r>
      <w:r w:rsidRPr="00E80073">
        <w:rPr>
          <w:i/>
          <w:szCs w:val="24"/>
        </w:rPr>
        <w:tab/>
      </w:r>
      <w:r w:rsidRPr="00E80073">
        <w:rPr>
          <w:i/>
          <w:szCs w:val="24"/>
        </w:rPr>
        <w:tab/>
      </w:r>
      <w:r w:rsidR="00517C2B" w:rsidRPr="00E80073">
        <w:rPr>
          <w:i/>
          <w:szCs w:val="24"/>
        </w:rPr>
        <w:tab/>
      </w:r>
      <w:r w:rsidRPr="00E80073">
        <w:rPr>
          <w:i/>
          <w:szCs w:val="24"/>
        </w:rPr>
        <w:t>10%</w:t>
      </w:r>
    </w:p>
    <w:p w14:paraId="2EA4A034" w14:textId="33D1C0FA" w:rsidR="00565877" w:rsidRPr="00E80073" w:rsidRDefault="00E46FA5" w:rsidP="00524E94">
      <w:pPr>
        <w:pStyle w:val="Kehatekst"/>
        <w:numPr>
          <w:ilvl w:val="0"/>
          <w:numId w:val="12"/>
        </w:numPr>
        <w:suppressAutoHyphens/>
        <w:ind w:right="-13"/>
        <w:jc w:val="both"/>
        <w:rPr>
          <w:i/>
          <w:szCs w:val="24"/>
          <w:u w:val="single"/>
        </w:rPr>
      </w:pPr>
      <w:r w:rsidRPr="00E80073">
        <w:rPr>
          <w:i/>
          <w:szCs w:val="24"/>
        </w:rPr>
        <w:t xml:space="preserve">normatiivne parkimiskohtade arv: </w:t>
      </w:r>
      <w:r w:rsidRPr="00E80073">
        <w:rPr>
          <w:i/>
          <w:szCs w:val="24"/>
        </w:rPr>
        <w:tab/>
      </w:r>
      <w:r w:rsidRPr="00E80073">
        <w:rPr>
          <w:i/>
          <w:szCs w:val="24"/>
        </w:rPr>
        <w:tab/>
      </w:r>
      <w:r w:rsidR="00517C2B" w:rsidRPr="00E80073">
        <w:rPr>
          <w:i/>
          <w:szCs w:val="24"/>
        </w:rPr>
        <w:tab/>
      </w:r>
      <w:r w:rsidR="00F70424" w:rsidRPr="00E80073">
        <w:rPr>
          <w:i/>
          <w:szCs w:val="24"/>
        </w:rPr>
        <w:t>2</w:t>
      </w:r>
      <w:r w:rsidR="006B6FAF" w:rsidRPr="00E80073">
        <w:rPr>
          <w:i/>
          <w:szCs w:val="24"/>
        </w:rPr>
        <w:t>38</w:t>
      </w:r>
      <w:r w:rsidR="00565877" w:rsidRPr="00E80073">
        <w:rPr>
          <w:i/>
          <w:szCs w:val="24"/>
          <w:u w:val="single"/>
        </w:rPr>
        <w:t xml:space="preserve"> </w:t>
      </w:r>
    </w:p>
    <w:p w14:paraId="7CA2AFBF" w14:textId="77777777" w:rsidR="00565877" w:rsidRPr="00E80073" w:rsidRDefault="00565877" w:rsidP="00077B75">
      <w:pPr>
        <w:keepNext/>
        <w:spacing w:before="240" w:after="120" w:line="276" w:lineRule="auto"/>
        <w:ind w:right="-13"/>
        <w:jc w:val="both"/>
        <w:rPr>
          <w:b/>
          <w:i/>
          <w:szCs w:val="24"/>
          <w:u w:val="single"/>
        </w:rPr>
      </w:pPr>
      <w:r w:rsidRPr="00E80073">
        <w:rPr>
          <w:b/>
          <w:i/>
          <w:szCs w:val="24"/>
          <w:u w:val="single"/>
        </w:rPr>
        <w:t xml:space="preserve">Krunt pos 2: </w:t>
      </w:r>
    </w:p>
    <w:p w14:paraId="083D2FD2" w14:textId="6D32FF9B" w:rsidR="00565877" w:rsidRPr="00E80073" w:rsidRDefault="00565877" w:rsidP="00077B75">
      <w:pPr>
        <w:keepNext/>
        <w:spacing w:before="120" w:after="120" w:line="276" w:lineRule="auto"/>
        <w:ind w:right="-13"/>
        <w:jc w:val="both"/>
        <w:rPr>
          <w:szCs w:val="24"/>
        </w:rPr>
      </w:pPr>
      <w:r w:rsidRPr="00E80073">
        <w:rPr>
          <w:szCs w:val="24"/>
        </w:rPr>
        <w:t xml:space="preserve">Krundile on määratud ehitusõigus </w:t>
      </w:r>
      <w:r w:rsidR="00C11DD3" w:rsidRPr="00E80073">
        <w:rPr>
          <w:szCs w:val="24"/>
        </w:rPr>
        <w:t xml:space="preserve">kuni </w:t>
      </w:r>
      <w:r w:rsidRPr="00E80073">
        <w:rPr>
          <w:szCs w:val="24"/>
        </w:rPr>
        <w:t xml:space="preserve">viie kuni 3-korruselise äri- ja tootmishoone ehitamiseks. </w:t>
      </w:r>
    </w:p>
    <w:p w14:paraId="2E604177" w14:textId="13418635" w:rsidR="00222DDC" w:rsidRPr="005343D6" w:rsidRDefault="00222DDC" w:rsidP="00524E94">
      <w:pPr>
        <w:pStyle w:val="Kehatekst"/>
        <w:keepNext/>
        <w:numPr>
          <w:ilvl w:val="0"/>
          <w:numId w:val="13"/>
        </w:numPr>
        <w:suppressAutoHyphens/>
        <w:ind w:right="-13"/>
        <w:jc w:val="both"/>
        <w:rPr>
          <w:i/>
          <w:szCs w:val="24"/>
        </w:rPr>
      </w:pPr>
      <w:r w:rsidRPr="005343D6">
        <w:rPr>
          <w:i/>
          <w:szCs w:val="24"/>
        </w:rPr>
        <w:t xml:space="preserve">krundi pindala: </w:t>
      </w:r>
      <w:r w:rsidRPr="005343D6">
        <w:rPr>
          <w:i/>
          <w:szCs w:val="24"/>
        </w:rPr>
        <w:tab/>
      </w:r>
      <w:r w:rsidRPr="005343D6">
        <w:rPr>
          <w:i/>
          <w:szCs w:val="24"/>
        </w:rPr>
        <w:tab/>
      </w:r>
      <w:r w:rsidRPr="005343D6">
        <w:rPr>
          <w:i/>
          <w:szCs w:val="24"/>
        </w:rPr>
        <w:tab/>
      </w:r>
      <w:r w:rsidRPr="005343D6">
        <w:rPr>
          <w:i/>
          <w:szCs w:val="24"/>
        </w:rPr>
        <w:tab/>
      </w:r>
      <w:r w:rsidR="00517C2B" w:rsidRPr="005343D6">
        <w:rPr>
          <w:i/>
          <w:szCs w:val="24"/>
        </w:rPr>
        <w:tab/>
      </w:r>
      <w:r w:rsidR="006B6FAF" w:rsidRPr="005343D6">
        <w:rPr>
          <w:i/>
          <w:szCs w:val="24"/>
        </w:rPr>
        <w:t>20 000</w:t>
      </w:r>
      <w:r w:rsidRPr="005343D6">
        <w:rPr>
          <w:i/>
          <w:szCs w:val="24"/>
        </w:rPr>
        <w:t xml:space="preserve"> m²</w:t>
      </w:r>
    </w:p>
    <w:p w14:paraId="3DBC3238" w14:textId="507EC935" w:rsidR="00222DDC" w:rsidRPr="005343D6" w:rsidRDefault="00222DDC" w:rsidP="00524E94">
      <w:pPr>
        <w:pStyle w:val="Kehatekst"/>
        <w:numPr>
          <w:ilvl w:val="0"/>
          <w:numId w:val="13"/>
        </w:numPr>
        <w:suppressAutoHyphens/>
        <w:ind w:right="-13"/>
        <w:jc w:val="both"/>
        <w:rPr>
          <w:i/>
          <w:szCs w:val="24"/>
        </w:rPr>
      </w:pPr>
      <w:r w:rsidRPr="005343D6">
        <w:rPr>
          <w:i/>
          <w:szCs w:val="24"/>
        </w:rPr>
        <w:t>krundi sihtotstarve:</w:t>
      </w:r>
      <w:r w:rsidRPr="005343D6">
        <w:rPr>
          <w:i/>
          <w:szCs w:val="24"/>
        </w:rPr>
        <w:tab/>
      </w:r>
      <w:r w:rsidRPr="005343D6">
        <w:rPr>
          <w:i/>
          <w:szCs w:val="24"/>
        </w:rPr>
        <w:tab/>
      </w:r>
      <w:r w:rsidRPr="005343D6">
        <w:rPr>
          <w:i/>
          <w:szCs w:val="24"/>
        </w:rPr>
        <w:tab/>
      </w:r>
      <w:r w:rsidRPr="005343D6">
        <w:rPr>
          <w:i/>
          <w:szCs w:val="24"/>
        </w:rPr>
        <w:tab/>
      </w:r>
      <w:r w:rsidR="00517C2B" w:rsidRPr="005343D6">
        <w:rPr>
          <w:i/>
          <w:szCs w:val="24"/>
        </w:rPr>
        <w:tab/>
      </w:r>
      <w:r w:rsidRPr="005343D6">
        <w:rPr>
          <w:i/>
          <w:szCs w:val="24"/>
        </w:rPr>
        <w:t>T 85…100% /</w:t>
      </w:r>
      <w:r w:rsidR="009C0068" w:rsidRPr="005343D6">
        <w:rPr>
          <w:i/>
          <w:szCs w:val="24"/>
        </w:rPr>
        <w:t xml:space="preserve"> </w:t>
      </w:r>
      <w:r w:rsidRPr="005343D6">
        <w:rPr>
          <w:i/>
          <w:szCs w:val="24"/>
        </w:rPr>
        <w:t xml:space="preserve">Ä 0…15% </w:t>
      </w:r>
    </w:p>
    <w:p w14:paraId="77DF6CD3" w14:textId="32BF9B62" w:rsidR="00222DDC" w:rsidRPr="00E80073" w:rsidRDefault="00222DDC" w:rsidP="00524E94">
      <w:pPr>
        <w:pStyle w:val="Kehatekst"/>
        <w:numPr>
          <w:ilvl w:val="0"/>
          <w:numId w:val="13"/>
        </w:numPr>
        <w:suppressAutoHyphens/>
        <w:ind w:right="-13"/>
        <w:jc w:val="both"/>
        <w:rPr>
          <w:szCs w:val="24"/>
        </w:rPr>
      </w:pPr>
      <w:r w:rsidRPr="00E80073">
        <w:rPr>
          <w:szCs w:val="24"/>
        </w:rPr>
        <w:t xml:space="preserve">hoonete suurim lubatud arv krundil: </w:t>
      </w:r>
      <w:r w:rsidRPr="00E80073">
        <w:rPr>
          <w:szCs w:val="24"/>
        </w:rPr>
        <w:tab/>
      </w:r>
      <w:r w:rsidRPr="00E80073">
        <w:rPr>
          <w:szCs w:val="24"/>
        </w:rPr>
        <w:tab/>
      </w:r>
      <w:r w:rsidR="00517C2B" w:rsidRPr="00E80073">
        <w:rPr>
          <w:szCs w:val="24"/>
        </w:rPr>
        <w:tab/>
      </w:r>
      <w:r w:rsidRPr="00E80073">
        <w:rPr>
          <w:szCs w:val="24"/>
        </w:rPr>
        <w:t xml:space="preserve">5 </w:t>
      </w:r>
    </w:p>
    <w:p w14:paraId="515EDCBA" w14:textId="51A9E995" w:rsidR="00222DDC" w:rsidRPr="00E80073" w:rsidRDefault="00222DDC" w:rsidP="00524E94">
      <w:pPr>
        <w:pStyle w:val="Kehatekst"/>
        <w:numPr>
          <w:ilvl w:val="0"/>
          <w:numId w:val="13"/>
        </w:numPr>
        <w:suppressAutoHyphens/>
        <w:ind w:right="-13"/>
        <w:jc w:val="both"/>
        <w:rPr>
          <w:szCs w:val="24"/>
        </w:rPr>
      </w:pPr>
      <w:r w:rsidRPr="00E80073">
        <w:rPr>
          <w:szCs w:val="24"/>
        </w:rPr>
        <w:t xml:space="preserve">suurim lubatud </w:t>
      </w:r>
      <w:r w:rsidR="00EE6B7B" w:rsidRPr="00E80073">
        <w:rPr>
          <w:szCs w:val="24"/>
        </w:rPr>
        <w:t>maapealne</w:t>
      </w:r>
      <w:r w:rsidRPr="00E80073">
        <w:rPr>
          <w:szCs w:val="24"/>
        </w:rPr>
        <w:t xml:space="preserve"> ehitisealune pind:</w:t>
      </w:r>
      <w:r w:rsidRPr="00E80073">
        <w:rPr>
          <w:szCs w:val="24"/>
        </w:rPr>
        <w:tab/>
      </w:r>
      <w:r w:rsidR="006B6FAF" w:rsidRPr="00E80073">
        <w:rPr>
          <w:szCs w:val="24"/>
        </w:rPr>
        <w:t>7 900</w:t>
      </w:r>
      <w:r w:rsidRPr="00E80073">
        <w:rPr>
          <w:szCs w:val="24"/>
        </w:rPr>
        <w:t xml:space="preserve"> m</w:t>
      </w:r>
      <w:r w:rsidRPr="00E80073">
        <w:rPr>
          <w:szCs w:val="24"/>
          <w:vertAlign w:val="superscript"/>
        </w:rPr>
        <w:t>2</w:t>
      </w:r>
    </w:p>
    <w:p w14:paraId="0A3D1D34" w14:textId="7B5E45CA" w:rsidR="00EE6B7B" w:rsidRPr="00E80073" w:rsidRDefault="00EE6B7B" w:rsidP="00524E94">
      <w:pPr>
        <w:pStyle w:val="Kehatekst"/>
        <w:numPr>
          <w:ilvl w:val="0"/>
          <w:numId w:val="13"/>
        </w:numPr>
        <w:suppressAutoHyphens/>
        <w:ind w:right="-13"/>
        <w:jc w:val="both"/>
        <w:rPr>
          <w:szCs w:val="24"/>
        </w:rPr>
      </w:pPr>
      <w:r w:rsidRPr="00E80073">
        <w:rPr>
          <w:szCs w:val="24"/>
        </w:rPr>
        <w:t>suurim lubatud maa-alune ehitisealune pind:</w:t>
      </w:r>
      <w:r w:rsidRPr="00E80073">
        <w:rPr>
          <w:szCs w:val="24"/>
        </w:rPr>
        <w:tab/>
      </w:r>
      <w:r w:rsidR="006B6FAF" w:rsidRPr="00E80073">
        <w:rPr>
          <w:szCs w:val="24"/>
        </w:rPr>
        <w:t>800</w:t>
      </w:r>
      <w:r w:rsidRPr="00E80073">
        <w:rPr>
          <w:szCs w:val="24"/>
        </w:rPr>
        <w:t xml:space="preserve"> m</w:t>
      </w:r>
      <w:r w:rsidRPr="00E80073">
        <w:rPr>
          <w:szCs w:val="24"/>
          <w:vertAlign w:val="superscript"/>
        </w:rPr>
        <w:t>2</w:t>
      </w:r>
    </w:p>
    <w:p w14:paraId="3F46B1FF" w14:textId="1CE9E067" w:rsidR="00222DDC" w:rsidRPr="00E80073" w:rsidRDefault="00222DDC" w:rsidP="00524E94">
      <w:pPr>
        <w:pStyle w:val="Kehatekst"/>
        <w:numPr>
          <w:ilvl w:val="0"/>
          <w:numId w:val="13"/>
        </w:numPr>
        <w:suppressAutoHyphens/>
        <w:ind w:right="-13"/>
        <w:jc w:val="both"/>
        <w:rPr>
          <w:szCs w:val="24"/>
        </w:rPr>
      </w:pPr>
      <w:r w:rsidRPr="00E80073">
        <w:rPr>
          <w:szCs w:val="24"/>
        </w:rPr>
        <w:t xml:space="preserve">suurim lubatud </w:t>
      </w:r>
      <w:r w:rsidR="00EE6B7B" w:rsidRPr="00E80073">
        <w:rPr>
          <w:szCs w:val="24"/>
        </w:rPr>
        <w:t xml:space="preserve">maapealne </w:t>
      </w:r>
      <w:r w:rsidRPr="00E80073">
        <w:rPr>
          <w:szCs w:val="24"/>
        </w:rPr>
        <w:t>sul</w:t>
      </w:r>
      <w:r w:rsidR="00EE6B7B" w:rsidRPr="00E80073">
        <w:rPr>
          <w:szCs w:val="24"/>
        </w:rPr>
        <w:t>etud brutopind:</w:t>
      </w:r>
      <w:r w:rsidR="00EE6B7B" w:rsidRPr="00E80073">
        <w:rPr>
          <w:szCs w:val="24"/>
        </w:rPr>
        <w:tab/>
      </w:r>
      <w:r w:rsidR="006B6FAF" w:rsidRPr="00E80073">
        <w:rPr>
          <w:szCs w:val="24"/>
        </w:rPr>
        <w:t>14 000</w:t>
      </w:r>
      <w:r w:rsidRPr="00E80073">
        <w:rPr>
          <w:szCs w:val="24"/>
        </w:rPr>
        <w:t xml:space="preserve"> m</w:t>
      </w:r>
      <w:r w:rsidRPr="00E80073">
        <w:rPr>
          <w:szCs w:val="24"/>
          <w:vertAlign w:val="superscript"/>
        </w:rPr>
        <w:t>2</w:t>
      </w:r>
    </w:p>
    <w:p w14:paraId="2CB63663" w14:textId="160C5C90" w:rsidR="00EE6B7B" w:rsidRPr="00E80073" w:rsidRDefault="00EE6B7B" w:rsidP="00524E94">
      <w:pPr>
        <w:pStyle w:val="Kehatekst"/>
        <w:numPr>
          <w:ilvl w:val="0"/>
          <w:numId w:val="13"/>
        </w:numPr>
        <w:suppressAutoHyphens/>
        <w:ind w:right="-13"/>
        <w:jc w:val="both"/>
        <w:rPr>
          <w:szCs w:val="24"/>
        </w:rPr>
      </w:pPr>
      <w:r w:rsidRPr="00E80073">
        <w:rPr>
          <w:szCs w:val="24"/>
        </w:rPr>
        <w:t xml:space="preserve">suurim lubatud </w:t>
      </w:r>
      <w:r w:rsidR="006B6FAF" w:rsidRPr="00E80073">
        <w:rPr>
          <w:szCs w:val="24"/>
        </w:rPr>
        <w:t>maa-alune suletud brutopind:</w:t>
      </w:r>
      <w:r w:rsidR="006B6FAF" w:rsidRPr="00E80073">
        <w:rPr>
          <w:szCs w:val="24"/>
        </w:rPr>
        <w:tab/>
        <w:t>8</w:t>
      </w:r>
      <w:r w:rsidRPr="00E80073">
        <w:rPr>
          <w:szCs w:val="24"/>
        </w:rPr>
        <w:t>00 m</w:t>
      </w:r>
      <w:r w:rsidRPr="00E80073">
        <w:rPr>
          <w:szCs w:val="24"/>
          <w:vertAlign w:val="superscript"/>
        </w:rPr>
        <w:t>2</w:t>
      </w:r>
    </w:p>
    <w:p w14:paraId="01432647" w14:textId="77777777" w:rsidR="00EE6B7B" w:rsidRPr="00E80073" w:rsidRDefault="00EE6B7B" w:rsidP="00524E94">
      <w:pPr>
        <w:pStyle w:val="Kehatekst"/>
        <w:numPr>
          <w:ilvl w:val="0"/>
          <w:numId w:val="13"/>
        </w:numPr>
        <w:suppressAutoHyphens/>
        <w:ind w:right="-13"/>
        <w:jc w:val="both"/>
        <w:rPr>
          <w:szCs w:val="24"/>
        </w:rPr>
      </w:pPr>
      <w:r w:rsidRPr="00E80073">
        <w:rPr>
          <w:szCs w:val="24"/>
        </w:rPr>
        <w:t>hoonete suurim lubatud korruselisus mp/ma:</w:t>
      </w:r>
      <w:r w:rsidRPr="00E80073">
        <w:rPr>
          <w:szCs w:val="24"/>
        </w:rPr>
        <w:tab/>
        <w:t>3/-1</w:t>
      </w:r>
    </w:p>
    <w:p w14:paraId="00F76EF3" w14:textId="72B98DDC" w:rsidR="00222DDC" w:rsidRPr="00E80073" w:rsidRDefault="00222DDC" w:rsidP="00524E94">
      <w:pPr>
        <w:pStyle w:val="Kehatekst"/>
        <w:numPr>
          <w:ilvl w:val="0"/>
          <w:numId w:val="13"/>
        </w:numPr>
        <w:suppressAutoHyphens/>
        <w:ind w:right="-13"/>
        <w:jc w:val="both"/>
        <w:rPr>
          <w:szCs w:val="24"/>
        </w:rPr>
      </w:pPr>
      <w:r w:rsidRPr="00E80073">
        <w:rPr>
          <w:szCs w:val="24"/>
        </w:rPr>
        <w:t>hoonete suurim lubatud kõrgus</w:t>
      </w:r>
      <w:r w:rsidR="005343D6">
        <w:rPr>
          <w:szCs w:val="24"/>
        </w:rPr>
        <w:t xml:space="preserve"> maapinnast</w:t>
      </w:r>
      <w:r w:rsidRPr="00E80073">
        <w:rPr>
          <w:szCs w:val="24"/>
        </w:rPr>
        <w:t xml:space="preserve">: </w:t>
      </w:r>
      <w:r w:rsidRPr="00E80073">
        <w:rPr>
          <w:szCs w:val="24"/>
        </w:rPr>
        <w:tab/>
        <w:t>16 m</w:t>
      </w:r>
    </w:p>
    <w:p w14:paraId="2F6820B8" w14:textId="5E655FAF" w:rsidR="00222DDC" w:rsidRPr="00E80073" w:rsidRDefault="00222DDC" w:rsidP="00524E94">
      <w:pPr>
        <w:pStyle w:val="Kehatekst"/>
        <w:numPr>
          <w:ilvl w:val="0"/>
          <w:numId w:val="13"/>
        </w:numPr>
        <w:suppressAutoHyphens/>
        <w:ind w:right="-13"/>
        <w:jc w:val="both"/>
        <w:rPr>
          <w:i/>
          <w:szCs w:val="24"/>
        </w:rPr>
      </w:pPr>
      <w:r w:rsidRPr="00E80073">
        <w:rPr>
          <w:i/>
          <w:szCs w:val="24"/>
        </w:rPr>
        <w:t>täisehitusprotsent:</w:t>
      </w:r>
      <w:r w:rsidRPr="00E80073">
        <w:rPr>
          <w:i/>
          <w:szCs w:val="24"/>
        </w:rPr>
        <w:tab/>
      </w:r>
      <w:r w:rsidRPr="00E80073">
        <w:rPr>
          <w:i/>
          <w:szCs w:val="24"/>
        </w:rPr>
        <w:tab/>
      </w:r>
      <w:r w:rsidRPr="00E80073">
        <w:rPr>
          <w:i/>
          <w:szCs w:val="24"/>
        </w:rPr>
        <w:tab/>
      </w:r>
      <w:r w:rsidRPr="00E80073">
        <w:rPr>
          <w:i/>
          <w:szCs w:val="24"/>
        </w:rPr>
        <w:tab/>
      </w:r>
      <w:r w:rsidR="00EE6B7B" w:rsidRPr="00E80073">
        <w:rPr>
          <w:i/>
          <w:szCs w:val="24"/>
        </w:rPr>
        <w:tab/>
      </w:r>
      <w:r w:rsidR="006B6FAF" w:rsidRPr="00E80073">
        <w:rPr>
          <w:i/>
          <w:szCs w:val="24"/>
        </w:rPr>
        <w:t>4</w:t>
      </w:r>
      <w:r w:rsidR="00F70424" w:rsidRPr="00E80073">
        <w:rPr>
          <w:i/>
          <w:szCs w:val="24"/>
        </w:rPr>
        <w:t>0</w:t>
      </w:r>
      <w:r w:rsidRPr="00E80073">
        <w:rPr>
          <w:i/>
          <w:szCs w:val="24"/>
        </w:rPr>
        <w:t>%</w:t>
      </w:r>
    </w:p>
    <w:p w14:paraId="48BBEE6A" w14:textId="3B5916C1" w:rsidR="00222DDC" w:rsidRPr="00E80073" w:rsidRDefault="00F70424" w:rsidP="00524E94">
      <w:pPr>
        <w:pStyle w:val="Kehatekst"/>
        <w:numPr>
          <w:ilvl w:val="0"/>
          <w:numId w:val="13"/>
        </w:numPr>
        <w:suppressAutoHyphens/>
        <w:ind w:right="-13"/>
        <w:jc w:val="both"/>
        <w:rPr>
          <w:i/>
          <w:szCs w:val="24"/>
        </w:rPr>
      </w:pPr>
      <w:r w:rsidRPr="00E80073">
        <w:rPr>
          <w:i/>
          <w:szCs w:val="24"/>
        </w:rPr>
        <w:t>hoonestustihedus:</w:t>
      </w:r>
      <w:r w:rsidRPr="00E80073">
        <w:rPr>
          <w:i/>
          <w:szCs w:val="24"/>
        </w:rPr>
        <w:tab/>
      </w:r>
      <w:r w:rsidRPr="00E80073">
        <w:rPr>
          <w:i/>
          <w:szCs w:val="24"/>
        </w:rPr>
        <w:tab/>
      </w:r>
      <w:r w:rsidRPr="00E80073">
        <w:rPr>
          <w:i/>
          <w:szCs w:val="24"/>
        </w:rPr>
        <w:tab/>
      </w:r>
      <w:r w:rsidRPr="00E80073">
        <w:rPr>
          <w:i/>
          <w:szCs w:val="24"/>
        </w:rPr>
        <w:tab/>
      </w:r>
      <w:r w:rsidR="00EE6B7B" w:rsidRPr="00E80073">
        <w:rPr>
          <w:i/>
          <w:szCs w:val="24"/>
        </w:rPr>
        <w:tab/>
      </w:r>
      <w:r w:rsidR="006B6FAF" w:rsidRPr="00E80073">
        <w:rPr>
          <w:i/>
          <w:szCs w:val="24"/>
        </w:rPr>
        <w:t>0,7</w:t>
      </w:r>
    </w:p>
    <w:p w14:paraId="6CB626FE" w14:textId="45F9D550" w:rsidR="00222DDC" w:rsidRPr="00E80073" w:rsidRDefault="00222DDC" w:rsidP="00524E94">
      <w:pPr>
        <w:pStyle w:val="Kehatekst"/>
        <w:numPr>
          <w:ilvl w:val="0"/>
          <w:numId w:val="13"/>
        </w:numPr>
        <w:suppressAutoHyphens/>
        <w:ind w:right="-13"/>
        <w:jc w:val="both"/>
        <w:rPr>
          <w:i/>
          <w:szCs w:val="24"/>
        </w:rPr>
      </w:pPr>
      <w:r w:rsidRPr="00E80073">
        <w:rPr>
          <w:i/>
          <w:szCs w:val="24"/>
        </w:rPr>
        <w:t>minimaalne haljastusprotsent:</w:t>
      </w:r>
      <w:r w:rsidRPr="00E80073">
        <w:rPr>
          <w:i/>
          <w:szCs w:val="24"/>
        </w:rPr>
        <w:tab/>
      </w:r>
      <w:r w:rsidRPr="00E80073">
        <w:rPr>
          <w:i/>
          <w:szCs w:val="24"/>
        </w:rPr>
        <w:tab/>
      </w:r>
      <w:r w:rsidR="00EE6B7B" w:rsidRPr="00E80073">
        <w:rPr>
          <w:i/>
          <w:szCs w:val="24"/>
        </w:rPr>
        <w:tab/>
      </w:r>
      <w:r w:rsidRPr="00E80073">
        <w:rPr>
          <w:i/>
          <w:szCs w:val="24"/>
        </w:rPr>
        <w:t>10%</w:t>
      </w:r>
    </w:p>
    <w:p w14:paraId="2302D590" w14:textId="6FB2AB21" w:rsidR="00222DDC" w:rsidRPr="00E80073" w:rsidRDefault="00E46FA5" w:rsidP="00524E94">
      <w:pPr>
        <w:pStyle w:val="Kehatekst"/>
        <w:numPr>
          <w:ilvl w:val="0"/>
          <w:numId w:val="13"/>
        </w:numPr>
        <w:suppressAutoHyphens/>
        <w:ind w:right="-13"/>
        <w:jc w:val="both"/>
        <w:rPr>
          <w:i/>
          <w:szCs w:val="24"/>
        </w:rPr>
      </w:pPr>
      <w:r w:rsidRPr="00E80073">
        <w:rPr>
          <w:i/>
          <w:szCs w:val="24"/>
        </w:rPr>
        <w:t xml:space="preserve">normatiivne </w:t>
      </w:r>
      <w:r w:rsidR="00F70424" w:rsidRPr="00E80073">
        <w:rPr>
          <w:i/>
          <w:szCs w:val="24"/>
        </w:rPr>
        <w:t xml:space="preserve">parkimiskohtade arv: </w:t>
      </w:r>
      <w:r w:rsidR="00F70424" w:rsidRPr="00E80073">
        <w:rPr>
          <w:i/>
          <w:szCs w:val="24"/>
        </w:rPr>
        <w:tab/>
      </w:r>
      <w:r w:rsidR="00F70424" w:rsidRPr="00E80073">
        <w:rPr>
          <w:i/>
          <w:szCs w:val="24"/>
        </w:rPr>
        <w:tab/>
      </w:r>
      <w:r w:rsidR="00EE6B7B" w:rsidRPr="00E80073">
        <w:rPr>
          <w:i/>
          <w:szCs w:val="24"/>
        </w:rPr>
        <w:tab/>
      </w:r>
      <w:r w:rsidR="00AC5169" w:rsidRPr="00E80073">
        <w:rPr>
          <w:i/>
          <w:szCs w:val="24"/>
        </w:rPr>
        <w:t>185</w:t>
      </w:r>
    </w:p>
    <w:p w14:paraId="2ECB3200" w14:textId="02375881" w:rsidR="00555F6B" w:rsidRPr="00E80073" w:rsidRDefault="00555F6B" w:rsidP="00077B75">
      <w:pPr>
        <w:pStyle w:val="Kehatekst"/>
        <w:suppressAutoHyphens/>
        <w:spacing w:before="120" w:after="120" w:line="276" w:lineRule="auto"/>
        <w:ind w:right="-13"/>
        <w:jc w:val="both"/>
        <w:rPr>
          <w:szCs w:val="24"/>
        </w:rPr>
      </w:pPr>
      <w:r w:rsidRPr="00E80073">
        <w:rPr>
          <w:szCs w:val="24"/>
        </w:rPr>
        <w:t xml:space="preserve">Transpordimaa sihtotstarbega </w:t>
      </w:r>
      <w:r w:rsidR="00B84E3E" w:rsidRPr="00E80073">
        <w:rPr>
          <w:szCs w:val="24"/>
        </w:rPr>
        <w:t>maaüksustele</w:t>
      </w:r>
      <w:r w:rsidRPr="00E80073">
        <w:rPr>
          <w:szCs w:val="24"/>
        </w:rPr>
        <w:t xml:space="preserve"> </w:t>
      </w:r>
      <w:r w:rsidR="00E171D9" w:rsidRPr="00E80073">
        <w:rPr>
          <w:szCs w:val="24"/>
        </w:rPr>
        <w:t xml:space="preserve">pos </w:t>
      </w:r>
      <w:r w:rsidR="00AC5169" w:rsidRPr="00E80073">
        <w:rPr>
          <w:szCs w:val="24"/>
        </w:rPr>
        <w:t>3 ja 4</w:t>
      </w:r>
      <w:r w:rsidR="00B84E3E" w:rsidRPr="00E80073">
        <w:rPr>
          <w:szCs w:val="24"/>
        </w:rPr>
        <w:t xml:space="preserve"> </w:t>
      </w:r>
      <w:r w:rsidRPr="00E80073">
        <w:rPr>
          <w:szCs w:val="24"/>
        </w:rPr>
        <w:t>ei ole ehitusõigust ette nähtud.</w:t>
      </w:r>
      <w:r w:rsidR="005F71E9" w:rsidRPr="00E80073">
        <w:rPr>
          <w:szCs w:val="24"/>
        </w:rPr>
        <w:t xml:space="preserve"> </w:t>
      </w:r>
    </w:p>
    <w:p w14:paraId="4449F5FA" w14:textId="54404C4E" w:rsidR="00747A83" w:rsidRPr="008F19E2" w:rsidRDefault="0099546F" w:rsidP="007B37AA">
      <w:pPr>
        <w:pStyle w:val="Pealkiri3"/>
      </w:pPr>
      <w:bookmarkStart w:id="24" w:name="_Toc44963404"/>
      <w:bookmarkStart w:id="25" w:name="_Toc242176608"/>
      <w:r>
        <w:t>Ehitiste a</w:t>
      </w:r>
      <w:r w:rsidR="00747A83" w:rsidRPr="008F19E2">
        <w:t>rhitektuurinõuded</w:t>
      </w:r>
      <w:bookmarkEnd w:id="24"/>
      <w:bookmarkEnd w:id="25"/>
    </w:p>
    <w:p w14:paraId="75349E17" w14:textId="6DF16B43" w:rsidR="0099546F" w:rsidRPr="0099546F" w:rsidRDefault="0099546F" w:rsidP="00EA462A">
      <w:pPr>
        <w:spacing w:before="120" w:after="120" w:line="276" w:lineRule="auto"/>
        <w:ind w:right="-13"/>
        <w:jc w:val="both"/>
      </w:pPr>
      <w:r w:rsidRPr="0099546F">
        <w:t xml:space="preserve">Linnaruumiliselt kavandada planeeringualale kuni kolmekorruseline uus hoonestus tootmis-laondus-logistika-ärikompleksi näol koos vajalike büroopindadega. </w:t>
      </w:r>
      <w:r w:rsidR="00EA462A" w:rsidRPr="0099546F">
        <w:rPr>
          <w:szCs w:val="24"/>
        </w:rPr>
        <w:t>Tootmis- ja ärimaa kruntide hoonete arhitektuurse lahenduse väljatöötamisel arvestada kontaktvööndis üldiselt väljakujunenud hoonestuslaadiga.</w:t>
      </w:r>
    </w:p>
    <w:p w14:paraId="646E58B3" w14:textId="4297547E" w:rsidR="00393F39" w:rsidRPr="008F19E2" w:rsidRDefault="00DD621E" w:rsidP="00077B75">
      <w:pPr>
        <w:autoSpaceDE w:val="0"/>
        <w:autoSpaceDN w:val="0"/>
        <w:adjustRightInd w:val="0"/>
        <w:spacing w:before="120" w:after="120" w:line="276" w:lineRule="auto"/>
        <w:ind w:right="-13"/>
        <w:jc w:val="both"/>
        <w:rPr>
          <w:rFonts w:ascii="Times-Roman" w:hAnsi="Times-Roman" w:cs="Times-Roman"/>
          <w:szCs w:val="24"/>
          <w:lang w:eastAsia="et-EE"/>
        </w:rPr>
      </w:pPr>
      <w:r w:rsidRPr="008F19E2">
        <w:rPr>
          <w:szCs w:val="24"/>
        </w:rPr>
        <w:t xml:space="preserve">Hoonete visuaal peab olema kaasaegse arhitektuurikeelega. </w:t>
      </w:r>
      <w:r w:rsidR="00E26D14" w:rsidRPr="008F19E2">
        <w:rPr>
          <w:szCs w:val="24"/>
        </w:rPr>
        <w:t>Fassaad</w:t>
      </w:r>
      <w:r w:rsidRPr="008F19E2">
        <w:rPr>
          <w:szCs w:val="24"/>
        </w:rPr>
        <w:t>id</w:t>
      </w:r>
      <w:r w:rsidR="00E26D14" w:rsidRPr="008F19E2">
        <w:rPr>
          <w:szCs w:val="24"/>
        </w:rPr>
        <w:t xml:space="preserve"> </w:t>
      </w:r>
      <w:r w:rsidR="009F1125" w:rsidRPr="008F19E2">
        <w:rPr>
          <w:szCs w:val="24"/>
        </w:rPr>
        <w:t>on soovitatav liigendada</w:t>
      </w:r>
      <w:r w:rsidR="00E26D14" w:rsidRPr="008F19E2">
        <w:rPr>
          <w:szCs w:val="24"/>
        </w:rPr>
        <w:t xml:space="preserve"> nii vormilt, materjalilt kui toonidelt. </w:t>
      </w:r>
      <w:r w:rsidRPr="008F19E2">
        <w:rPr>
          <w:szCs w:val="24"/>
        </w:rPr>
        <w:t xml:space="preserve">Fassaadidel on soovitatav kasutada vähemalt kahte erinevat materjali. Eelistatud on heledad, peegeldavad fassaadikatte materjalid, mis aitavad toime tulla kliimamuutusega ning vähendavad soojussaarte teket. Ehitusprojektis võiks kaaluda ka katusehaljastuse ning taimeseinte rajamise võimalusi. </w:t>
      </w:r>
      <w:r w:rsidR="00E26D14" w:rsidRPr="008F19E2">
        <w:rPr>
          <w:szCs w:val="24"/>
        </w:rPr>
        <w:t>Vältida tuleb naturaalseid materjale imiteerivaid viimistlusmaterjale</w:t>
      </w:r>
      <w:r w:rsidR="009F1125" w:rsidRPr="008F19E2">
        <w:rPr>
          <w:szCs w:val="24"/>
        </w:rPr>
        <w:t xml:space="preserve"> ning liiga intensiivseid fassaaditoone</w:t>
      </w:r>
      <w:r w:rsidR="00E26D14" w:rsidRPr="008F19E2">
        <w:rPr>
          <w:szCs w:val="24"/>
        </w:rPr>
        <w:t xml:space="preserve">. </w:t>
      </w:r>
      <w:r w:rsidR="00335C19" w:rsidRPr="008F19E2">
        <w:rPr>
          <w:rFonts w:ascii="Times-Roman" w:hAnsi="Times-Roman" w:cs="Times-Roman"/>
          <w:szCs w:val="24"/>
          <w:lang w:eastAsia="et-EE"/>
        </w:rPr>
        <w:t xml:space="preserve">Kavandatavad hooned peavad moodustama tervikliku ansambli ning sobituma ümbritsevasse keskkonda. </w:t>
      </w:r>
      <w:r w:rsidR="00AC4640" w:rsidRPr="008F19E2">
        <w:rPr>
          <w:rFonts w:ascii="Times-Roman" w:hAnsi="Times-Roman" w:cs="Times-Roman"/>
          <w:szCs w:val="24"/>
          <w:lang w:eastAsia="et-EE"/>
        </w:rPr>
        <w:t xml:space="preserve">Vajaduse korral on lubatud ka kaarhallid, </w:t>
      </w:r>
      <w:r w:rsidR="00AC4640" w:rsidRPr="008F19E2">
        <w:rPr>
          <w:szCs w:val="24"/>
        </w:rPr>
        <w:t>kuid mitte põhiteede ääres.</w:t>
      </w:r>
    </w:p>
    <w:p w14:paraId="784DC5E8" w14:textId="571DB3C4" w:rsidR="00E26D14" w:rsidRPr="008F19E2" w:rsidRDefault="00335C19" w:rsidP="00077B75">
      <w:pPr>
        <w:autoSpaceDE w:val="0"/>
        <w:autoSpaceDN w:val="0"/>
        <w:adjustRightInd w:val="0"/>
        <w:spacing w:before="120" w:after="120" w:line="276" w:lineRule="auto"/>
        <w:ind w:right="-13"/>
        <w:jc w:val="both"/>
        <w:rPr>
          <w:rFonts w:ascii="Times-Roman" w:hAnsi="Times-Roman" w:cs="Times-Roman"/>
          <w:szCs w:val="24"/>
          <w:lang w:eastAsia="et-EE"/>
        </w:rPr>
      </w:pPr>
      <w:r w:rsidRPr="008F19E2">
        <w:rPr>
          <w:rFonts w:ascii="Times-Roman" w:hAnsi="Times-Roman" w:cs="Times-Roman"/>
          <w:szCs w:val="24"/>
          <w:lang w:eastAsia="et-EE"/>
        </w:rPr>
        <w:t>Hoonete projekteerimisel tuleb arvestada 11 Tallinna ringtee liikluse</w:t>
      </w:r>
      <w:r w:rsidR="004B2078" w:rsidRPr="008F19E2">
        <w:rPr>
          <w:rFonts w:ascii="Times-Roman" w:hAnsi="Times-Roman" w:cs="Times-Roman"/>
          <w:szCs w:val="24"/>
          <w:lang w:eastAsia="et-EE"/>
        </w:rPr>
        <w:t xml:space="preserve"> ja</w:t>
      </w:r>
      <w:r w:rsidRPr="008F19E2">
        <w:rPr>
          <w:rFonts w:ascii="Times-Roman" w:hAnsi="Times-Roman" w:cs="Times-Roman"/>
          <w:szCs w:val="24"/>
          <w:lang w:eastAsia="et-EE"/>
        </w:rPr>
        <w:t xml:space="preserve"> </w:t>
      </w:r>
      <w:r w:rsidR="004B2078" w:rsidRPr="008F19E2">
        <w:rPr>
          <w:rFonts w:ascii="Times-Roman" w:hAnsi="Times-Roman" w:cs="Times-Roman"/>
          <w:szCs w:val="24"/>
          <w:lang w:eastAsia="et-EE"/>
        </w:rPr>
        <w:t xml:space="preserve">raudteega kaasneva nii olemasoleva kui perspektiivse </w:t>
      </w:r>
      <w:r w:rsidRPr="008F19E2">
        <w:rPr>
          <w:rFonts w:ascii="Times-Roman" w:hAnsi="Times-Roman" w:cs="Times-Roman"/>
          <w:szCs w:val="24"/>
          <w:lang w:eastAsia="et-EE"/>
        </w:rPr>
        <w:t>müraga ning vajadusel rakendada leevendusmeetmeid (põhikonstruktsiooni- ja akende helipidavus).</w:t>
      </w:r>
    </w:p>
    <w:p w14:paraId="5AAE5149" w14:textId="77777777" w:rsidR="00CF3E49" w:rsidRPr="008F19E2" w:rsidRDefault="00E26D14" w:rsidP="00077B75">
      <w:pPr>
        <w:spacing w:before="120" w:after="120" w:line="276" w:lineRule="auto"/>
        <w:ind w:right="-13"/>
        <w:jc w:val="both"/>
        <w:rPr>
          <w:szCs w:val="24"/>
        </w:rPr>
      </w:pPr>
      <w:r w:rsidRPr="008F19E2">
        <w:rPr>
          <w:szCs w:val="24"/>
        </w:rPr>
        <w:t>Katusekatte toon valida tume (must, tumehall, tumepruun).</w:t>
      </w:r>
      <w:r w:rsidR="00CF3E49" w:rsidRPr="008F19E2">
        <w:rPr>
          <w:szCs w:val="24"/>
        </w:rPr>
        <w:t xml:space="preserve"> </w:t>
      </w:r>
      <w:r w:rsidRPr="008F19E2">
        <w:rPr>
          <w:szCs w:val="24"/>
        </w:rPr>
        <w:t>Katusekalde vahemik 0...20°.</w:t>
      </w:r>
    </w:p>
    <w:p w14:paraId="6C714F09" w14:textId="51E73B33" w:rsidR="00747A83" w:rsidRPr="008F19E2" w:rsidRDefault="00CF3E49" w:rsidP="00077B75">
      <w:pPr>
        <w:spacing w:before="120" w:after="120" w:line="276" w:lineRule="auto"/>
        <w:ind w:right="-13"/>
        <w:jc w:val="both"/>
        <w:rPr>
          <w:szCs w:val="24"/>
        </w:rPr>
      </w:pPr>
      <w:r w:rsidRPr="008F19E2">
        <w:rPr>
          <w:szCs w:val="24"/>
        </w:rPr>
        <w:lastRenderedPageBreak/>
        <w:t>Hoonestuse projekteerimisel</w:t>
      </w:r>
      <w:r w:rsidR="00B82FC0" w:rsidRPr="008F19E2">
        <w:rPr>
          <w:szCs w:val="24"/>
        </w:rPr>
        <w:t xml:space="preserve"> </w:t>
      </w:r>
      <w:r w:rsidR="00B82FC0" w:rsidRPr="008F19E2">
        <w:t xml:space="preserve">arvestada keskkonnateadlikkuse ja energiasäästu põhimõtetega, </w:t>
      </w:r>
      <w:r w:rsidRPr="008F19E2">
        <w:rPr>
          <w:szCs w:val="24"/>
        </w:rPr>
        <w:t>järgida energiatõhususe miinimumnõudeid vastavalt ettevõtlus- ja infotehnoloogiaministri 11.12.2018 määrusele nr 63 „Hoone energiatõhususe miinimumnõuded” ning arvestada liginullenergiahoone projekteerimisnormidega.</w:t>
      </w:r>
      <w:r w:rsidR="00E26D14" w:rsidRPr="008F19E2">
        <w:rPr>
          <w:szCs w:val="24"/>
        </w:rPr>
        <w:t xml:space="preserve"> </w:t>
      </w:r>
      <w:r w:rsidR="00335C19" w:rsidRPr="008F19E2">
        <w:rPr>
          <w:szCs w:val="24"/>
        </w:rPr>
        <w:t>Hooned tuleb</w:t>
      </w:r>
      <w:r w:rsidR="00B82FC0" w:rsidRPr="008F19E2">
        <w:rPr>
          <w:szCs w:val="24"/>
        </w:rPr>
        <w:t xml:space="preserve"> projekteerida vastavalt Eesti standardile EVS 842:2003 „Ehitise heliisolatsiooninõuded. Kaitse müra eest.” ja Eesti standardile EVS 840:20</w:t>
      </w:r>
      <w:r w:rsidR="008D509F" w:rsidRPr="008F19E2">
        <w:rPr>
          <w:szCs w:val="24"/>
        </w:rPr>
        <w:t>23</w:t>
      </w:r>
      <w:r w:rsidR="00B82FC0" w:rsidRPr="008F19E2">
        <w:rPr>
          <w:szCs w:val="24"/>
        </w:rPr>
        <w:t xml:space="preserve"> „Juhised radoonikaitse meetmete kasutamiseks uutes ja olemasolevates hoonetes”.</w:t>
      </w:r>
    </w:p>
    <w:p w14:paraId="51F1ED3A" w14:textId="6BD0573D" w:rsidR="00747A83" w:rsidRPr="008F19E2" w:rsidRDefault="00B84E3E" w:rsidP="00077B75">
      <w:pPr>
        <w:spacing w:before="120" w:after="120" w:line="276" w:lineRule="auto"/>
        <w:ind w:right="-13"/>
        <w:jc w:val="both"/>
        <w:rPr>
          <w:szCs w:val="24"/>
        </w:rPr>
      </w:pPr>
      <w:r w:rsidRPr="008F19E2">
        <w:rPr>
          <w:szCs w:val="24"/>
        </w:rPr>
        <w:t>Tootmis- ja ärihoonete</w:t>
      </w:r>
      <w:r w:rsidR="00747A83" w:rsidRPr="008F19E2">
        <w:rPr>
          <w:szCs w:val="24"/>
        </w:rPr>
        <w:t xml:space="preserve"> kõrg</w:t>
      </w:r>
      <w:r w:rsidR="00335C19" w:rsidRPr="008F19E2">
        <w:rPr>
          <w:szCs w:val="24"/>
        </w:rPr>
        <w:t>us on piiratud – maksimaalselt 3 korrust ja 16</w:t>
      </w:r>
      <w:r w:rsidR="00747A83" w:rsidRPr="008F19E2">
        <w:rPr>
          <w:szCs w:val="24"/>
        </w:rPr>
        <w:t xml:space="preserve"> m. </w:t>
      </w:r>
      <w:r w:rsidR="009636F5" w:rsidRPr="008F19E2">
        <w:rPr>
          <w:szCs w:val="24"/>
        </w:rPr>
        <w:t>Kuna p</w:t>
      </w:r>
      <w:r w:rsidR="00C351E1" w:rsidRPr="008F19E2">
        <w:rPr>
          <w:szCs w:val="24"/>
        </w:rPr>
        <w:t xml:space="preserve">laneeringuala asub Tallinna lennuvälja lähiümbruse </w:t>
      </w:r>
      <w:r w:rsidR="00DB0704" w:rsidRPr="008F19E2">
        <w:rPr>
          <w:szCs w:val="24"/>
        </w:rPr>
        <w:t>tõusu- ja lähenemissektoris ning instrumentaalprotseduuride puhverpinna all, mille kõrgus on planeeringualal 21 m arvestatuna maapinnast</w:t>
      </w:r>
      <w:r w:rsidR="009636F5" w:rsidRPr="008F19E2">
        <w:rPr>
          <w:szCs w:val="24"/>
        </w:rPr>
        <w:t xml:space="preserve">, siis </w:t>
      </w:r>
      <w:r w:rsidR="00DB0704" w:rsidRPr="008F19E2">
        <w:rPr>
          <w:szCs w:val="24"/>
        </w:rPr>
        <w:t xml:space="preserve">tuleb arvestada, et </w:t>
      </w:r>
      <w:r w:rsidR="00B929BD" w:rsidRPr="008F19E2">
        <w:rPr>
          <w:szCs w:val="24"/>
        </w:rPr>
        <w:t xml:space="preserve">ehkki planeeritud hoonestus seda kõrgust ei ületa, </w:t>
      </w:r>
      <w:r w:rsidR="00B929BD" w:rsidRPr="00202918">
        <w:rPr>
          <w:b/>
          <w:szCs w:val="24"/>
        </w:rPr>
        <w:t xml:space="preserve">ei tohi </w:t>
      </w:r>
      <w:r w:rsidR="00DB0704" w:rsidRPr="00202918">
        <w:rPr>
          <w:b/>
          <w:szCs w:val="24"/>
        </w:rPr>
        <w:t>21</w:t>
      </w:r>
      <w:r w:rsidR="00E80073">
        <w:rPr>
          <w:b/>
          <w:szCs w:val="24"/>
        </w:rPr>
        <w:t> m</w:t>
      </w:r>
      <w:r w:rsidR="00DB0704" w:rsidRPr="00202918">
        <w:rPr>
          <w:b/>
          <w:szCs w:val="24"/>
        </w:rPr>
        <w:t xml:space="preserve"> piirkõrgust</w:t>
      </w:r>
      <w:r w:rsidR="00F4307E" w:rsidRPr="00202918">
        <w:rPr>
          <w:b/>
          <w:szCs w:val="24"/>
        </w:rPr>
        <w:t xml:space="preserve"> ületada ka ehitamisel </w:t>
      </w:r>
      <w:r w:rsidR="00DB0704" w:rsidRPr="00202918">
        <w:rPr>
          <w:b/>
          <w:szCs w:val="24"/>
        </w:rPr>
        <w:t>kasutatav ehitustehnika (kraanad jms)</w:t>
      </w:r>
      <w:r w:rsidR="00DB0704" w:rsidRPr="008F19E2">
        <w:rPr>
          <w:szCs w:val="24"/>
        </w:rPr>
        <w:t xml:space="preserve">. </w:t>
      </w:r>
    </w:p>
    <w:p w14:paraId="4926A5B5" w14:textId="77777777" w:rsidR="00BD621A" w:rsidRPr="008F19E2" w:rsidRDefault="00BD621A" w:rsidP="00077B75">
      <w:pPr>
        <w:spacing w:before="120" w:after="120" w:line="276" w:lineRule="auto"/>
        <w:ind w:right="-13"/>
        <w:jc w:val="both"/>
        <w:rPr>
          <w:szCs w:val="24"/>
        </w:rPr>
      </w:pPr>
      <w:r w:rsidRPr="008F19E2">
        <w:rPr>
          <w:szCs w:val="24"/>
        </w:rPr>
        <w:t>Hoone</w:t>
      </w:r>
      <w:r w:rsidR="00335C19" w:rsidRPr="008F19E2">
        <w:rPr>
          <w:szCs w:val="24"/>
        </w:rPr>
        <w:t>te</w:t>
      </w:r>
      <w:r w:rsidRPr="008F19E2">
        <w:rPr>
          <w:szCs w:val="24"/>
        </w:rPr>
        <w:t xml:space="preserve"> ± 0.00 </w:t>
      </w:r>
      <w:r w:rsidR="00335C19" w:rsidRPr="008F19E2">
        <w:rPr>
          <w:szCs w:val="24"/>
        </w:rPr>
        <w:t>täpsustatakse ehitusprojektides.</w:t>
      </w:r>
    </w:p>
    <w:p w14:paraId="6AAFF036" w14:textId="0598D89C" w:rsidR="00747A83" w:rsidRPr="008F19E2" w:rsidRDefault="00747A83" w:rsidP="00077B75">
      <w:pPr>
        <w:spacing w:before="120" w:after="120" w:line="276" w:lineRule="auto"/>
        <w:ind w:right="-13"/>
        <w:jc w:val="both"/>
        <w:rPr>
          <w:szCs w:val="24"/>
        </w:rPr>
      </w:pPr>
      <w:r w:rsidRPr="008F19E2">
        <w:rPr>
          <w:szCs w:val="24"/>
        </w:rPr>
        <w:t>Hoonete eskiis</w:t>
      </w:r>
      <w:r w:rsidR="00B82FC0" w:rsidRPr="008F19E2">
        <w:rPr>
          <w:szCs w:val="24"/>
        </w:rPr>
        <w:t>projekt</w:t>
      </w:r>
      <w:r w:rsidR="00335C19" w:rsidRPr="008F19E2">
        <w:rPr>
          <w:szCs w:val="24"/>
        </w:rPr>
        <w:t>id</w:t>
      </w:r>
      <w:r w:rsidRPr="008F19E2">
        <w:rPr>
          <w:szCs w:val="24"/>
        </w:rPr>
        <w:t xml:space="preserve"> </w:t>
      </w:r>
      <w:r w:rsidR="00335C19" w:rsidRPr="008F19E2">
        <w:rPr>
          <w:szCs w:val="24"/>
        </w:rPr>
        <w:t xml:space="preserve">tuleb </w:t>
      </w:r>
      <w:r w:rsidRPr="008F19E2">
        <w:rPr>
          <w:szCs w:val="24"/>
        </w:rPr>
        <w:t xml:space="preserve">enne ehitusloa taotlemist </w:t>
      </w:r>
      <w:r w:rsidR="00F4307E" w:rsidRPr="008F19E2">
        <w:rPr>
          <w:szCs w:val="24"/>
        </w:rPr>
        <w:t xml:space="preserve">kooskõlastada </w:t>
      </w:r>
      <w:r w:rsidRPr="008F19E2">
        <w:rPr>
          <w:szCs w:val="24"/>
        </w:rPr>
        <w:t>Rae valla arhitektiga.</w:t>
      </w:r>
    </w:p>
    <w:p w14:paraId="7A9F3130" w14:textId="77777777" w:rsidR="00747A83" w:rsidRPr="008F19E2" w:rsidRDefault="00747A83" w:rsidP="007B37AA">
      <w:pPr>
        <w:pStyle w:val="Pealkiri3"/>
      </w:pPr>
      <w:bookmarkStart w:id="26" w:name="_Toc44963405"/>
      <w:bookmarkStart w:id="27" w:name="_Toc242176609"/>
      <w:r w:rsidRPr="008F19E2">
        <w:t>Piirded</w:t>
      </w:r>
      <w:bookmarkEnd w:id="26"/>
      <w:bookmarkEnd w:id="27"/>
    </w:p>
    <w:p w14:paraId="7AA04C59" w14:textId="5BF12A93" w:rsidR="00C3702F" w:rsidRPr="00E80073" w:rsidRDefault="00107B5D" w:rsidP="00C3702F">
      <w:pPr>
        <w:spacing w:before="120" w:after="120" w:line="276" w:lineRule="auto"/>
        <w:ind w:right="-13"/>
        <w:jc w:val="both"/>
        <w:rPr>
          <w:szCs w:val="24"/>
        </w:rPr>
      </w:pPr>
      <w:r w:rsidRPr="00E80073">
        <w:rPr>
          <w:b/>
          <w:szCs w:val="24"/>
        </w:rPr>
        <w:t>AS</w:t>
      </w:r>
      <w:r w:rsidR="00C3702F" w:rsidRPr="00E80073">
        <w:rPr>
          <w:b/>
          <w:szCs w:val="24"/>
        </w:rPr>
        <w:t xml:space="preserve"> Eesti Raudtee nõudmisel tuleb liiklusohutuse tagamiseks rajada raudteemaa ja planeeritavate kruntide vahele katkematu piire kogu raudtee poolse külje ulatuses</w:t>
      </w:r>
      <w:r w:rsidR="00C3702F" w:rsidRPr="00E80073">
        <w:rPr>
          <w:szCs w:val="24"/>
        </w:rPr>
        <w:t xml:space="preserve">, et </w:t>
      </w:r>
      <w:r w:rsidR="00E80073" w:rsidRPr="00E80073">
        <w:rPr>
          <w:szCs w:val="24"/>
        </w:rPr>
        <w:t xml:space="preserve">oleks takistatud </w:t>
      </w:r>
      <w:r w:rsidR="00C3702F" w:rsidRPr="00E80073">
        <w:rPr>
          <w:szCs w:val="24"/>
        </w:rPr>
        <w:t>nii sõidukite (va Päästeameti sõidukid ja raudtee hooldustehnika), kui jal</w:t>
      </w:r>
      <w:r w:rsidR="00E80073" w:rsidRPr="00E80073">
        <w:rPr>
          <w:szCs w:val="24"/>
        </w:rPr>
        <w:t>akäijate pääs rööbasteede alale</w:t>
      </w:r>
      <w:r w:rsidR="00C3702F" w:rsidRPr="00E80073">
        <w:rPr>
          <w:szCs w:val="24"/>
        </w:rPr>
        <w:t xml:space="preserve"> selleks mitte etten</w:t>
      </w:r>
      <w:r w:rsidR="00E80073" w:rsidRPr="00E80073">
        <w:rPr>
          <w:szCs w:val="24"/>
        </w:rPr>
        <w:t>ähtud kohtades</w:t>
      </w:r>
      <w:r w:rsidR="00C3702F" w:rsidRPr="00E80073">
        <w:rPr>
          <w:szCs w:val="24"/>
        </w:rPr>
        <w:t xml:space="preserve">. Piirdeaia kavandamise korral arvestada, et aluspinnasega ühendatud piirdeaia osad (aiapostid, aiavundament), samuti piirdeaia elemendid ja konstruktsioonid ei ulatuks üle kinnistu piiri raudteemaale ning piirdeaia </w:t>
      </w:r>
      <w:r w:rsidR="00C3702F" w:rsidRPr="00E80073">
        <w:rPr>
          <w:b/>
          <w:szCs w:val="24"/>
        </w:rPr>
        <w:t>minimaalne kõrgus oleks 2,0 m</w:t>
      </w:r>
      <w:r w:rsidR="00C3702F" w:rsidRPr="00E80073">
        <w:rPr>
          <w:szCs w:val="24"/>
        </w:rPr>
        <w:t xml:space="preserve">. </w:t>
      </w:r>
    </w:p>
    <w:p w14:paraId="482EFC04" w14:textId="67782B4B" w:rsidR="00D8125E" w:rsidRPr="00E80073" w:rsidRDefault="00C3702F" w:rsidP="00077B75">
      <w:pPr>
        <w:spacing w:before="120" w:after="120" w:line="276" w:lineRule="auto"/>
        <w:ind w:right="-13"/>
        <w:jc w:val="both"/>
        <w:rPr>
          <w:szCs w:val="24"/>
          <w:lang w:eastAsia="et-EE"/>
        </w:rPr>
      </w:pPr>
      <w:r w:rsidRPr="00E80073">
        <w:t>Kruntide ülejäänud piiridel pole piirete rajamine</w:t>
      </w:r>
      <w:r w:rsidR="00335C19" w:rsidRPr="00E80073">
        <w:t xml:space="preserve"> kohustuslik, kuid </w:t>
      </w:r>
      <w:r w:rsidR="00D8125E" w:rsidRPr="00E80073">
        <w:t xml:space="preserve">kuni 2,0 m kõrgune </w:t>
      </w:r>
      <w:r w:rsidR="00393F39" w:rsidRPr="00E80073">
        <w:t>võrk</w:t>
      </w:r>
      <w:r w:rsidR="00D8125E" w:rsidRPr="00E80073">
        <w:t>piire on</w:t>
      </w:r>
      <w:r w:rsidR="00335C19" w:rsidRPr="00E80073">
        <w:t xml:space="preserve"> vajaduse</w:t>
      </w:r>
      <w:r w:rsidR="00F4307E" w:rsidRPr="00E80073">
        <w:t xml:space="preserve"> korral</w:t>
      </w:r>
      <w:r w:rsidRPr="00E80073">
        <w:t xml:space="preserve"> lubatud</w:t>
      </w:r>
      <w:r w:rsidR="00335C19" w:rsidRPr="00E80073">
        <w:t>.</w:t>
      </w:r>
      <w:r w:rsidR="00D8125E" w:rsidRPr="00E80073">
        <w:rPr>
          <w:szCs w:val="24"/>
          <w:lang w:eastAsia="et-EE"/>
        </w:rPr>
        <w:t xml:space="preserve"> </w:t>
      </w:r>
      <w:r w:rsidR="00335C19" w:rsidRPr="00FE50C8">
        <w:rPr>
          <w:b/>
          <w:szCs w:val="24"/>
          <w:lang w:eastAsia="et-EE"/>
        </w:rPr>
        <w:t>Värava</w:t>
      </w:r>
      <w:r w:rsidR="00D8125E" w:rsidRPr="00FE50C8">
        <w:rPr>
          <w:b/>
          <w:szCs w:val="24"/>
          <w:lang w:eastAsia="et-EE"/>
        </w:rPr>
        <w:t xml:space="preserve">d ei tohi avaneda </w:t>
      </w:r>
      <w:r w:rsidR="009F1125" w:rsidRPr="00FE50C8">
        <w:rPr>
          <w:b/>
          <w:szCs w:val="24"/>
          <w:lang w:eastAsia="et-EE"/>
        </w:rPr>
        <w:t>juurdepääsu</w:t>
      </w:r>
      <w:r w:rsidR="00335C19" w:rsidRPr="00FE50C8">
        <w:rPr>
          <w:b/>
          <w:szCs w:val="24"/>
          <w:lang w:eastAsia="et-EE"/>
        </w:rPr>
        <w:t>tee poole</w:t>
      </w:r>
      <w:r w:rsidR="00335C19" w:rsidRPr="00E80073">
        <w:rPr>
          <w:szCs w:val="24"/>
          <w:lang w:eastAsia="et-EE"/>
        </w:rPr>
        <w:t xml:space="preserve">, vaid peavad avanema </w:t>
      </w:r>
      <w:r w:rsidR="00D8125E" w:rsidRPr="00E80073">
        <w:rPr>
          <w:szCs w:val="24"/>
          <w:lang w:eastAsia="et-EE"/>
        </w:rPr>
        <w:t>krundi</w:t>
      </w:r>
      <w:r w:rsidR="00335C19" w:rsidRPr="00E80073">
        <w:rPr>
          <w:szCs w:val="24"/>
          <w:lang w:eastAsia="et-EE"/>
        </w:rPr>
        <w:t xml:space="preserve"> sissepoole.</w:t>
      </w:r>
    </w:p>
    <w:p w14:paraId="4D870FC7" w14:textId="77777777" w:rsidR="00335C19" w:rsidRPr="00E80073" w:rsidRDefault="00335C19" w:rsidP="00077B75">
      <w:pPr>
        <w:spacing w:before="120" w:after="120" w:line="276" w:lineRule="auto"/>
        <w:ind w:right="-13"/>
        <w:jc w:val="both"/>
        <w:rPr>
          <w:szCs w:val="24"/>
        </w:rPr>
      </w:pPr>
      <w:r w:rsidRPr="00E80073">
        <w:rPr>
          <w:szCs w:val="24"/>
        </w:rPr>
        <w:t>Piirdeaia laad lahendatakse koos hoonete projektidega ning piirete projekteerimisel</w:t>
      </w:r>
      <w:r w:rsidR="009F1125" w:rsidRPr="00E80073">
        <w:rPr>
          <w:szCs w:val="24"/>
        </w:rPr>
        <w:t xml:space="preserve"> tuleb tagada piirkonda sobilik</w:t>
      </w:r>
      <w:r w:rsidRPr="00E80073">
        <w:rPr>
          <w:szCs w:val="24"/>
        </w:rPr>
        <w:t xml:space="preserve"> ja planeeringuala siseselt ühtne lahendus. </w:t>
      </w:r>
    </w:p>
    <w:p w14:paraId="51751577" w14:textId="77777777" w:rsidR="00A93E9E" w:rsidRPr="008F19E2" w:rsidRDefault="009F1125" w:rsidP="007B37AA">
      <w:pPr>
        <w:pStyle w:val="Pealkiri3"/>
      </w:pPr>
      <w:bookmarkStart w:id="28" w:name="_Toc242176610"/>
      <w:r w:rsidRPr="008F19E2">
        <w:t>Detailp</w:t>
      </w:r>
      <w:r w:rsidR="00A93E9E" w:rsidRPr="008F19E2">
        <w:t xml:space="preserve">laneeringu </w:t>
      </w:r>
      <w:r w:rsidR="000B7B84" w:rsidRPr="008F19E2">
        <w:t>hoonestus</w:t>
      </w:r>
      <w:r w:rsidR="00A93E9E" w:rsidRPr="008F19E2">
        <w:t>tingimuste võrdlus Rae valla üldplaneeringu hoonestustingimustega (</w:t>
      </w:r>
      <w:r w:rsidR="009C0068" w:rsidRPr="008F19E2">
        <w:t>Soodevahe küla ja</w:t>
      </w:r>
      <w:r w:rsidR="00D8125E" w:rsidRPr="008F19E2">
        <w:t xml:space="preserve"> Veneküla lääneosa</w:t>
      </w:r>
      <w:r w:rsidR="00A93E9E" w:rsidRPr="008F19E2">
        <w:t>)</w:t>
      </w:r>
      <w:bookmarkEnd w:id="28"/>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08"/>
        <w:gridCol w:w="3725"/>
        <w:gridCol w:w="3458"/>
      </w:tblGrid>
      <w:tr w:rsidR="00F6544C" w:rsidRPr="00FE50C8" w14:paraId="0EACE0DC" w14:textId="77777777" w:rsidTr="00C27A9D">
        <w:trPr>
          <w:trHeight w:val="160"/>
        </w:trPr>
        <w:tc>
          <w:tcPr>
            <w:tcW w:w="2013" w:type="dxa"/>
            <w:tcBorders>
              <w:top w:val="single" w:sz="4" w:space="0" w:color="000000"/>
              <w:left w:val="single" w:sz="4" w:space="0" w:color="000000"/>
              <w:bottom w:val="single" w:sz="4" w:space="0" w:color="000000"/>
              <w:right w:val="single" w:sz="4" w:space="0" w:color="000000"/>
            </w:tcBorders>
          </w:tcPr>
          <w:p w14:paraId="13C55DB6" w14:textId="77777777" w:rsidR="00A93E9E" w:rsidRPr="00FE50C8" w:rsidRDefault="0043226B" w:rsidP="00077B75">
            <w:pPr>
              <w:keepNext/>
              <w:ind w:right="-13"/>
              <w:rPr>
                <w:b/>
                <w:i/>
                <w:szCs w:val="24"/>
              </w:rPr>
            </w:pPr>
            <w:r w:rsidRPr="00FE50C8">
              <w:rPr>
                <w:b/>
                <w:i/>
                <w:szCs w:val="24"/>
              </w:rPr>
              <w:t>t</w:t>
            </w:r>
            <w:r w:rsidR="00A93E9E" w:rsidRPr="00FE50C8">
              <w:rPr>
                <w:b/>
                <w:i/>
                <w:szCs w:val="24"/>
              </w:rPr>
              <w:t>ingimus</w:t>
            </w:r>
          </w:p>
        </w:tc>
        <w:tc>
          <w:tcPr>
            <w:tcW w:w="3765" w:type="dxa"/>
            <w:tcBorders>
              <w:top w:val="single" w:sz="4" w:space="0" w:color="000000"/>
              <w:left w:val="single" w:sz="4" w:space="0" w:color="000000"/>
              <w:bottom w:val="single" w:sz="4" w:space="0" w:color="000000"/>
              <w:right w:val="single" w:sz="4" w:space="0" w:color="000000"/>
            </w:tcBorders>
          </w:tcPr>
          <w:p w14:paraId="15A8BCAD" w14:textId="77777777" w:rsidR="00A93E9E" w:rsidRPr="00FE50C8" w:rsidRDefault="0043226B" w:rsidP="00077B75">
            <w:pPr>
              <w:keepNext/>
              <w:ind w:right="-13"/>
              <w:jc w:val="both"/>
              <w:rPr>
                <w:b/>
                <w:i/>
                <w:szCs w:val="24"/>
              </w:rPr>
            </w:pPr>
            <w:r w:rsidRPr="00FE50C8">
              <w:rPr>
                <w:b/>
                <w:i/>
                <w:szCs w:val="24"/>
              </w:rPr>
              <w:t>ü</w:t>
            </w:r>
            <w:r w:rsidR="00A93E9E" w:rsidRPr="00FE50C8">
              <w:rPr>
                <w:b/>
                <w:i/>
                <w:szCs w:val="24"/>
              </w:rPr>
              <w:t>ldplaneering</w:t>
            </w:r>
          </w:p>
        </w:tc>
        <w:tc>
          <w:tcPr>
            <w:tcW w:w="3496" w:type="dxa"/>
            <w:tcBorders>
              <w:top w:val="single" w:sz="4" w:space="0" w:color="000000"/>
              <w:left w:val="single" w:sz="4" w:space="0" w:color="000000"/>
              <w:bottom w:val="single" w:sz="4" w:space="0" w:color="000000"/>
              <w:right w:val="single" w:sz="4" w:space="0" w:color="000000"/>
            </w:tcBorders>
          </w:tcPr>
          <w:p w14:paraId="055AFD1C" w14:textId="77777777" w:rsidR="00A93E9E" w:rsidRPr="00FE50C8" w:rsidRDefault="0043226B" w:rsidP="00077B75">
            <w:pPr>
              <w:keepNext/>
              <w:ind w:right="-13"/>
              <w:jc w:val="both"/>
              <w:rPr>
                <w:b/>
                <w:i/>
                <w:szCs w:val="24"/>
              </w:rPr>
            </w:pPr>
            <w:r w:rsidRPr="00FE50C8">
              <w:rPr>
                <w:b/>
                <w:i/>
                <w:szCs w:val="24"/>
              </w:rPr>
              <w:t>d</w:t>
            </w:r>
            <w:r w:rsidR="00A93E9E" w:rsidRPr="00FE50C8">
              <w:rPr>
                <w:b/>
                <w:i/>
                <w:szCs w:val="24"/>
              </w:rPr>
              <w:t>etailplaneering</w:t>
            </w:r>
          </w:p>
        </w:tc>
      </w:tr>
      <w:tr w:rsidR="00F6544C" w:rsidRPr="00FE50C8" w14:paraId="24FA3CE4" w14:textId="77777777" w:rsidTr="00744FF5">
        <w:trPr>
          <w:trHeight w:val="457"/>
        </w:trPr>
        <w:tc>
          <w:tcPr>
            <w:tcW w:w="2013" w:type="dxa"/>
            <w:tcBorders>
              <w:top w:val="single" w:sz="4" w:space="0" w:color="000000"/>
              <w:left w:val="single" w:sz="4" w:space="0" w:color="000000"/>
              <w:bottom w:val="single" w:sz="4" w:space="0" w:color="000000"/>
              <w:right w:val="single" w:sz="4" w:space="0" w:color="000000"/>
            </w:tcBorders>
          </w:tcPr>
          <w:p w14:paraId="193B088E" w14:textId="77777777" w:rsidR="00A93E9E" w:rsidRPr="00FE50C8" w:rsidRDefault="0043226B" w:rsidP="00077B75">
            <w:pPr>
              <w:ind w:right="-13"/>
              <w:rPr>
                <w:i/>
                <w:szCs w:val="24"/>
              </w:rPr>
            </w:pPr>
            <w:r w:rsidRPr="00FE50C8">
              <w:rPr>
                <w:i/>
                <w:szCs w:val="24"/>
              </w:rPr>
              <w:t>k</w:t>
            </w:r>
            <w:r w:rsidR="00A93E9E" w:rsidRPr="00FE50C8">
              <w:rPr>
                <w:i/>
                <w:szCs w:val="24"/>
              </w:rPr>
              <w:t>rundi suurus</w:t>
            </w:r>
          </w:p>
        </w:tc>
        <w:tc>
          <w:tcPr>
            <w:tcW w:w="3765" w:type="dxa"/>
            <w:tcBorders>
              <w:top w:val="single" w:sz="4" w:space="0" w:color="000000"/>
              <w:left w:val="single" w:sz="4" w:space="0" w:color="000000"/>
              <w:bottom w:val="single" w:sz="4" w:space="0" w:color="000000"/>
              <w:right w:val="single" w:sz="4" w:space="0" w:color="000000"/>
            </w:tcBorders>
          </w:tcPr>
          <w:p w14:paraId="08C3DEA5" w14:textId="77777777" w:rsidR="00A93E9E" w:rsidRPr="00FE50C8" w:rsidRDefault="007B4AA6" w:rsidP="00077B75">
            <w:pPr>
              <w:ind w:right="-13"/>
              <w:rPr>
                <w:szCs w:val="24"/>
              </w:rPr>
            </w:pPr>
            <w:r w:rsidRPr="00FE50C8">
              <w:rPr>
                <w:szCs w:val="24"/>
              </w:rPr>
              <w:t>Väo karjääri ja Suur-Sõjamäe tee vahel min 1,5 ha</w:t>
            </w:r>
            <w:r w:rsidR="00425621" w:rsidRPr="00FE50C8">
              <w:rPr>
                <w:szCs w:val="24"/>
              </w:rPr>
              <w:t xml:space="preserve"> </w:t>
            </w:r>
          </w:p>
        </w:tc>
        <w:tc>
          <w:tcPr>
            <w:tcW w:w="3496" w:type="dxa"/>
            <w:tcBorders>
              <w:top w:val="single" w:sz="4" w:space="0" w:color="000000"/>
              <w:left w:val="single" w:sz="4" w:space="0" w:color="000000"/>
              <w:bottom w:val="single" w:sz="4" w:space="0" w:color="000000"/>
              <w:right w:val="single" w:sz="4" w:space="0" w:color="000000"/>
            </w:tcBorders>
          </w:tcPr>
          <w:p w14:paraId="5D41161D" w14:textId="0BEC1FF8" w:rsidR="00A93E9E" w:rsidRPr="00FE50C8" w:rsidRDefault="00B84E3E" w:rsidP="00077B75">
            <w:pPr>
              <w:ind w:right="-13"/>
              <w:rPr>
                <w:szCs w:val="24"/>
              </w:rPr>
            </w:pPr>
            <w:r w:rsidRPr="00FE50C8">
              <w:rPr>
                <w:szCs w:val="24"/>
              </w:rPr>
              <w:t xml:space="preserve">hoonestatavate kruntide suurused vahemikus </w:t>
            </w:r>
            <w:r w:rsidR="00202918" w:rsidRPr="00FE50C8">
              <w:rPr>
                <w:szCs w:val="24"/>
              </w:rPr>
              <w:t>17</w:t>
            </w:r>
            <w:r w:rsidRPr="00FE50C8">
              <w:rPr>
                <w:szCs w:val="24"/>
              </w:rPr>
              <w:t> </w:t>
            </w:r>
            <w:r w:rsidR="00AD7687" w:rsidRPr="00FE50C8">
              <w:rPr>
                <w:szCs w:val="24"/>
              </w:rPr>
              <w:t>904</w:t>
            </w:r>
            <w:r w:rsidR="0018346E" w:rsidRPr="00FE50C8">
              <w:rPr>
                <w:szCs w:val="24"/>
              </w:rPr>
              <w:t>...</w:t>
            </w:r>
            <w:r w:rsidR="00AD7687" w:rsidRPr="00FE50C8">
              <w:rPr>
                <w:szCs w:val="24"/>
              </w:rPr>
              <w:t>20 000</w:t>
            </w:r>
            <w:r w:rsidR="00A93E9E" w:rsidRPr="00FE50C8">
              <w:rPr>
                <w:szCs w:val="24"/>
              </w:rPr>
              <w:t xml:space="preserve"> m</w:t>
            </w:r>
            <w:r w:rsidR="00A93E9E" w:rsidRPr="00FE50C8">
              <w:rPr>
                <w:szCs w:val="24"/>
                <w:vertAlign w:val="superscript"/>
              </w:rPr>
              <w:t>2</w:t>
            </w:r>
          </w:p>
        </w:tc>
      </w:tr>
      <w:tr w:rsidR="00F6544C" w:rsidRPr="00FE50C8" w14:paraId="5079C320" w14:textId="77777777" w:rsidTr="005C2224">
        <w:tc>
          <w:tcPr>
            <w:tcW w:w="2013" w:type="dxa"/>
            <w:tcBorders>
              <w:top w:val="single" w:sz="4" w:space="0" w:color="000000"/>
              <w:left w:val="single" w:sz="4" w:space="0" w:color="000000"/>
              <w:bottom w:val="single" w:sz="4" w:space="0" w:color="000000"/>
              <w:right w:val="single" w:sz="4" w:space="0" w:color="000000"/>
            </w:tcBorders>
          </w:tcPr>
          <w:p w14:paraId="2EFEAEF3" w14:textId="77777777" w:rsidR="00A93E9E" w:rsidRPr="00FE50C8" w:rsidRDefault="0043226B" w:rsidP="00077B75">
            <w:pPr>
              <w:ind w:right="-13"/>
              <w:rPr>
                <w:i/>
                <w:szCs w:val="24"/>
              </w:rPr>
            </w:pPr>
            <w:r w:rsidRPr="00FE50C8">
              <w:rPr>
                <w:i/>
                <w:szCs w:val="24"/>
              </w:rPr>
              <w:t>k</w:t>
            </w:r>
            <w:r w:rsidR="00A93E9E" w:rsidRPr="00FE50C8">
              <w:rPr>
                <w:i/>
                <w:szCs w:val="24"/>
              </w:rPr>
              <w:t>rundi sihtotstarve</w:t>
            </w:r>
          </w:p>
        </w:tc>
        <w:tc>
          <w:tcPr>
            <w:tcW w:w="3765" w:type="dxa"/>
            <w:tcBorders>
              <w:top w:val="single" w:sz="4" w:space="0" w:color="000000"/>
              <w:left w:val="single" w:sz="4" w:space="0" w:color="000000"/>
              <w:bottom w:val="single" w:sz="4" w:space="0" w:color="000000"/>
              <w:right w:val="single" w:sz="4" w:space="0" w:color="000000"/>
            </w:tcBorders>
          </w:tcPr>
          <w:p w14:paraId="7B8A7BFC" w14:textId="77777777" w:rsidR="00A93E9E" w:rsidRPr="00FE50C8" w:rsidRDefault="009C0068" w:rsidP="00077B75">
            <w:pPr>
              <w:ind w:right="-13"/>
              <w:rPr>
                <w:szCs w:val="24"/>
              </w:rPr>
            </w:pPr>
            <w:r w:rsidRPr="00FE50C8">
              <w:rPr>
                <w:szCs w:val="24"/>
              </w:rPr>
              <w:t>äri- ja tootmismaa</w:t>
            </w:r>
          </w:p>
        </w:tc>
        <w:tc>
          <w:tcPr>
            <w:tcW w:w="3496" w:type="dxa"/>
            <w:tcBorders>
              <w:top w:val="single" w:sz="4" w:space="0" w:color="000000"/>
              <w:left w:val="single" w:sz="4" w:space="0" w:color="000000"/>
              <w:bottom w:val="single" w:sz="4" w:space="0" w:color="000000"/>
              <w:right w:val="single" w:sz="4" w:space="0" w:color="000000"/>
            </w:tcBorders>
          </w:tcPr>
          <w:p w14:paraId="0AC37F57" w14:textId="77777777" w:rsidR="009C0068" w:rsidRPr="00FE50C8" w:rsidRDefault="009C0068" w:rsidP="00077B75">
            <w:pPr>
              <w:ind w:right="-13"/>
              <w:rPr>
                <w:szCs w:val="24"/>
              </w:rPr>
            </w:pPr>
            <w:r w:rsidRPr="00FE50C8">
              <w:rPr>
                <w:szCs w:val="24"/>
              </w:rPr>
              <w:t xml:space="preserve">tootmis- ja ärimaa </w:t>
            </w:r>
          </w:p>
          <w:p w14:paraId="08F8EBC6" w14:textId="77777777" w:rsidR="00A93E9E" w:rsidRPr="00FE50C8" w:rsidRDefault="009C0068" w:rsidP="00077B75">
            <w:pPr>
              <w:ind w:right="-13"/>
              <w:rPr>
                <w:szCs w:val="24"/>
              </w:rPr>
            </w:pPr>
            <w:r w:rsidRPr="00FE50C8">
              <w:rPr>
                <w:szCs w:val="24"/>
              </w:rPr>
              <w:t>T 85…100% / Ä 0…15%</w:t>
            </w:r>
          </w:p>
        </w:tc>
      </w:tr>
      <w:tr w:rsidR="00F6544C" w:rsidRPr="00FE50C8" w14:paraId="31E999DA" w14:textId="77777777" w:rsidTr="005C2224">
        <w:tc>
          <w:tcPr>
            <w:tcW w:w="2013" w:type="dxa"/>
            <w:tcBorders>
              <w:top w:val="single" w:sz="4" w:space="0" w:color="000000"/>
              <w:left w:val="single" w:sz="4" w:space="0" w:color="000000"/>
              <w:bottom w:val="single" w:sz="4" w:space="0" w:color="000000"/>
              <w:right w:val="single" w:sz="4" w:space="0" w:color="000000"/>
            </w:tcBorders>
          </w:tcPr>
          <w:p w14:paraId="6A3F854E" w14:textId="77777777" w:rsidR="00A93E9E" w:rsidRPr="00FE50C8" w:rsidRDefault="0043226B" w:rsidP="00077B75">
            <w:pPr>
              <w:ind w:right="-13"/>
              <w:rPr>
                <w:i/>
                <w:szCs w:val="24"/>
              </w:rPr>
            </w:pPr>
            <w:r w:rsidRPr="00FE50C8">
              <w:rPr>
                <w:i/>
                <w:szCs w:val="24"/>
              </w:rPr>
              <w:t>k</w:t>
            </w:r>
            <w:r w:rsidR="00A93E9E" w:rsidRPr="00FE50C8">
              <w:rPr>
                <w:i/>
                <w:szCs w:val="24"/>
              </w:rPr>
              <w:t>rundi täisehitus</w:t>
            </w:r>
          </w:p>
        </w:tc>
        <w:tc>
          <w:tcPr>
            <w:tcW w:w="3765" w:type="dxa"/>
            <w:tcBorders>
              <w:top w:val="single" w:sz="4" w:space="0" w:color="000000"/>
              <w:left w:val="single" w:sz="4" w:space="0" w:color="000000"/>
              <w:bottom w:val="single" w:sz="4" w:space="0" w:color="000000"/>
              <w:right w:val="single" w:sz="4" w:space="0" w:color="000000"/>
            </w:tcBorders>
          </w:tcPr>
          <w:p w14:paraId="21E9E3A5" w14:textId="77777777" w:rsidR="00A93E9E" w:rsidRPr="00FE50C8" w:rsidRDefault="00BE6491" w:rsidP="00077B75">
            <w:pPr>
              <w:ind w:right="-13"/>
              <w:rPr>
                <w:szCs w:val="24"/>
              </w:rPr>
            </w:pPr>
            <w:r w:rsidRPr="00FE50C8">
              <w:rPr>
                <w:szCs w:val="24"/>
              </w:rPr>
              <w:t>max 60%</w:t>
            </w:r>
          </w:p>
        </w:tc>
        <w:tc>
          <w:tcPr>
            <w:tcW w:w="3496" w:type="dxa"/>
            <w:tcBorders>
              <w:top w:val="single" w:sz="4" w:space="0" w:color="000000"/>
              <w:left w:val="single" w:sz="4" w:space="0" w:color="000000"/>
              <w:bottom w:val="single" w:sz="4" w:space="0" w:color="000000"/>
              <w:right w:val="single" w:sz="4" w:space="0" w:color="000000"/>
            </w:tcBorders>
          </w:tcPr>
          <w:p w14:paraId="24CEF068" w14:textId="71710799" w:rsidR="00A93E9E" w:rsidRPr="00FE50C8" w:rsidRDefault="004A0659" w:rsidP="00077B75">
            <w:pPr>
              <w:ind w:right="-13"/>
              <w:rPr>
                <w:szCs w:val="24"/>
              </w:rPr>
            </w:pPr>
            <w:r w:rsidRPr="00FE50C8">
              <w:rPr>
                <w:szCs w:val="24"/>
              </w:rPr>
              <w:t xml:space="preserve">max </w:t>
            </w:r>
            <w:r w:rsidR="009F1125" w:rsidRPr="00FE50C8">
              <w:rPr>
                <w:szCs w:val="24"/>
              </w:rPr>
              <w:t xml:space="preserve">kuni </w:t>
            </w:r>
            <w:r w:rsidR="00BE6491" w:rsidRPr="00FE50C8">
              <w:rPr>
                <w:szCs w:val="24"/>
              </w:rPr>
              <w:t>60%</w:t>
            </w:r>
          </w:p>
        </w:tc>
      </w:tr>
      <w:tr w:rsidR="00F6544C" w:rsidRPr="00FE50C8" w14:paraId="0C47D119" w14:textId="77777777" w:rsidTr="005C2224">
        <w:tc>
          <w:tcPr>
            <w:tcW w:w="2013" w:type="dxa"/>
            <w:tcBorders>
              <w:top w:val="single" w:sz="4" w:space="0" w:color="000000"/>
              <w:left w:val="single" w:sz="4" w:space="0" w:color="000000"/>
              <w:bottom w:val="single" w:sz="4" w:space="0" w:color="000000"/>
              <w:right w:val="single" w:sz="4" w:space="0" w:color="000000"/>
            </w:tcBorders>
          </w:tcPr>
          <w:p w14:paraId="69C01264" w14:textId="77777777" w:rsidR="00A93E9E" w:rsidRPr="00FE50C8" w:rsidRDefault="0043226B" w:rsidP="00077B75">
            <w:pPr>
              <w:ind w:right="-13"/>
              <w:rPr>
                <w:i/>
                <w:szCs w:val="24"/>
              </w:rPr>
            </w:pPr>
            <w:r w:rsidRPr="00FE50C8">
              <w:rPr>
                <w:i/>
                <w:szCs w:val="24"/>
              </w:rPr>
              <w:t>k</w:t>
            </w:r>
            <w:r w:rsidR="00A93E9E" w:rsidRPr="00FE50C8">
              <w:rPr>
                <w:i/>
                <w:szCs w:val="24"/>
              </w:rPr>
              <w:t>õrgus ja korruselisus</w:t>
            </w:r>
          </w:p>
        </w:tc>
        <w:tc>
          <w:tcPr>
            <w:tcW w:w="3765" w:type="dxa"/>
            <w:tcBorders>
              <w:top w:val="single" w:sz="4" w:space="0" w:color="000000"/>
              <w:left w:val="single" w:sz="4" w:space="0" w:color="000000"/>
              <w:bottom w:val="single" w:sz="4" w:space="0" w:color="000000"/>
              <w:right w:val="single" w:sz="4" w:space="0" w:color="000000"/>
            </w:tcBorders>
          </w:tcPr>
          <w:p w14:paraId="088E6A23" w14:textId="77777777" w:rsidR="00A93E9E" w:rsidRPr="00FE50C8" w:rsidRDefault="00BE6491" w:rsidP="00077B75">
            <w:pPr>
              <w:ind w:right="-13"/>
              <w:rPr>
                <w:szCs w:val="24"/>
              </w:rPr>
            </w:pPr>
            <w:r w:rsidRPr="00FE50C8">
              <w:rPr>
                <w:szCs w:val="24"/>
              </w:rPr>
              <w:t>Tallinna ringtee ja Suur-Sõjamäe tee ääres kuni 16 m</w:t>
            </w:r>
          </w:p>
        </w:tc>
        <w:tc>
          <w:tcPr>
            <w:tcW w:w="3496" w:type="dxa"/>
            <w:tcBorders>
              <w:top w:val="single" w:sz="4" w:space="0" w:color="000000"/>
              <w:left w:val="single" w:sz="4" w:space="0" w:color="000000"/>
              <w:bottom w:val="single" w:sz="4" w:space="0" w:color="000000"/>
              <w:right w:val="single" w:sz="4" w:space="0" w:color="000000"/>
            </w:tcBorders>
          </w:tcPr>
          <w:p w14:paraId="5A8A7217" w14:textId="77777777" w:rsidR="00A93E9E" w:rsidRPr="00FE50C8" w:rsidRDefault="00BE6491" w:rsidP="00077B75">
            <w:pPr>
              <w:ind w:right="-13"/>
            </w:pPr>
            <w:r w:rsidRPr="00FE50C8">
              <w:t>kuni 3 korrust kõrgusega kuni 16 </w:t>
            </w:r>
            <w:r w:rsidR="0043226B" w:rsidRPr="00FE50C8">
              <w:t>m</w:t>
            </w:r>
          </w:p>
        </w:tc>
      </w:tr>
      <w:tr w:rsidR="00F6544C" w:rsidRPr="00FE50C8" w14:paraId="5E535D2D" w14:textId="77777777" w:rsidTr="005C2224">
        <w:tc>
          <w:tcPr>
            <w:tcW w:w="2013" w:type="dxa"/>
            <w:tcBorders>
              <w:top w:val="single" w:sz="4" w:space="0" w:color="000000"/>
              <w:left w:val="single" w:sz="4" w:space="0" w:color="000000"/>
              <w:bottom w:val="single" w:sz="4" w:space="0" w:color="000000"/>
              <w:right w:val="single" w:sz="4" w:space="0" w:color="000000"/>
            </w:tcBorders>
          </w:tcPr>
          <w:p w14:paraId="3A2D5F69" w14:textId="77777777" w:rsidR="00A93E9E" w:rsidRPr="00FE50C8" w:rsidRDefault="0043226B" w:rsidP="00077B75">
            <w:pPr>
              <w:ind w:right="-13"/>
              <w:rPr>
                <w:i/>
                <w:szCs w:val="24"/>
              </w:rPr>
            </w:pPr>
            <w:r w:rsidRPr="00FE50C8">
              <w:rPr>
                <w:i/>
                <w:szCs w:val="24"/>
              </w:rPr>
              <w:t>h</w:t>
            </w:r>
            <w:r w:rsidR="00A93E9E" w:rsidRPr="00FE50C8">
              <w:rPr>
                <w:i/>
                <w:szCs w:val="24"/>
              </w:rPr>
              <w:t>aljastus</w:t>
            </w:r>
          </w:p>
        </w:tc>
        <w:tc>
          <w:tcPr>
            <w:tcW w:w="3765" w:type="dxa"/>
            <w:tcBorders>
              <w:top w:val="single" w:sz="4" w:space="0" w:color="000000"/>
              <w:left w:val="single" w:sz="4" w:space="0" w:color="000000"/>
              <w:bottom w:val="single" w:sz="4" w:space="0" w:color="000000"/>
              <w:right w:val="single" w:sz="4" w:space="0" w:color="000000"/>
            </w:tcBorders>
          </w:tcPr>
          <w:p w14:paraId="79B202E0" w14:textId="77777777" w:rsidR="00BE6491" w:rsidRPr="00FE50C8" w:rsidRDefault="00BE6491" w:rsidP="00077B75">
            <w:pPr>
              <w:ind w:right="-13"/>
              <w:rPr>
                <w:szCs w:val="24"/>
              </w:rPr>
            </w:pPr>
            <w:r w:rsidRPr="00FE50C8">
              <w:rPr>
                <w:szCs w:val="24"/>
              </w:rPr>
              <w:t>- 10% krundi pinnast haljasala</w:t>
            </w:r>
          </w:p>
          <w:p w14:paraId="3D25535F" w14:textId="77777777" w:rsidR="00BE6491" w:rsidRPr="00FE50C8" w:rsidRDefault="00BE6491" w:rsidP="00077B75">
            <w:pPr>
              <w:ind w:right="-13"/>
              <w:rPr>
                <w:szCs w:val="24"/>
              </w:rPr>
            </w:pPr>
            <w:r w:rsidRPr="00FE50C8">
              <w:rPr>
                <w:szCs w:val="24"/>
              </w:rPr>
              <w:t>- maantee kaitsevöönd on kohustuslik haljasala</w:t>
            </w:r>
          </w:p>
          <w:p w14:paraId="5BFC3110" w14:textId="77777777" w:rsidR="00BE6491" w:rsidRPr="00FE50C8" w:rsidRDefault="00BE6491" w:rsidP="00077B75">
            <w:pPr>
              <w:ind w:right="-13"/>
              <w:rPr>
                <w:szCs w:val="24"/>
              </w:rPr>
            </w:pPr>
            <w:r w:rsidRPr="00FE50C8">
              <w:rPr>
                <w:szCs w:val="24"/>
              </w:rPr>
              <w:lastRenderedPageBreak/>
              <w:t>- krundi iga 1</w:t>
            </w:r>
            <w:r w:rsidR="009F1125" w:rsidRPr="00FE50C8">
              <w:rPr>
                <w:szCs w:val="24"/>
              </w:rPr>
              <w:t> </w:t>
            </w:r>
            <w:r w:rsidRPr="00FE50C8">
              <w:rPr>
                <w:szCs w:val="24"/>
              </w:rPr>
              <w:t>000</w:t>
            </w:r>
            <w:r w:rsidR="009F1125" w:rsidRPr="00FE50C8">
              <w:rPr>
                <w:szCs w:val="24"/>
              </w:rPr>
              <w:t> </w:t>
            </w:r>
            <w:r w:rsidRPr="00FE50C8">
              <w:rPr>
                <w:szCs w:val="24"/>
              </w:rPr>
              <w:t>m² kohta 1 puu, mille täiskasvamiskõrgus on 10</w:t>
            </w:r>
            <w:r w:rsidR="007B4AA6" w:rsidRPr="00FE50C8">
              <w:rPr>
                <w:szCs w:val="24"/>
              </w:rPr>
              <w:t xml:space="preserve"> </w:t>
            </w:r>
            <w:r w:rsidRPr="00FE50C8">
              <w:rPr>
                <w:szCs w:val="24"/>
              </w:rPr>
              <w:t>m</w:t>
            </w:r>
          </w:p>
          <w:p w14:paraId="74F30C93" w14:textId="77777777" w:rsidR="00A93E9E" w:rsidRPr="00FE50C8" w:rsidRDefault="00BE6491" w:rsidP="00077B75">
            <w:pPr>
              <w:ind w:right="-13"/>
              <w:rPr>
                <w:szCs w:val="24"/>
              </w:rPr>
            </w:pPr>
            <w:r w:rsidRPr="00FE50C8">
              <w:rPr>
                <w:szCs w:val="24"/>
              </w:rPr>
              <w:t>- läbivate teede ääres puude</w:t>
            </w:r>
            <w:r w:rsidR="009F1125" w:rsidRPr="00FE50C8">
              <w:rPr>
                <w:szCs w:val="24"/>
              </w:rPr>
              <w:t xml:space="preserve"> </w:t>
            </w:r>
            <w:r w:rsidRPr="00FE50C8">
              <w:rPr>
                <w:szCs w:val="24"/>
              </w:rPr>
              <w:t>allee</w:t>
            </w:r>
          </w:p>
        </w:tc>
        <w:tc>
          <w:tcPr>
            <w:tcW w:w="3496" w:type="dxa"/>
            <w:tcBorders>
              <w:top w:val="single" w:sz="4" w:space="0" w:color="000000"/>
              <w:left w:val="single" w:sz="4" w:space="0" w:color="000000"/>
              <w:bottom w:val="single" w:sz="4" w:space="0" w:color="000000"/>
              <w:right w:val="single" w:sz="4" w:space="0" w:color="000000"/>
            </w:tcBorders>
          </w:tcPr>
          <w:p w14:paraId="25DE7AC2" w14:textId="77777777" w:rsidR="00224CA6" w:rsidRPr="00FE50C8" w:rsidRDefault="00DC301B" w:rsidP="00224CA6">
            <w:pPr>
              <w:ind w:right="-13"/>
              <w:rPr>
                <w:szCs w:val="24"/>
              </w:rPr>
            </w:pPr>
            <w:r w:rsidRPr="00FE50C8">
              <w:rPr>
                <w:szCs w:val="24"/>
              </w:rPr>
              <w:lastRenderedPageBreak/>
              <w:t>lahendatud vastavalt</w:t>
            </w:r>
            <w:r w:rsidR="0086241D" w:rsidRPr="00FE50C8">
              <w:rPr>
                <w:szCs w:val="24"/>
              </w:rPr>
              <w:t xml:space="preserve"> ÜP tingimuste</w:t>
            </w:r>
            <w:r w:rsidRPr="00FE50C8">
              <w:rPr>
                <w:szCs w:val="24"/>
              </w:rPr>
              <w:t>le</w:t>
            </w:r>
            <w:r w:rsidR="00A20201" w:rsidRPr="00FE50C8">
              <w:rPr>
                <w:szCs w:val="24"/>
              </w:rPr>
              <w:t>;</w:t>
            </w:r>
            <w:r w:rsidR="00340020" w:rsidRPr="00FE50C8">
              <w:rPr>
                <w:szCs w:val="24"/>
              </w:rPr>
              <w:t xml:space="preserve"> </w:t>
            </w:r>
          </w:p>
          <w:p w14:paraId="2B365479" w14:textId="546AB967" w:rsidR="00A93E9E" w:rsidRPr="00FE50C8" w:rsidRDefault="00340020" w:rsidP="00224CA6">
            <w:pPr>
              <w:ind w:right="-13"/>
              <w:rPr>
                <w:szCs w:val="24"/>
              </w:rPr>
            </w:pPr>
            <w:r w:rsidRPr="00FE50C8">
              <w:rPr>
                <w:szCs w:val="24"/>
              </w:rPr>
              <w:lastRenderedPageBreak/>
              <w:t>joonisel esitatud põhimõttelise</w:t>
            </w:r>
            <w:r w:rsidR="008447C8" w:rsidRPr="00FE50C8">
              <w:rPr>
                <w:szCs w:val="24"/>
              </w:rPr>
              <w:t>l lahendus</w:t>
            </w:r>
            <w:r w:rsidR="00EC7201" w:rsidRPr="00FE50C8">
              <w:rPr>
                <w:szCs w:val="24"/>
              </w:rPr>
              <w:t>variandil</w:t>
            </w:r>
            <w:r w:rsidR="008447C8" w:rsidRPr="00FE50C8">
              <w:rPr>
                <w:szCs w:val="24"/>
              </w:rPr>
              <w:t xml:space="preserve"> moodustab </w:t>
            </w:r>
            <w:r w:rsidR="00EC7201" w:rsidRPr="00FE50C8">
              <w:rPr>
                <w:szCs w:val="24"/>
              </w:rPr>
              <w:t>haljasmaa</w:t>
            </w:r>
            <w:r w:rsidR="00AB3C66" w:rsidRPr="00FE50C8">
              <w:rPr>
                <w:szCs w:val="24"/>
              </w:rPr>
              <w:t xml:space="preserve"> keskmiselt</w:t>
            </w:r>
            <w:r w:rsidR="00224CA6" w:rsidRPr="00FE50C8">
              <w:rPr>
                <w:szCs w:val="24"/>
              </w:rPr>
              <w:t xml:space="preserve"> 36</w:t>
            </w:r>
            <w:r w:rsidR="00EC7201" w:rsidRPr="00FE50C8">
              <w:rPr>
                <w:szCs w:val="24"/>
              </w:rPr>
              <w:t>% hoonestat</w:t>
            </w:r>
            <w:r w:rsidR="00224CA6" w:rsidRPr="00FE50C8">
              <w:rPr>
                <w:szCs w:val="24"/>
              </w:rPr>
              <w:t>avate kruntide pindalast ning 47</w:t>
            </w:r>
            <w:r w:rsidR="00EC7201" w:rsidRPr="00FE50C8">
              <w:rPr>
                <w:szCs w:val="24"/>
              </w:rPr>
              <w:t xml:space="preserve">% kogu planeeringualast </w:t>
            </w:r>
          </w:p>
        </w:tc>
      </w:tr>
      <w:tr w:rsidR="00F6544C" w:rsidRPr="00FE50C8" w14:paraId="44260BC5" w14:textId="77777777" w:rsidTr="00336203">
        <w:tc>
          <w:tcPr>
            <w:tcW w:w="2013" w:type="dxa"/>
            <w:tcBorders>
              <w:top w:val="single" w:sz="4" w:space="0" w:color="000000"/>
              <w:left w:val="single" w:sz="4" w:space="0" w:color="000000"/>
              <w:bottom w:val="single" w:sz="4" w:space="0" w:color="000000"/>
              <w:right w:val="single" w:sz="4" w:space="0" w:color="000000"/>
            </w:tcBorders>
          </w:tcPr>
          <w:p w14:paraId="3F2A8288" w14:textId="77777777" w:rsidR="008A2F96" w:rsidRPr="00FE50C8" w:rsidRDefault="0086241D" w:rsidP="00077B75">
            <w:pPr>
              <w:ind w:right="-13"/>
              <w:rPr>
                <w:i/>
                <w:szCs w:val="24"/>
              </w:rPr>
            </w:pPr>
            <w:r w:rsidRPr="00FE50C8">
              <w:rPr>
                <w:i/>
                <w:szCs w:val="24"/>
              </w:rPr>
              <w:lastRenderedPageBreak/>
              <w:t>hoonete arv krundil</w:t>
            </w:r>
          </w:p>
        </w:tc>
        <w:tc>
          <w:tcPr>
            <w:tcW w:w="3765" w:type="dxa"/>
            <w:tcBorders>
              <w:top w:val="single" w:sz="4" w:space="0" w:color="000000"/>
              <w:left w:val="single" w:sz="4" w:space="0" w:color="000000"/>
              <w:bottom w:val="single" w:sz="4" w:space="0" w:color="000000"/>
              <w:right w:val="single" w:sz="4" w:space="0" w:color="000000"/>
            </w:tcBorders>
          </w:tcPr>
          <w:p w14:paraId="5CDE668F" w14:textId="77777777" w:rsidR="008A2F96" w:rsidRPr="00FE50C8" w:rsidRDefault="0086241D" w:rsidP="00077B75">
            <w:pPr>
              <w:ind w:right="-13"/>
              <w:rPr>
                <w:szCs w:val="24"/>
              </w:rPr>
            </w:pPr>
            <w:r w:rsidRPr="00FE50C8">
              <w:rPr>
                <w:szCs w:val="24"/>
              </w:rPr>
              <w:t>kuni 5 hoonet krundil, olenevalt krundi suurusest</w:t>
            </w:r>
          </w:p>
        </w:tc>
        <w:tc>
          <w:tcPr>
            <w:tcW w:w="3496" w:type="dxa"/>
            <w:tcBorders>
              <w:top w:val="single" w:sz="4" w:space="0" w:color="000000"/>
              <w:left w:val="single" w:sz="4" w:space="0" w:color="000000"/>
              <w:bottom w:val="single" w:sz="4" w:space="0" w:color="000000"/>
              <w:right w:val="single" w:sz="4" w:space="0" w:color="000000"/>
            </w:tcBorders>
          </w:tcPr>
          <w:p w14:paraId="5B115CE8" w14:textId="77777777" w:rsidR="008A2F96" w:rsidRPr="00FE50C8" w:rsidRDefault="0086241D" w:rsidP="00077B75">
            <w:pPr>
              <w:ind w:right="-13"/>
              <w:rPr>
                <w:szCs w:val="24"/>
              </w:rPr>
            </w:pPr>
            <w:r w:rsidRPr="00FE50C8">
              <w:rPr>
                <w:szCs w:val="24"/>
              </w:rPr>
              <w:t xml:space="preserve">lubatud kuni 5 </w:t>
            </w:r>
            <w:r w:rsidR="000B7B84" w:rsidRPr="00FE50C8">
              <w:rPr>
                <w:szCs w:val="24"/>
              </w:rPr>
              <w:t xml:space="preserve">hoonet </w:t>
            </w:r>
            <w:r w:rsidRPr="00FE50C8">
              <w:rPr>
                <w:szCs w:val="24"/>
              </w:rPr>
              <w:t>krundil</w:t>
            </w:r>
          </w:p>
        </w:tc>
      </w:tr>
      <w:tr w:rsidR="00F6544C" w:rsidRPr="00FE50C8" w14:paraId="5EA7A420" w14:textId="77777777" w:rsidTr="005C2224">
        <w:tc>
          <w:tcPr>
            <w:tcW w:w="2013" w:type="dxa"/>
            <w:tcBorders>
              <w:top w:val="single" w:sz="4" w:space="0" w:color="000000"/>
              <w:left w:val="single" w:sz="4" w:space="0" w:color="000000"/>
              <w:bottom w:val="single" w:sz="4" w:space="0" w:color="000000"/>
              <w:right w:val="single" w:sz="4" w:space="0" w:color="000000"/>
            </w:tcBorders>
          </w:tcPr>
          <w:p w14:paraId="029E5618" w14:textId="77777777" w:rsidR="00A93E9E" w:rsidRPr="00FE50C8" w:rsidRDefault="0043226B" w:rsidP="00077B75">
            <w:pPr>
              <w:ind w:right="-13"/>
              <w:rPr>
                <w:i/>
                <w:szCs w:val="24"/>
              </w:rPr>
            </w:pPr>
            <w:r w:rsidRPr="00FE50C8">
              <w:rPr>
                <w:i/>
                <w:szCs w:val="24"/>
              </w:rPr>
              <w:t>e</w:t>
            </w:r>
            <w:r w:rsidR="00A93E9E" w:rsidRPr="00FE50C8">
              <w:rPr>
                <w:i/>
                <w:szCs w:val="24"/>
              </w:rPr>
              <w:t>hitusjoon</w:t>
            </w:r>
          </w:p>
        </w:tc>
        <w:tc>
          <w:tcPr>
            <w:tcW w:w="3765" w:type="dxa"/>
            <w:tcBorders>
              <w:top w:val="single" w:sz="4" w:space="0" w:color="000000"/>
              <w:left w:val="single" w:sz="4" w:space="0" w:color="000000"/>
              <w:bottom w:val="single" w:sz="4" w:space="0" w:color="000000"/>
              <w:right w:val="single" w:sz="4" w:space="0" w:color="000000"/>
            </w:tcBorders>
          </w:tcPr>
          <w:p w14:paraId="0F597BD0" w14:textId="77777777" w:rsidR="00A93E9E" w:rsidRPr="00FE50C8" w:rsidRDefault="0086241D" w:rsidP="00077B75">
            <w:pPr>
              <w:ind w:right="-13"/>
              <w:rPr>
                <w:szCs w:val="24"/>
              </w:rPr>
            </w:pPr>
            <w:r w:rsidRPr="00FE50C8">
              <w:rPr>
                <w:szCs w:val="24"/>
              </w:rPr>
              <w:t>–</w:t>
            </w:r>
          </w:p>
        </w:tc>
        <w:tc>
          <w:tcPr>
            <w:tcW w:w="3496" w:type="dxa"/>
            <w:tcBorders>
              <w:top w:val="single" w:sz="4" w:space="0" w:color="000000"/>
              <w:left w:val="single" w:sz="4" w:space="0" w:color="000000"/>
              <w:bottom w:val="single" w:sz="4" w:space="0" w:color="000000"/>
              <w:right w:val="single" w:sz="4" w:space="0" w:color="000000"/>
            </w:tcBorders>
          </w:tcPr>
          <w:p w14:paraId="76EF8AAA" w14:textId="00B7D81C" w:rsidR="00A93E9E" w:rsidRPr="00FE50C8" w:rsidRDefault="00AA15F2" w:rsidP="00224CA6">
            <w:pPr>
              <w:ind w:right="-13"/>
              <w:rPr>
                <w:szCs w:val="24"/>
              </w:rPr>
            </w:pPr>
            <w:r w:rsidRPr="00FE50C8">
              <w:rPr>
                <w:szCs w:val="24"/>
              </w:rPr>
              <w:t>kohustuslik</w:t>
            </w:r>
            <w:r w:rsidR="00224CA6" w:rsidRPr="00FE50C8">
              <w:rPr>
                <w:szCs w:val="24"/>
              </w:rPr>
              <w:t>ku ehitusjoont ei ole määratud</w:t>
            </w:r>
          </w:p>
        </w:tc>
      </w:tr>
      <w:tr w:rsidR="00F6544C" w:rsidRPr="00FE50C8" w14:paraId="33264FC1" w14:textId="77777777" w:rsidTr="00C27A9D">
        <w:trPr>
          <w:trHeight w:val="153"/>
        </w:trPr>
        <w:tc>
          <w:tcPr>
            <w:tcW w:w="2013" w:type="dxa"/>
            <w:tcBorders>
              <w:top w:val="single" w:sz="4" w:space="0" w:color="000000"/>
              <w:left w:val="single" w:sz="4" w:space="0" w:color="000000"/>
              <w:bottom w:val="single" w:sz="4" w:space="0" w:color="000000"/>
              <w:right w:val="single" w:sz="4" w:space="0" w:color="000000"/>
            </w:tcBorders>
          </w:tcPr>
          <w:p w14:paraId="60504FF1" w14:textId="77777777" w:rsidR="00A93E9E" w:rsidRPr="00FE50C8" w:rsidRDefault="008A2F96" w:rsidP="00077B75">
            <w:pPr>
              <w:ind w:right="-13"/>
              <w:rPr>
                <w:i/>
                <w:szCs w:val="24"/>
              </w:rPr>
            </w:pPr>
            <w:r w:rsidRPr="00FE50C8">
              <w:rPr>
                <w:i/>
                <w:szCs w:val="24"/>
              </w:rPr>
              <w:t>k</w:t>
            </w:r>
            <w:r w:rsidR="00A93E9E" w:rsidRPr="00FE50C8">
              <w:rPr>
                <w:i/>
                <w:szCs w:val="24"/>
              </w:rPr>
              <w:t>atuse kalle</w:t>
            </w:r>
          </w:p>
        </w:tc>
        <w:tc>
          <w:tcPr>
            <w:tcW w:w="3765" w:type="dxa"/>
            <w:tcBorders>
              <w:top w:val="single" w:sz="4" w:space="0" w:color="000000"/>
              <w:left w:val="single" w:sz="4" w:space="0" w:color="000000"/>
              <w:bottom w:val="single" w:sz="4" w:space="0" w:color="000000"/>
              <w:right w:val="single" w:sz="4" w:space="0" w:color="000000"/>
            </w:tcBorders>
          </w:tcPr>
          <w:p w14:paraId="0417B51C" w14:textId="77777777" w:rsidR="00A93E9E" w:rsidRPr="00FE50C8" w:rsidRDefault="0086241D" w:rsidP="00077B75">
            <w:pPr>
              <w:ind w:right="-13"/>
              <w:rPr>
                <w:szCs w:val="24"/>
              </w:rPr>
            </w:pPr>
            <w:r w:rsidRPr="00FE50C8">
              <w:rPr>
                <w:szCs w:val="24"/>
              </w:rPr>
              <w:t>0-20°</w:t>
            </w:r>
          </w:p>
        </w:tc>
        <w:tc>
          <w:tcPr>
            <w:tcW w:w="3496" w:type="dxa"/>
            <w:tcBorders>
              <w:top w:val="single" w:sz="4" w:space="0" w:color="000000"/>
              <w:left w:val="single" w:sz="4" w:space="0" w:color="000000"/>
              <w:bottom w:val="single" w:sz="4" w:space="0" w:color="000000"/>
              <w:right w:val="single" w:sz="4" w:space="0" w:color="000000"/>
            </w:tcBorders>
          </w:tcPr>
          <w:p w14:paraId="1C8B9D82" w14:textId="77777777" w:rsidR="00A93E9E" w:rsidRPr="00FE50C8" w:rsidRDefault="0086241D" w:rsidP="00077B75">
            <w:pPr>
              <w:ind w:right="-13"/>
              <w:rPr>
                <w:szCs w:val="24"/>
              </w:rPr>
            </w:pPr>
            <w:r w:rsidRPr="00FE50C8">
              <w:rPr>
                <w:szCs w:val="24"/>
              </w:rPr>
              <w:t>0-20°</w:t>
            </w:r>
            <w:r w:rsidR="00A71D11" w:rsidRPr="00FE50C8">
              <w:rPr>
                <w:szCs w:val="24"/>
              </w:rPr>
              <w:t xml:space="preserve"> </w:t>
            </w:r>
          </w:p>
        </w:tc>
      </w:tr>
      <w:tr w:rsidR="00F6544C" w:rsidRPr="00FE50C8" w14:paraId="21379B9D" w14:textId="77777777" w:rsidTr="00744FF5">
        <w:trPr>
          <w:trHeight w:val="944"/>
        </w:trPr>
        <w:tc>
          <w:tcPr>
            <w:tcW w:w="2013" w:type="dxa"/>
            <w:tcBorders>
              <w:top w:val="single" w:sz="4" w:space="0" w:color="000000"/>
              <w:left w:val="single" w:sz="4" w:space="0" w:color="000000"/>
              <w:bottom w:val="single" w:sz="4" w:space="0" w:color="000000"/>
              <w:right w:val="single" w:sz="4" w:space="0" w:color="000000"/>
            </w:tcBorders>
          </w:tcPr>
          <w:p w14:paraId="5FCE7C8C" w14:textId="77777777" w:rsidR="00A93E9E" w:rsidRPr="00FE50C8" w:rsidRDefault="008A2F96" w:rsidP="00077B75">
            <w:pPr>
              <w:ind w:right="-13"/>
              <w:rPr>
                <w:i/>
                <w:szCs w:val="24"/>
              </w:rPr>
            </w:pPr>
            <w:r w:rsidRPr="00FE50C8">
              <w:rPr>
                <w:i/>
                <w:szCs w:val="24"/>
              </w:rPr>
              <w:t>p</w:t>
            </w:r>
            <w:r w:rsidR="00A93E9E" w:rsidRPr="00FE50C8">
              <w:rPr>
                <w:i/>
                <w:szCs w:val="24"/>
              </w:rPr>
              <w:t>iirded</w:t>
            </w:r>
          </w:p>
        </w:tc>
        <w:tc>
          <w:tcPr>
            <w:tcW w:w="3765" w:type="dxa"/>
            <w:tcBorders>
              <w:top w:val="single" w:sz="4" w:space="0" w:color="000000"/>
              <w:left w:val="single" w:sz="4" w:space="0" w:color="000000"/>
              <w:bottom w:val="single" w:sz="4" w:space="0" w:color="000000"/>
              <w:right w:val="single" w:sz="4" w:space="0" w:color="000000"/>
            </w:tcBorders>
          </w:tcPr>
          <w:p w14:paraId="0F8CF41C" w14:textId="77777777" w:rsidR="00A71D11" w:rsidRPr="00FE50C8" w:rsidRDefault="00A71D11" w:rsidP="00077B75">
            <w:pPr>
              <w:ind w:right="-13"/>
              <w:jc w:val="both"/>
              <w:rPr>
                <w:szCs w:val="24"/>
              </w:rPr>
            </w:pPr>
            <w:r w:rsidRPr="00FE50C8">
              <w:rPr>
                <w:szCs w:val="24"/>
              </w:rPr>
              <w:t>- ei ole kohustuslik</w:t>
            </w:r>
          </w:p>
          <w:p w14:paraId="2D7D8335" w14:textId="77777777" w:rsidR="00A93E9E" w:rsidRPr="00FE50C8" w:rsidRDefault="00A71D11" w:rsidP="00077B75">
            <w:pPr>
              <w:ind w:right="-13"/>
              <w:jc w:val="both"/>
              <w:rPr>
                <w:szCs w:val="24"/>
              </w:rPr>
            </w:pPr>
            <w:r w:rsidRPr="00FE50C8">
              <w:rPr>
                <w:szCs w:val="24"/>
              </w:rPr>
              <w:t>- piirde rajamisel võrkaed kõrgusega kuni 2</w:t>
            </w:r>
            <w:r w:rsidR="00DC301B" w:rsidRPr="00FE50C8">
              <w:rPr>
                <w:szCs w:val="24"/>
              </w:rPr>
              <w:t> </w:t>
            </w:r>
            <w:r w:rsidRPr="00FE50C8">
              <w:rPr>
                <w:szCs w:val="24"/>
              </w:rPr>
              <w:t>m</w:t>
            </w:r>
          </w:p>
        </w:tc>
        <w:tc>
          <w:tcPr>
            <w:tcW w:w="3496" w:type="dxa"/>
            <w:tcBorders>
              <w:top w:val="single" w:sz="4" w:space="0" w:color="000000"/>
              <w:left w:val="single" w:sz="4" w:space="0" w:color="000000"/>
              <w:bottom w:val="single" w:sz="4" w:space="0" w:color="000000"/>
              <w:right w:val="single" w:sz="4" w:space="0" w:color="000000"/>
            </w:tcBorders>
          </w:tcPr>
          <w:p w14:paraId="431F4219" w14:textId="67A77253" w:rsidR="00A93E9E" w:rsidRPr="00FE50C8" w:rsidRDefault="00A93E9E" w:rsidP="00224CA6">
            <w:pPr>
              <w:ind w:right="-13"/>
              <w:rPr>
                <w:szCs w:val="24"/>
              </w:rPr>
            </w:pPr>
            <w:r w:rsidRPr="00FE50C8">
              <w:rPr>
                <w:szCs w:val="24"/>
              </w:rPr>
              <w:t>lubatud lahendada vastavalt ÜP tingimustele</w:t>
            </w:r>
            <w:r w:rsidR="00224CA6" w:rsidRPr="00FE50C8">
              <w:rPr>
                <w:szCs w:val="24"/>
              </w:rPr>
              <w:t>, kuid kohustus täita AS Eest</w:t>
            </w:r>
            <w:r w:rsidR="00C3702F" w:rsidRPr="00FE50C8">
              <w:rPr>
                <w:szCs w:val="24"/>
              </w:rPr>
              <w:t>i Raudtee nõudmised (vt SK p 4.5</w:t>
            </w:r>
            <w:r w:rsidR="00224CA6" w:rsidRPr="00FE50C8">
              <w:rPr>
                <w:szCs w:val="24"/>
              </w:rPr>
              <w:t>)</w:t>
            </w:r>
          </w:p>
        </w:tc>
      </w:tr>
      <w:tr w:rsidR="00F6544C" w:rsidRPr="00FE50C8" w14:paraId="3EEF836A" w14:textId="77777777" w:rsidTr="005C2224">
        <w:tc>
          <w:tcPr>
            <w:tcW w:w="2013" w:type="dxa"/>
            <w:tcBorders>
              <w:top w:val="single" w:sz="4" w:space="0" w:color="000000"/>
              <w:left w:val="single" w:sz="4" w:space="0" w:color="000000"/>
              <w:bottom w:val="single" w:sz="4" w:space="0" w:color="000000"/>
              <w:right w:val="single" w:sz="4" w:space="0" w:color="000000"/>
            </w:tcBorders>
          </w:tcPr>
          <w:p w14:paraId="6D59AA67" w14:textId="77777777" w:rsidR="00A71D11" w:rsidRPr="00FE50C8" w:rsidRDefault="00A71D11" w:rsidP="00077B75">
            <w:pPr>
              <w:ind w:right="-13"/>
              <w:rPr>
                <w:i/>
                <w:szCs w:val="24"/>
              </w:rPr>
            </w:pPr>
            <w:r w:rsidRPr="00FE50C8">
              <w:rPr>
                <w:i/>
                <w:szCs w:val="24"/>
              </w:rPr>
              <w:t>materjalikäsitlus</w:t>
            </w:r>
          </w:p>
        </w:tc>
        <w:tc>
          <w:tcPr>
            <w:tcW w:w="3765" w:type="dxa"/>
            <w:tcBorders>
              <w:top w:val="single" w:sz="4" w:space="0" w:color="000000"/>
              <w:left w:val="single" w:sz="4" w:space="0" w:color="000000"/>
              <w:bottom w:val="single" w:sz="4" w:space="0" w:color="000000"/>
              <w:right w:val="single" w:sz="4" w:space="0" w:color="000000"/>
            </w:tcBorders>
          </w:tcPr>
          <w:p w14:paraId="23EB1F7D" w14:textId="77777777" w:rsidR="00A71D11" w:rsidRPr="00FE50C8" w:rsidRDefault="00A71D11" w:rsidP="00077B75">
            <w:pPr>
              <w:ind w:right="-13"/>
              <w:rPr>
                <w:szCs w:val="24"/>
              </w:rPr>
            </w:pPr>
            <w:r w:rsidRPr="00FE50C8">
              <w:rPr>
                <w:szCs w:val="24"/>
              </w:rPr>
              <w:t>- arvestada olemasoleva ja planeeritud hoonestusega</w:t>
            </w:r>
          </w:p>
          <w:p w14:paraId="0E23D1CF" w14:textId="77777777" w:rsidR="00A71D11" w:rsidRPr="00FE50C8" w:rsidRDefault="00A71D11" w:rsidP="00077B75">
            <w:pPr>
              <w:ind w:right="-13"/>
              <w:rPr>
                <w:szCs w:val="24"/>
              </w:rPr>
            </w:pPr>
            <w:r w:rsidRPr="00FE50C8">
              <w:rPr>
                <w:szCs w:val="24"/>
              </w:rPr>
              <w:t>- kaarhallid lubatud, kuid mitte põhitee ääres</w:t>
            </w:r>
          </w:p>
          <w:p w14:paraId="0F34AC0C" w14:textId="77777777" w:rsidR="00A71D11" w:rsidRPr="00FE50C8" w:rsidRDefault="00A71D11" w:rsidP="00077B75">
            <w:pPr>
              <w:ind w:right="-13"/>
              <w:rPr>
                <w:szCs w:val="24"/>
              </w:rPr>
            </w:pPr>
            <w:r w:rsidRPr="00FE50C8">
              <w:rPr>
                <w:szCs w:val="24"/>
              </w:rPr>
              <w:t>- maantee pool esinduslikum fassaad</w:t>
            </w:r>
          </w:p>
        </w:tc>
        <w:tc>
          <w:tcPr>
            <w:tcW w:w="3496" w:type="dxa"/>
            <w:tcBorders>
              <w:top w:val="single" w:sz="4" w:space="0" w:color="000000"/>
              <w:left w:val="single" w:sz="4" w:space="0" w:color="000000"/>
              <w:bottom w:val="single" w:sz="4" w:space="0" w:color="000000"/>
              <w:right w:val="single" w:sz="4" w:space="0" w:color="000000"/>
            </w:tcBorders>
          </w:tcPr>
          <w:p w14:paraId="72B90486" w14:textId="77777777" w:rsidR="00A71D11" w:rsidRPr="00FE50C8" w:rsidRDefault="00A71D11" w:rsidP="00077B75">
            <w:pPr>
              <w:ind w:right="-13"/>
              <w:rPr>
                <w:szCs w:val="24"/>
              </w:rPr>
            </w:pPr>
            <w:r w:rsidRPr="00FE50C8">
              <w:rPr>
                <w:szCs w:val="24"/>
              </w:rPr>
              <w:t>lähtutud ÜP tingimustest</w:t>
            </w:r>
          </w:p>
        </w:tc>
      </w:tr>
    </w:tbl>
    <w:p w14:paraId="0591415E" w14:textId="77777777" w:rsidR="002A4CDC" w:rsidRPr="008F19E2" w:rsidRDefault="00EB7FA0" w:rsidP="00077B75">
      <w:pPr>
        <w:spacing w:before="120" w:after="120" w:line="276" w:lineRule="auto"/>
        <w:ind w:right="-13"/>
        <w:jc w:val="both"/>
      </w:pPr>
      <w:r w:rsidRPr="00C3702F">
        <w:rPr>
          <w:szCs w:val="24"/>
        </w:rPr>
        <w:t xml:space="preserve">Detailplaneeringu lahendus vastab </w:t>
      </w:r>
      <w:r w:rsidR="006E00A0" w:rsidRPr="00C3702F">
        <w:rPr>
          <w:szCs w:val="24"/>
        </w:rPr>
        <w:t xml:space="preserve">Rae valla kehtiva </w:t>
      </w:r>
      <w:r w:rsidR="00A93E9E" w:rsidRPr="00C3702F">
        <w:rPr>
          <w:szCs w:val="24"/>
        </w:rPr>
        <w:t>üldplaneeringu</w:t>
      </w:r>
      <w:r w:rsidR="006E00A0" w:rsidRPr="00C3702F">
        <w:rPr>
          <w:szCs w:val="24"/>
        </w:rPr>
        <w:t xml:space="preserve"> </w:t>
      </w:r>
      <w:r w:rsidRPr="00C3702F">
        <w:rPr>
          <w:szCs w:val="24"/>
        </w:rPr>
        <w:t>hoonestustingimustele</w:t>
      </w:r>
      <w:r w:rsidR="009F652F" w:rsidRPr="00C3702F">
        <w:rPr>
          <w:szCs w:val="24"/>
        </w:rPr>
        <w:t>.</w:t>
      </w:r>
    </w:p>
    <w:p w14:paraId="30856E0B" w14:textId="77777777" w:rsidR="00CD4954" w:rsidRPr="00C3702F" w:rsidRDefault="00CD4954" w:rsidP="007B37AA">
      <w:pPr>
        <w:pStyle w:val="Pealkiri3"/>
      </w:pPr>
      <w:bookmarkStart w:id="29" w:name="_Toc242176611"/>
      <w:r w:rsidRPr="00C3702F">
        <w:t>Tänavate maa-alad, liiklus- ja parkimiskorraldus</w:t>
      </w:r>
      <w:bookmarkEnd w:id="29"/>
    </w:p>
    <w:p w14:paraId="5A5887E1" w14:textId="614D568A" w:rsidR="00CB097C" w:rsidRPr="008F19E2" w:rsidRDefault="00CB097C" w:rsidP="00CB097C">
      <w:pPr>
        <w:spacing w:before="120" w:after="120" w:line="276" w:lineRule="auto"/>
        <w:ind w:right="-13"/>
        <w:jc w:val="both"/>
        <w:rPr>
          <w:szCs w:val="24"/>
        </w:rPr>
      </w:pPr>
      <w:r>
        <w:rPr>
          <w:szCs w:val="24"/>
        </w:rPr>
        <w:t>Planeeringus</w:t>
      </w:r>
      <w:r w:rsidRPr="008F19E2">
        <w:rPr>
          <w:szCs w:val="24"/>
        </w:rPr>
        <w:t xml:space="preserve"> </w:t>
      </w:r>
      <w:r w:rsidR="00FE50C8">
        <w:rPr>
          <w:szCs w:val="24"/>
        </w:rPr>
        <w:t>esitatakse</w:t>
      </w:r>
      <w:r w:rsidRPr="008F19E2">
        <w:rPr>
          <w:szCs w:val="24"/>
        </w:rPr>
        <w:t xml:space="preserve"> põhimõtteline liikluslahenduse ja parkimise ettepanek, mis täpsustub projekteerimisetapis.</w:t>
      </w:r>
    </w:p>
    <w:p w14:paraId="235E8418" w14:textId="65321121" w:rsidR="00850E01" w:rsidRDefault="00FE50C8" w:rsidP="00850E01">
      <w:pPr>
        <w:spacing w:before="120" w:after="120" w:line="276" w:lineRule="auto"/>
        <w:ind w:right="-13"/>
        <w:jc w:val="both"/>
        <w:rPr>
          <w:szCs w:val="24"/>
        </w:rPr>
      </w:pPr>
      <w:r w:rsidRPr="008F19E2">
        <w:rPr>
          <w:szCs w:val="24"/>
        </w:rPr>
        <w:t xml:space="preserve">Planeeringuala on hea ligipääsetavusega 11 Tallinna ringtee ja 6530347 Varivere tee kaudu. 6530347 Varivere tee on kohaliku 6530532 Linnaaru tee kaudu ühendatud 7841162 Betooni tänavaga. </w:t>
      </w:r>
      <w:r w:rsidR="00850E01" w:rsidRPr="00FE50C8">
        <w:rPr>
          <w:szCs w:val="24"/>
        </w:rPr>
        <w:t xml:space="preserve">Juurdepääs planeeringualale on </w:t>
      </w:r>
      <w:r w:rsidR="00850E01">
        <w:rPr>
          <w:szCs w:val="24"/>
        </w:rPr>
        <w:t>võimalik</w:t>
      </w:r>
      <w:r w:rsidR="00850E01" w:rsidRPr="00FE50C8">
        <w:rPr>
          <w:szCs w:val="24"/>
        </w:rPr>
        <w:t xml:space="preserve"> 6530347 Varivere teelt. </w:t>
      </w:r>
    </w:p>
    <w:p w14:paraId="5D287CF6" w14:textId="77777777" w:rsidR="00FE50C8" w:rsidRPr="00CC21A6" w:rsidRDefault="00FE50C8" w:rsidP="00FE50C8">
      <w:pPr>
        <w:spacing w:after="120" w:line="276" w:lineRule="auto"/>
        <w:ind w:right="-13"/>
        <w:jc w:val="both"/>
      </w:pPr>
      <w:r w:rsidRPr="008F19E2">
        <w:t>Planeeringualast c</w:t>
      </w:r>
      <w:r>
        <w:t>a 1,3</w:t>
      </w:r>
      <w:r w:rsidRPr="008F19E2">
        <w:t xml:space="preserve"> km kaugusele kagusse jääb Lagedi rongipeatus, mida läbivad mitmed rongiliinid. Lähim olemasolev bussipeatus „Ülejõe“ asub detailplaneeringu alast teisel </w:t>
      </w:r>
      <w:r>
        <w:t>pool 11 Tallinna ringteed ca 500</w:t>
      </w:r>
      <w:r w:rsidRPr="008F19E2">
        <w:t xml:space="preserve"> m kaugusel planeeringuala kirdenurgast idasuunas 11300 Lagedi–Aruküla–Peningi teel. </w:t>
      </w:r>
      <w:r>
        <w:t>Planeeringualast põhja</w:t>
      </w:r>
      <w:r w:rsidRPr="008F19E2">
        <w:t>suunas on 6530532 </w:t>
      </w:r>
      <w:r>
        <w:t xml:space="preserve">Linnaaru teel </w:t>
      </w:r>
      <w:r w:rsidRPr="008F19E2">
        <w:t>peatus „Vangla“</w:t>
      </w:r>
      <w:r>
        <w:t xml:space="preserve">, mis jääb </w:t>
      </w:r>
      <w:r w:rsidRPr="008F19E2">
        <w:t xml:space="preserve">DP alast </w:t>
      </w:r>
      <w:r>
        <w:t>ca 1,2 km kaugusele. J</w:t>
      </w:r>
      <w:r w:rsidRPr="008F19E2">
        <w:t>algratta- ja jalgtee on sellel lõigul olemas.</w:t>
      </w:r>
      <w:r>
        <w:t xml:space="preserve"> </w:t>
      </w:r>
    </w:p>
    <w:p w14:paraId="784E17D1" w14:textId="77777777" w:rsidR="00FE50C8" w:rsidRPr="00FE50C8" w:rsidRDefault="00FE50C8" w:rsidP="00FE50C8">
      <w:pPr>
        <w:spacing w:before="120" w:after="120" w:line="276" w:lineRule="auto"/>
        <w:ind w:right="-13"/>
        <w:jc w:val="both"/>
        <w:rPr>
          <w:szCs w:val="24"/>
        </w:rPr>
      </w:pPr>
      <w:r w:rsidRPr="00FE50C8">
        <w:rPr>
          <w:szCs w:val="24"/>
        </w:rPr>
        <w:t xml:space="preserve">6530347 Varivere teele on koostatud Reaalprojekt OÜ poolt töö nr 675/P76-10 „Tallinna ringtee Väo–Jüri teelõigu tehniline projekteerimine”, milles on mh ette nähtud 6530347 Varivere tee ja 11300 Lagedi-Aruküla-Peningi tee vahelise viadukti rajamine üle 11 Tallinna ringtee ning ühistranspordi peatuste rajamine </w:t>
      </w:r>
      <w:r w:rsidRPr="00FE50C8">
        <w:t>6530347</w:t>
      </w:r>
      <w:r w:rsidRPr="00FE50C8">
        <w:rPr>
          <w:szCs w:val="24"/>
        </w:rPr>
        <w:t xml:space="preserve"> Varivere tee äärde planeeringualast põhjasuunas varemplaneeritud (DP 0841) juurdepääsutee vahetus läheduses.</w:t>
      </w:r>
    </w:p>
    <w:p w14:paraId="54882F33" w14:textId="77777777" w:rsidR="00850E01" w:rsidRPr="009D67B8" w:rsidRDefault="00850E01" w:rsidP="00850E01">
      <w:pPr>
        <w:spacing w:before="120" w:after="120" w:line="276" w:lineRule="auto"/>
        <w:ind w:right="-13"/>
        <w:jc w:val="both"/>
        <w:rPr>
          <w:szCs w:val="24"/>
        </w:rPr>
      </w:pPr>
      <w:r w:rsidRPr="009D67B8">
        <w:rPr>
          <w:szCs w:val="24"/>
        </w:rPr>
        <w:t>21.04.2026 kehtestatud Soodevahe küla Nigula ja Varivere tee 1 kinnistute ning lähiala detailplaneeringu (DP 0841) lahenduses on arvestatud juurdepääsu tagamisega ka käesolevale planeeringualale.</w:t>
      </w:r>
    </w:p>
    <w:p w14:paraId="11619AA2" w14:textId="597DC774" w:rsidR="00CB097C" w:rsidRPr="00FE50C8" w:rsidRDefault="00850E01" w:rsidP="00C617AE">
      <w:pPr>
        <w:spacing w:before="120" w:after="120" w:line="276" w:lineRule="auto"/>
        <w:ind w:right="-13"/>
        <w:jc w:val="both"/>
        <w:rPr>
          <w:szCs w:val="24"/>
        </w:rPr>
      </w:pPr>
      <w:r>
        <w:rPr>
          <w:szCs w:val="24"/>
        </w:rPr>
        <w:t>Planeeringu l</w:t>
      </w:r>
      <w:r w:rsidR="00CB097C" w:rsidRPr="00FE50C8">
        <w:rPr>
          <w:szCs w:val="24"/>
        </w:rPr>
        <w:t>iikluskorralduse ettepanek on koostatud vastavalt Eesti standardi EVS 843:20</w:t>
      </w:r>
      <w:r w:rsidR="00FE50C8" w:rsidRPr="00FE50C8">
        <w:rPr>
          <w:szCs w:val="24"/>
        </w:rPr>
        <w:t xml:space="preserve">16 „Linnatänavad” nõuetele, </w:t>
      </w:r>
      <w:r w:rsidR="00CB097C" w:rsidRPr="00FE50C8">
        <w:rPr>
          <w:szCs w:val="24"/>
        </w:rPr>
        <w:t>Osaühing Stratumi koostatud liiklusuuringus esitatud ettepanekule</w:t>
      </w:r>
      <w:r w:rsidR="00FE50C8" w:rsidRPr="00FE50C8">
        <w:rPr>
          <w:szCs w:val="24"/>
        </w:rPr>
        <w:t xml:space="preserve"> ning 21.04.2026 kehtestatud Soodevahe küla Nigula ja Varivere tee 1 kinnistute ning lähiala </w:t>
      </w:r>
      <w:r w:rsidR="00FE50C8" w:rsidRPr="00FE50C8">
        <w:rPr>
          <w:szCs w:val="24"/>
        </w:rPr>
        <w:lastRenderedPageBreak/>
        <w:t>detailplaneeringu (DP 0841) lahendusele</w:t>
      </w:r>
      <w:r w:rsidR="00A4219C">
        <w:rPr>
          <w:szCs w:val="24"/>
        </w:rPr>
        <w:t>.</w:t>
      </w:r>
      <w:r w:rsidR="00FE50C8" w:rsidRPr="00FE50C8">
        <w:rPr>
          <w:szCs w:val="24"/>
        </w:rPr>
        <w:t xml:space="preserve"> Konkreetsed kruntidele juurdepääsude asukohad juurdepääsuteelt täpsustatakse ehitusprojektis. Täiendavaid ristumiskohti ja mahasõite planeeringualale 6530347 Varivere teelt rajada ei ole lubatud.</w:t>
      </w:r>
      <w:r w:rsidR="00CB097C" w:rsidRPr="00FE50C8">
        <w:rPr>
          <w:szCs w:val="24"/>
        </w:rPr>
        <w:t xml:space="preserve"> </w:t>
      </w:r>
      <w:r w:rsidR="00C617AE" w:rsidRPr="000F2948">
        <w:t xml:space="preserve">Varemkehtestatud </w:t>
      </w:r>
      <w:r w:rsidR="00C617AE">
        <w:t>kvartali</w:t>
      </w:r>
      <w:r w:rsidR="00C617AE" w:rsidRPr="000F2948">
        <w:t>sise</w:t>
      </w:r>
      <w:r w:rsidR="00C617AE">
        <w:t>se sõidu</w:t>
      </w:r>
      <w:r w:rsidR="00C617AE" w:rsidRPr="000F2948">
        <w:t xml:space="preserve">tee äärde on ette nähtud </w:t>
      </w:r>
      <w:r w:rsidR="00C617AE" w:rsidRPr="000F2948">
        <w:rPr>
          <w:szCs w:val="24"/>
        </w:rPr>
        <w:t>jalgratta- ja jalgtee</w:t>
      </w:r>
      <w:r w:rsidR="00C617AE" w:rsidRPr="000F2948">
        <w:t xml:space="preserve"> ning </w:t>
      </w:r>
      <w:r w:rsidR="00C617AE">
        <w:t>nende</w:t>
      </w:r>
      <w:r w:rsidR="00C617AE" w:rsidRPr="000F2948">
        <w:t xml:space="preserve"> vahele haljasriba koos puude alleega.</w:t>
      </w:r>
    </w:p>
    <w:p w14:paraId="11853FE3" w14:textId="1FFD3F53" w:rsidR="00A823F5" w:rsidRDefault="00A823F5" w:rsidP="00A823F5">
      <w:pPr>
        <w:spacing w:before="120" w:after="120" w:line="276" w:lineRule="auto"/>
        <w:ind w:right="-13"/>
        <w:jc w:val="both"/>
        <w:rPr>
          <w:szCs w:val="24"/>
        </w:rPr>
      </w:pPr>
      <w:r w:rsidRPr="00FE50C8">
        <w:rPr>
          <w:szCs w:val="24"/>
        </w:rPr>
        <w:t xml:space="preserve">Planeeritud tootmis- ja ärimaa krundile pos 1 tuleb vajaduse korral seada juurdepääsuservituut teenindustee rajamiseks ja hooldamiseks </w:t>
      </w:r>
      <w:r w:rsidRPr="00FE50C8">
        <w:rPr>
          <w:szCs w:val="24"/>
          <w:lang w:eastAsia="et-EE"/>
        </w:rPr>
        <w:t xml:space="preserve">OÜ </w:t>
      </w:r>
      <w:r w:rsidRPr="00FE50C8">
        <w:rPr>
          <w:szCs w:val="24"/>
        </w:rPr>
        <w:t>Rail Baltic Estonia kasuks vajaliku</w:t>
      </w:r>
      <w:r w:rsidRPr="00FE50C8">
        <w:rPr>
          <w:szCs w:val="24"/>
          <w:lang w:eastAsia="et-EE"/>
        </w:rPr>
        <w:t xml:space="preserve"> hooldustehnika juurdepääsuks </w:t>
      </w:r>
      <w:r w:rsidRPr="00FE50C8">
        <w:rPr>
          <w:szCs w:val="24"/>
        </w:rPr>
        <w:t xml:space="preserve">Rail Baltic </w:t>
      </w:r>
      <w:r w:rsidRPr="00FE50C8">
        <w:rPr>
          <w:szCs w:val="24"/>
          <w:lang w:eastAsia="et-EE"/>
        </w:rPr>
        <w:t>raudtee rajatisteni</w:t>
      </w:r>
      <w:r w:rsidRPr="00FE50C8">
        <w:rPr>
          <w:szCs w:val="24"/>
        </w:rPr>
        <w:t>.</w:t>
      </w:r>
    </w:p>
    <w:p w14:paraId="29C137C4" w14:textId="77777777" w:rsidR="00C617AE" w:rsidRPr="00C617AE" w:rsidRDefault="00C617AE" w:rsidP="00C617AE">
      <w:pPr>
        <w:spacing w:before="120" w:after="120" w:line="276" w:lineRule="auto"/>
        <w:ind w:right="-13"/>
        <w:jc w:val="both"/>
        <w:rPr>
          <w:szCs w:val="24"/>
        </w:rPr>
      </w:pPr>
      <w:r w:rsidRPr="00C617AE">
        <w:rPr>
          <w:szCs w:val="24"/>
        </w:rPr>
        <w:t>Transpordimaa sihtotstarbega maaüksus pos 3 moodustatakse selleks, et vajaduse korral oleks võimalik välja ehitada kehtestatud planeeringus DP 0841 Osaühing Stratumi ettepanekul esitatud perspektiivne ringristmik, mille läbilaskvus on liiklusuuringus hinnatud piisavaks ning teenindustase heaks. Ringristmiku rajamise korral on maaüksus ette nähtud avalikku kasutusse.</w:t>
      </w:r>
    </w:p>
    <w:p w14:paraId="19FC2A22" w14:textId="18226111" w:rsidR="00A27B2B" w:rsidRPr="00C617AE" w:rsidRDefault="00A27B2B" w:rsidP="00A27B2B">
      <w:pPr>
        <w:spacing w:before="120" w:after="120" w:line="276" w:lineRule="auto"/>
        <w:ind w:right="-13"/>
        <w:jc w:val="both"/>
        <w:rPr>
          <w:szCs w:val="24"/>
        </w:rPr>
      </w:pPr>
      <w:r w:rsidRPr="00C617AE">
        <w:rPr>
          <w:szCs w:val="24"/>
        </w:rPr>
        <w:t>Transpordimaa sihtots</w:t>
      </w:r>
      <w:r w:rsidR="00A823F5" w:rsidRPr="00C617AE">
        <w:rPr>
          <w:szCs w:val="24"/>
        </w:rPr>
        <w:t>tarbega maaüksus</w:t>
      </w:r>
      <w:r w:rsidRPr="00C617AE">
        <w:rPr>
          <w:szCs w:val="24"/>
        </w:rPr>
        <w:t xml:space="preserve"> pos 4 moodustatakse selleks, et </w:t>
      </w:r>
      <w:r w:rsidR="00CE5FF3" w:rsidRPr="00C617AE">
        <w:rPr>
          <w:szCs w:val="24"/>
        </w:rPr>
        <w:t>tagada</w:t>
      </w:r>
      <w:r w:rsidRPr="00C617AE">
        <w:rPr>
          <w:szCs w:val="24"/>
        </w:rPr>
        <w:t xml:space="preserve"> Rail Baltic raudteetrassi toimimiseks vajalik maa raudtee kaitsevööndi ulatuses.</w:t>
      </w:r>
      <w:r w:rsidR="00450C56" w:rsidRPr="00C617AE">
        <w:rPr>
          <w:szCs w:val="24"/>
        </w:rPr>
        <w:t xml:space="preserve"> </w:t>
      </w:r>
      <w:r w:rsidR="00A823F5" w:rsidRPr="00C617AE">
        <w:rPr>
          <w:szCs w:val="24"/>
        </w:rPr>
        <w:t>P</w:t>
      </w:r>
      <w:r w:rsidR="00450C56" w:rsidRPr="00C617AE">
        <w:rPr>
          <w:szCs w:val="24"/>
        </w:rPr>
        <w:t>os 4 võõrandatakse seaduses ettenähtud korras</w:t>
      </w:r>
      <w:r w:rsidR="000B5F70" w:rsidRPr="00C617AE">
        <w:rPr>
          <w:szCs w:val="24"/>
        </w:rPr>
        <w:t xml:space="preserve"> Rail Baltic raudtee rajamiseks</w:t>
      </w:r>
      <w:r w:rsidR="00A823F5" w:rsidRPr="00C617AE">
        <w:rPr>
          <w:szCs w:val="24"/>
        </w:rPr>
        <w:t xml:space="preserve"> ja hooldamiseks</w:t>
      </w:r>
      <w:r w:rsidR="00450C56" w:rsidRPr="00C617AE">
        <w:rPr>
          <w:szCs w:val="24"/>
        </w:rPr>
        <w:t>.</w:t>
      </w:r>
    </w:p>
    <w:p w14:paraId="23D5C846" w14:textId="08CCE83E" w:rsidR="002B4C24" w:rsidRDefault="002B4C24" w:rsidP="00272411">
      <w:pPr>
        <w:spacing w:before="120" w:after="120" w:line="276" w:lineRule="auto"/>
        <w:ind w:right="-11"/>
        <w:jc w:val="both"/>
        <w:rPr>
          <w:szCs w:val="24"/>
        </w:rPr>
      </w:pPr>
      <w:r w:rsidRPr="008F19E2">
        <w:rPr>
          <w:szCs w:val="24"/>
        </w:rPr>
        <w:t>Kuna planeeringualale kavandatud kruntidele puudub juurdepääs olemasoleva teedevõrgu kaudu</w:t>
      </w:r>
      <w:r w:rsidR="002B3977">
        <w:rPr>
          <w:szCs w:val="24"/>
        </w:rPr>
        <w:t>, siis</w:t>
      </w:r>
      <w:r>
        <w:rPr>
          <w:szCs w:val="24"/>
        </w:rPr>
        <w:t xml:space="preserve"> peavad </w:t>
      </w:r>
      <w:r w:rsidR="002B3977" w:rsidRPr="008F19E2">
        <w:rPr>
          <w:b/>
          <w:bCs/>
          <w:szCs w:val="24"/>
        </w:rPr>
        <w:t>enne mistahes planeeringuala hoonele ehitusloa väljastamist</w:t>
      </w:r>
      <w:r w:rsidR="002B3977">
        <w:rPr>
          <w:bCs/>
          <w:szCs w:val="24"/>
        </w:rPr>
        <w:t xml:space="preserve"> </w:t>
      </w:r>
      <w:r>
        <w:rPr>
          <w:bCs/>
          <w:szCs w:val="24"/>
        </w:rPr>
        <w:t>olema välja ehitatud</w:t>
      </w:r>
      <w:r w:rsidRPr="008F19E2">
        <w:rPr>
          <w:szCs w:val="24"/>
        </w:rPr>
        <w:t xml:space="preserve"> riigiom</w:t>
      </w:r>
      <w:r>
        <w:rPr>
          <w:szCs w:val="24"/>
        </w:rPr>
        <w:t>andis Varivere tee L2 kinnistule</w:t>
      </w:r>
      <w:r w:rsidRPr="008F19E2">
        <w:rPr>
          <w:szCs w:val="24"/>
        </w:rPr>
        <w:t xml:space="preserve"> (katastritunnus 65301:001:3731)</w:t>
      </w:r>
      <w:r w:rsidRPr="002B4C24">
        <w:rPr>
          <w:bCs/>
          <w:szCs w:val="24"/>
        </w:rPr>
        <w:t xml:space="preserve"> </w:t>
      </w:r>
      <w:r>
        <w:rPr>
          <w:bCs/>
          <w:szCs w:val="24"/>
        </w:rPr>
        <w:t>varem planeeritud</w:t>
      </w:r>
      <w:r w:rsidR="00C617AE">
        <w:rPr>
          <w:bCs/>
          <w:szCs w:val="24"/>
        </w:rPr>
        <w:t xml:space="preserve"> </w:t>
      </w:r>
      <w:r w:rsidR="00C617AE" w:rsidRPr="00FE50C8">
        <w:rPr>
          <w:szCs w:val="24"/>
        </w:rPr>
        <w:t xml:space="preserve">(DP 0841) </w:t>
      </w:r>
      <w:r w:rsidRPr="008F19E2">
        <w:rPr>
          <w:szCs w:val="24"/>
        </w:rPr>
        <w:t xml:space="preserve">juurdepääsu ristmik 6530347 Varivere teega, </w:t>
      </w:r>
      <w:r>
        <w:rPr>
          <w:szCs w:val="24"/>
        </w:rPr>
        <w:t>varemplaneeritud kvartalisisene juurdepääsutee ning</w:t>
      </w:r>
      <w:r w:rsidRPr="008F19E2">
        <w:rPr>
          <w:szCs w:val="24"/>
        </w:rPr>
        <w:t xml:space="preserve"> nendega seonduvad rajatised.</w:t>
      </w:r>
      <w:r w:rsidRPr="002B4C24">
        <w:rPr>
          <w:szCs w:val="24"/>
        </w:rPr>
        <w:t xml:space="preserve"> </w:t>
      </w:r>
      <w:r w:rsidRPr="008F19E2">
        <w:rPr>
          <w:szCs w:val="24"/>
        </w:rPr>
        <w:t>Enne teedevõrgu ehitamist ei ole võimalik tagada arendusala hoonete ehitamiseks ohutut juurdepääsu. Vastavalt ehitusseadustiku § 8 peab ehitamine ja ehitamisega seonduv muu tegevus olema ohutu ega tohi põhjustada ohtu inimestele, varale ega keskkonnale.</w:t>
      </w:r>
    </w:p>
    <w:p w14:paraId="3668C959" w14:textId="539D52A3" w:rsidR="002A28D8" w:rsidRPr="008F19E2" w:rsidRDefault="00F5542B" w:rsidP="00272411">
      <w:pPr>
        <w:spacing w:before="120" w:after="120" w:line="276" w:lineRule="auto"/>
        <w:ind w:right="-11"/>
        <w:jc w:val="both"/>
        <w:rPr>
          <w:szCs w:val="24"/>
        </w:rPr>
      </w:pPr>
      <w:bookmarkStart w:id="30" w:name="_Hlk176267262"/>
      <w:r w:rsidRPr="008F19E2">
        <w:rPr>
          <w:szCs w:val="24"/>
        </w:rPr>
        <w:t xml:space="preserve">Arvestades, et planeeringuga kavandatud tehnovõrgud ei ole rajatised, mis on vajalikud </w:t>
      </w:r>
      <w:r w:rsidR="00FF3DE5" w:rsidRPr="008F19E2">
        <w:rPr>
          <w:szCs w:val="24"/>
        </w:rPr>
        <w:t>riigi</w:t>
      </w:r>
      <w:r w:rsidRPr="008F19E2">
        <w:rPr>
          <w:szCs w:val="24"/>
        </w:rPr>
        <w:t>tee toimimiseks ning riigitee alune maa on peaaegu täielikult riigitee rajatistega kaetud, ei näe Transpordiamet võimalust tehnovõrkude rajamiseks piki riigiteed riigitee alusele maale.</w:t>
      </w:r>
    </w:p>
    <w:bookmarkEnd w:id="30"/>
    <w:p w14:paraId="7339BEC9" w14:textId="2453B455" w:rsidR="00A17DC7" w:rsidRPr="008F19E2" w:rsidRDefault="00E7408B" w:rsidP="00272411">
      <w:pPr>
        <w:spacing w:before="120" w:after="120" w:line="276" w:lineRule="auto"/>
        <w:ind w:right="-11"/>
        <w:jc w:val="both"/>
        <w:rPr>
          <w:szCs w:val="24"/>
        </w:rPr>
      </w:pPr>
      <w:r w:rsidRPr="008F19E2">
        <w:rPr>
          <w:szCs w:val="24"/>
        </w:rPr>
        <w:t xml:space="preserve">Tulenevalt perspektiivsete tootmis- ja ärihoonete spetsiifikast võib </w:t>
      </w:r>
      <w:r w:rsidR="003A3CAD" w:rsidRPr="008F19E2">
        <w:rPr>
          <w:szCs w:val="24"/>
        </w:rPr>
        <w:t>planeeritud</w:t>
      </w:r>
      <w:r w:rsidRPr="008F19E2">
        <w:rPr>
          <w:szCs w:val="24"/>
        </w:rPr>
        <w:t xml:space="preserve"> kruntide sisene liikluslahendus projekteerimisetapis oluliselt muutuda võrreldes</w:t>
      </w:r>
      <w:r w:rsidR="00E87EBC">
        <w:rPr>
          <w:szCs w:val="24"/>
        </w:rPr>
        <w:t xml:space="preserve"> planeeringulahenduses esitatud</w:t>
      </w:r>
      <w:r w:rsidR="00272411">
        <w:rPr>
          <w:szCs w:val="24"/>
        </w:rPr>
        <w:t xml:space="preserve"> nõuetele vastava</w:t>
      </w:r>
      <w:r w:rsidR="00E87EBC">
        <w:rPr>
          <w:szCs w:val="24"/>
        </w:rPr>
        <w:t xml:space="preserve"> põhimõttelise </w:t>
      </w:r>
      <w:r w:rsidR="00C617AE">
        <w:rPr>
          <w:szCs w:val="24"/>
        </w:rPr>
        <w:t xml:space="preserve">illustratiivse </w:t>
      </w:r>
      <w:r w:rsidR="00E87EBC">
        <w:rPr>
          <w:szCs w:val="24"/>
        </w:rPr>
        <w:t>lahendusega</w:t>
      </w:r>
      <w:r w:rsidRPr="008F19E2">
        <w:rPr>
          <w:szCs w:val="24"/>
        </w:rPr>
        <w:t>. Hoonestatavate kruntide liikluskorraldus, kinnistutele sissesõitude a</w:t>
      </w:r>
      <w:r w:rsidR="00C617AE">
        <w:rPr>
          <w:szCs w:val="24"/>
        </w:rPr>
        <w:t>rv ja asukoht</w:t>
      </w:r>
      <w:r w:rsidRPr="008F19E2">
        <w:rPr>
          <w:szCs w:val="24"/>
        </w:rPr>
        <w:t xml:space="preserve"> ning parkimislahendus täpsustuvad edasisel projekteerimisel, kui on</w:t>
      </w:r>
      <w:r w:rsidR="00272411">
        <w:rPr>
          <w:szCs w:val="24"/>
        </w:rPr>
        <w:t xml:space="preserve"> selgunud</w:t>
      </w:r>
      <w:r w:rsidR="00C617AE">
        <w:rPr>
          <w:szCs w:val="24"/>
        </w:rPr>
        <w:t xml:space="preserve"> konkreetsed hoonete asukohad</w:t>
      </w:r>
      <w:r w:rsidR="00272411">
        <w:rPr>
          <w:szCs w:val="24"/>
        </w:rPr>
        <w:t xml:space="preserve"> ja täpsustunud </w:t>
      </w:r>
      <w:r w:rsidRPr="008F19E2">
        <w:rPr>
          <w:szCs w:val="24"/>
        </w:rPr>
        <w:t xml:space="preserve">kasutusotstarbed. </w:t>
      </w:r>
    </w:p>
    <w:p w14:paraId="0EFEFF7A" w14:textId="77777777" w:rsidR="00322166" w:rsidRPr="008F19E2" w:rsidRDefault="00322166" w:rsidP="00077B75">
      <w:pPr>
        <w:pStyle w:val="Pealkiri4"/>
        <w:spacing w:line="276" w:lineRule="auto"/>
        <w:ind w:right="-13"/>
        <w:rPr>
          <w:i/>
          <w:u w:val="single"/>
        </w:rPr>
      </w:pPr>
      <w:bookmarkStart w:id="31" w:name="_Toc242176612"/>
      <w:r w:rsidRPr="008F19E2">
        <w:rPr>
          <w:i/>
          <w:u w:val="single"/>
          <w:lang w:eastAsia="et-EE"/>
        </w:rPr>
        <w:t>Parkimiskorraldus</w:t>
      </w:r>
      <w:bookmarkEnd w:id="31"/>
    </w:p>
    <w:p w14:paraId="679BABAE" w14:textId="24DEE827" w:rsidR="006C007C" w:rsidRPr="008F19E2" w:rsidRDefault="00CD58DE" w:rsidP="00077B75">
      <w:pPr>
        <w:spacing w:before="120" w:line="276" w:lineRule="auto"/>
        <w:ind w:right="-13"/>
        <w:jc w:val="both"/>
        <w:rPr>
          <w:szCs w:val="24"/>
        </w:rPr>
      </w:pPr>
      <w:r w:rsidRPr="008F19E2">
        <w:rPr>
          <w:szCs w:val="24"/>
        </w:rPr>
        <w:t>Parkimine tuleb lahendada oma</w:t>
      </w:r>
      <w:r w:rsidR="00720863" w:rsidRPr="008F19E2">
        <w:rPr>
          <w:szCs w:val="24"/>
        </w:rPr>
        <w:t xml:space="preserve"> krundil.</w:t>
      </w:r>
      <w:r w:rsidR="0089775A" w:rsidRPr="008F19E2">
        <w:rPr>
          <w:szCs w:val="24"/>
        </w:rPr>
        <w:t xml:space="preserve"> </w:t>
      </w:r>
      <w:r w:rsidR="004A1D92" w:rsidRPr="008F19E2">
        <w:rPr>
          <w:szCs w:val="24"/>
        </w:rPr>
        <w:t xml:space="preserve">Kõik vajalikud parklakohad nii töötajate kui klientide tarbeks peavad asuma tootmis- ja ärimaa kruntidel. </w:t>
      </w:r>
      <w:r w:rsidR="00E87EBC">
        <w:rPr>
          <w:szCs w:val="24"/>
        </w:rPr>
        <w:t>Varemplaneeritud</w:t>
      </w:r>
      <w:r w:rsidR="006C007C" w:rsidRPr="008F19E2">
        <w:rPr>
          <w:szCs w:val="24"/>
        </w:rPr>
        <w:t xml:space="preserve"> juurdepääsuteel on tänavaäärne parkimine</w:t>
      </w:r>
      <w:r w:rsidR="004A1D92" w:rsidRPr="008F19E2">
        <w:rPr>
          <w:szCs w:val="24"/>
        </w:rPr>
        <w:t xml:space="preserve"> keelatud.</w:t>
      </w:r>
      <w:r w:rsidR="006C007C" w:rsidRPr="008F19E2">
        <w:rPr>
          <w:szCs w:val="24"/>
        </w:rPr>
        <w:t xml:space="preserve"> </w:t>
      </w:r>
    </w:p>
    <w:p w14:paraId="339B1CEB" w14:textId="277F166C" w:rsidR="00E87EBC" w:rsidRPr="008F19E2" w:rsidRDefault="00385725" w:rsidP="00077B75">
      <w:pPr>
        <w:spacing w:before="120" w:after="120" w:line="276" w:lineRule="auto"/>
        <w:ind w:right="-13"/>
        <w:jc w:val="both"/>
        <w:rPr>
          <w:szCs w:val="24"/>
        </w:rPr>
      </w:pPr>
      <w:r w:rsidRPr="008F19E2">
        <w:rPr>
          <w:szCs w:val="24"/>
        </w:rPr>
        <w:t>Projekteerimisel tuleb vältida</w:t>
      </w:r>
      <w:r w:rsidR="00DE23CB" w:rsidRPr="008F19E2">
        <w:rPr>
          <w:szCs w:val="24"/>
        </w:rPr>
        <w:t xml:space="preserve"> suurte lagedate avaparklate rajamist. Suured avaparklad tuleb soojussaarte tekkimise vältimiseks liigendada väiksemateks, kuni 30-kohalisteks üksusteks, kasutades haljasribasid, põõsasrinnet ning kõrghaljastust meeldiva miljöö ja varju andva keskkonna loomiseks</w:t>
      </w:r>
      <w:r w:rsidR="0063488A" w:rsidRPr="008F19E2">
        <w:rPr>
          <w:szCs w:val="24"/>
        </w:rPr>
        <w:t>. Soojussaarte</w:t>
      </w:r>
      <w:r w:rsidR="00000F59" w:rsidRPr="008F19E2">
        <w:rPr>
          <w:szCs w:val="24"/>
        </w:rPr>
        <w:t xml:space="preserve"> tekkimist</w:t>
      </w:r>
      <w:r w:rsidR="0063488A" w:rsidRPr="008F19E2">
        <w:rPr>
          <w:szCs w:val="24"/>
        </w:rPr>
        <w:t xml:space="preserve"> ja intensiivsete vihmavalingute mõju aitab vähendada ka murukivi kasutamine parkimiskohtadel</w:t>
      </w:r>
      <w:r w:rsidR="00DE23CB" w:rsidRPr="008F19E2">
        <w:rPr>
          <w:szCs w:val="24"/>
        </w:rPr>
        <w:t xml:space="preserve">. Parkimisalade liigendamisel haljastusega </w:t>
      </w:r>
      <w:r w:rsidR="00E87EBC">
        <w:rPr>
          <w:szCs w:val="24"/>
        </w:rPr>
        <w:t xml:space="preserve">tuleb </w:t>
      </w:r>
      <w:r w:rsidR="00DE23CB" w:rsidRPr="008F19E2">
        <w:rPr>
          <w:szCs w:val="24"/>
        </w:rPr>
        <w:t xml:space="preserve">arvestada, et hilisem hoolduse korraldamine oleks otstarbekalt lihtne. </w:t>
      </w:r>
    </w:p>
    <w:p w14:paraId="20C3FC3E" w14:textId="77777777" w:rsidR="001F26D5" w:rsidRPr="008F19E2" w:rsidRDefault="00553410" w:rsidP="00077B75">
      <w:pPr>
        <w:keepNext/>
        <w:spacing w:before="120" w:after="120" w:line="276" w:lineRule="auto"/>
        <w:ind w:right="-13"/>
        <w:jc w:val="both"/>
        <w:rPr>
          <w:b/>
          <w:i/>
          <w:szCs w:val="24"/>
          <w:u w:val="single"/>
        </w:rPr>
      </w:pPr>
      <w:r w:rsidRPr="008F19E2">
        <w:rPr>
          <w:b/>
          <w:i/>
          <w:szCs w:val="24"/>
          <w:u w:val="single"/>
        </w:rPr>
        <w:lastRenderedPageBreak/>
        <w:t>Autode p</w:t>
      </w:r>
      <w:r w:rsidR="001F26D5" w:rsidRPr="008F19E2">
        <w:rPr>
          <w:b/>
          <w:i/>
          <w:szCs w:val="24"/>
          <w:u w:val="single"/>
        </w:rPr>
        <w:t>arkimisarvutus</w:t>
      </w:r>
    </w:p>
    <w:p w14:paraId="19B09877" w14:textId="77777777" w:rsidR="00720863" w:rsidRPr="008F19E2" w:rsidRDefault="006465BF" w:rsidP="00077B75">
      <w:pPr>
        <w:spacing w:before="120" w:after="120" w:line="276" w:lineRule="auto"/>
        <w:ind w:right="-13"/>
        <w:jc w:val="both"/>
        <w:rPr>
          <w:szCs w:val="24"/>
        </w:rPr>
      </w:pPr>
      <w:r w:rsidRPr="008F19E2">
        <w:rPr>
          <w:szCs w:val="24"/>
        </w:rPr>
        <w:t>Kruntide</w:t>
      </w:r>
      <w:r w:rsidR="00C719A1" w:rsidRPr="008F19E2">
        <w:rPr>
          <w:szCs w:val="24"/>
        </w:rPr>
        <w:t xml:space="preserve"> parkimisnormi aluseks on Eesti Standard EVS 843:2016</w:t>
      </w:r>
      <w:r w:rsidR="00720863" w:rsidRPr="008F19E2">
        <w:rPr>
          <w:szCs w:val="24"/>
        </w:rPr>
        <w:t xml:space="preserve"> </w:t>
      </w:r>
      <w:r w:rsidR="00C719A1" w:rsidRPr="008F19E2">
        <w:rPr>
          <w:szCs w:val="24"/>
        </w:rPr>
        <w:t>„</w:t>
      </w:r>
      <w:r w:rsidR="00720863" w:rsidRPr="008F19E2">
        <w:rPr>
          <w:szCs w:val="24"/>
        </w:rPr>
        <w:t>Linnatänavad” (parkimiskohtade vajaduse arvutamisel on aluseks võetud väikeelamute ala norm).</w:t>
      </w:r>
    </w:p>
    <w:p w14:paraId="26D5BAB7" w14:textId="1DF84413" w:rsidR="000D25AB" w:rsidRPr="0018155A" w:rsidRDefault="00720863" w:rsidP="00077B75">
      <w:pPr>
        <w:spacing w:before="120" w:after="120" w:line="276" w:lineRule="auto"/>
        <w:ind w:right="-13"/>
        <w:jc w:val="both"/>
        <w:rPr>
          <w:szCs w:val="24"/>
        </w:rPr>
      </w:pPr>
      <w:r w:rsidRPr="0018155A">
        <w:rPr>
          <w:szCs w:val="24"/>
        </w:rPr>
        <w:t xml:space="preserve">Detailplaneeringus on </w:t>
      </w:r>
      <w:r w:rsidR="007330BE" w:rsidRPr="0018155A">
        <w:rPr>
          <w:szCs w:val="24"/>
        </w:rPr>
        <w:t xml:space="preserve">vastavalt </w:t>
      </w:r>
      <w:r w:rsidRPr="0018155A">
        <w:rPr>
          <w:szCs w:val="24"/>
        </w:rPr>
        <w:t>parkimis</w:t>
      </w:r>
      <w:r w:rsidR="007330BE" w:rsidRPr="0018155A">
        <w:rPr>
          <w:szCs w:val="24"/>
        </w:rPr>
        <w:t xml:space="preserve">normatiivile näidatud ala peale </w:t>
      </w:r>
      <w:r w:rsidR="0089775A" w:rsidRPr="0018155A">
        <w:rPr>
          <w:szCs w:val="24"/>
        </w:rPr>
        <w:t xml:space="preserve">kokku </w:t>
      </w:r>
      <w:r w:rsidR="00E87EBC" w:rsidRPr="0018155A">
        <w:rPr>
          <w:szCs w:val="24"/>
        </w:rPr>
        <w:t>422</w:t>
      </w:r>
      <w:r w:rsidR="007B694C" w:rsidRPr="0018155A">
        <w:rPr>
          <w:szCs w:val="24"/>
        </w:rPr>
        <w:t xml:space="preserve"> parkimiskohta</w:t>
      </w:r>
      <w:r w:rsidRPr="0018155A">
        <w:rPr>
          <w:szCs w:val="24"/>
        </w:rPr>
        <w:t>.</w:t>
      </w:r>
      <w:r w:rsidR="003E7C75" w:rsidRPr="0018155A">
        <w:rPr>
          <w:szCs w:val="24"/>
        </w:rPr>
        <w:t xml:space="preserve">  </w:t>
      </w:r>
    </w:p>
    <w:tbl>
      <w:tblPr>
        <w:tblW w:w="9209" w:type="dxa"/>
        <w:tblLayout w:type="fixed"/>
        <w:tblCellMar>
          <w:left w:w="70" w:type="dxa"/>
          <w:right w:w="70" w:type="dxa"/>
        </w:tblCellMar>
        <w:tblLook w:val="04A0" w:firstRow="1" w:lastRow="0" w:firstColumn="1" w:lastColumn="0" w:noHBand="0" w:noVBand="1"/>
      </w:tblPr>
      <w:tblGrid>
        <w:gridCol w:w="474"/>
        <w:gridCol w:w="2923"/>
        <w:gridCol w:w="1701"/>
        <w:gridCol w:w="1418"/>
        <w:gridCol w:w="1276"/>
        <w:gridCol w:w="1417"/>
      </w:tblGrid>
      <w:tr w:rsidR="00F443FA" w:rsidRPr="0018155A" w14:paraId="18504667" w14:textId="77777777" w:rsidTr="00E87EBC">
        <w:trPr>
          <w:trHeight w:val="315"/>
        </w:trPr>
        <w:tc>
          <w:tcPr>
            <w:tcW w:w="9209" w:type="dxa"/>
            <w:gridSpan w:val="6"/>
            <w:tcBorders>
              <w:top w:val="single" w:sz="4" w:space="0" w:color="auto"/>
              <w:left w:val="single" w:sz="4" w:space="0" w:color="auto"/>
              <w:bottom w:val="single" w:sz="4" w:space="0" w:color="auto"/>
              <w:right w:val="single" w:sz="4" w:space="0" w:color="000000"/>
            </w:tcBorders>
            <w:shd w:val="clear" w:color="auto" w:fill="auto"/>
            <w:noWrap/>
            <w:hideMark/>
          </w:tcPr>
          <w:p w14:paraId="22FB2893" w14:textId="77777777" w:rsidR="00E87EBC" w:rsidRPr="0018155A" w:rsidRDefault="00E87EBC" w:rsidP="00A4219C">
            <w:pPr>
              <w:keepNext/>
              <w:rPr>
                <w:b/>
                <w:i/>
                <w:szCs w:val="24"/>
                <w:lang w:eastAsia="et-EE"/>
              </w:rPr>
            </w:pPr>
            <w:r w:rsidRPr="0018155A">
              <w:rPr>
                <w:b/>
                <w:i/>
                <w:szCs w:val="24"/>
                <w:lang w:eastAsia="et-EE"/>
              </w:rPr>
              <w:t xml:space="preserve">PARKIMISKOHTADE ARVUTUS </w:t>
            </w:r>
            <w:r w:rsidRPr="0018155A">
              <w:rPr>
                <w:b/>
                <w:i/>
                <w:iCs/>
                <w:szCs w:val="24"/>
                <w:lang w:eastAsia="et-EE"/>
              </w:rPr>
              <w:t>(EVS 843 Linnatänavad)</w:t>
            </w:r>
          </w:p>
        </w:tc>
      </w:tr>
      <w:tr w:rsidR="00F443FA" w:rsidRPr="0018155A" w14:paraId="5E89D83F" w14:textId="77777777" w:rsidTr="00E87EBC">
        <w:trPr>
          <w:trHeight w:val="945"/>
        </w:trPr>
        <w:tc>
          <w:tcPr>
            <w:tcW w:w="474" w:type="dxa"/>
            <w:tcBorders>
              <w:top w:val="nil"/>
              <w:left w:val="single" w:sz="4" w:space="0" w:color="auto"/>
              <w:bottom w:val="single" w:sz="4" w:space="0" w:color="auto"/>
              <w:right w:val="single" w:sz="4" w:space="0" w:color="auto"/>
            </w:tcBorders>
            <w:shd w:val="clear" w:color="auto" w:fill="auto"/>
            <w:noWrap/>
            <w:vAlign w:val="center"/>
            <w:hideMark/>
          </w:tcPr>
          <w:p w14:paraId="5AA99D55" w14:textId="77777777" w:rsidR="00E87EBC" w:rsidRPr="0018155A" w:rsidRDefault="00E87EBC" w:rsidP="00E87EBC">
            <w:pPr>
              <w:jc w:val="center"/>
              <w:rPr>
                <w:b/>
                <w:i/>
                <w:szCs w:val="24"/>
                <w:lang w:eastAsia="et-EE"/>
              </w:rPr>
            </w:pPr>
            <w:r w:rsidRPr="0018155A">
              <w:rPr>
                <w:b/>
                <w:i/>
                <w:szCs w:val="24"/>
                <w:lang w:eastAsia="et-EE"/>
              </w:rPr>
              <w:t>pos</w:t>
            </w:r>
          </w:p>
        </w:tc>
        <w:tc>
          <w:tcPr>
            <w:tcW w:w="2923" w:type="dxa"/>
            <w:tcBorders>
              <w:top w:val="nil"/>
              <w:left w:val="nil"/>
              <w:bottom w:val="single" w:sz="4" w:space="0" w:color="auto"/>
              <w:right w:val="single" w:sz="4" w:space="0" w:color="auto"/>
            </w:tcBorders>
            <w:shd w:val="clear" w:color="auto" w:fill="auto"/>
            <w:noWrap/>
            <w:vAlign w:val="center"/>
            <w:hideMark/>
          </w:tcPr>
          <w:p w14:paraId="38059D65" w14:textId="77777777" w:rsidR="00E87EBC" w:rsidRPr="0018155A" w:rsidRDefault="00E87EBC" w:rsidP="00E87EBC">
            <w:pPr>
              <w:jc w:val="center"/>
              <w:rPr>
                <w:b/>
                <w:i/>
                <w:szCs w:val="24"/>
                <w:lang w:eastAsia="et-EE"/>
              </w:rPr>
            </w:pPr>
            <w:r w:rsidRPr="0018155A">
              <w:rPr>
                <w:b/>
                <w:i/>
                <w:szCs w:val="24"/>
                <w:lang w:eastAsia="et-EE"/>
              </w:rPr>
              <w:t>EAP m²</w:t>
            </w:r>
          </w:p>
        </w:tc>
        <w:tc>
          <w:tcPr>
            <w:tcW w:w="1701" w:type="dxa"/>
            <w:tcBorders>
              <w:top w:val="nil"/>
              <w:left w:val="nil"/>
              <w:bottom w:val="single" w:sz="4" w:space="0" w:color="auto"/>
              <w:right w:val="single" w:sz="4" w:space="0" w:color="auto"/>
            </w:tcBorders>
            <w:shd w:val="clear" w:color="auto" w:fill="auto"/>
            <w:vAlign w:val="center"/>
            <w:hideMark/>
          </w:tcPr>
          <w:p w14:paraId="4A740B86" w14:textId="77777777" w:rsidR="00E87EBC" w:rsidRPr="0018155A" w:rsidRDefault="00E87EBC" w:rsidP="00E87EBC">
            <w:pPr>
              <w:jc w:val="center"/>
              <w:rPr>
                <w:b/>
                <w:i/>
                <w:szCs w:val="24"/>
                <w:lang w:eastAsia="et-EE"/>
              </w:rPr>
            </w:pPr>
            <w:r w:rsidRPr="0018155A">
              <w:rPr>
                <w:b/>
                <w:i/>
                <w:szCs w:val="24"/>
                <w:lang w:eastAsia="et-EE"/>
              </w:rPr>
              <w:t>suletud bruto m²</w:t>
            </w:r>
          </w:p>
        </w:tc>
        <w:tc>
          <w:tcPr>
            <w:tcW w:w="1418" w:type="dxa"/>
            <w:tcBorders>
              <w:top w:val="nil"/>
              <w:left w:val="nil"/>
              <w:bottom w:val="single" w:sz="4" w:space="0" w:color="auto"/>
              <w:right w:val="single" w:sz="4" w:space="0" w:color="auto"/>
            </w:tcBorders>
            <w:shd w:val="clear" w:color="auto" w:fill="auto"/>
            <w:vAlign w:val="center"/>
            <w:hideMark/>
          </w:tcPr>
          <w:p w14:paraId="60EAF9BB" w14:textId="4A68C71C" w:rsidR="00E87EBC" w:rsidRPr="0018155A" w:rsidRDefault="00E87EBC" w:rsidP="00E87EBC">
            <w:pPr>
              <w:jc w:val="center"/>
              <w:rPr>
                <w:b/>
                <w:i/>
                <w:szCs w:val="24"/>
                <w:lang w:eastAsia="et-EE"/>
              </w:rPr>
            </w:pPr>
            <w:r w:rsidRPr="0018155A">
              <w:rPr>
                <w:b/>
                <w:i/>
                <w:szCs w:val="24"/>
                <w:lang w:eastAsia="et-EE"/>
              </w:rPr>
              <w:t>arvutuse koefitsient</w:t>
            </w:r>
          </w:p>
        </w:tc>
        <w:tc>
          <w:tcPr>
            <w:tcW w:w="1276" w:type="dxa"/>
            <w:tcBorders>
              <w:top w:val="nil"/>
              <w:left w:val="nil"/>
              <w:bottom w:val="single" w:sz="4" w:space="0" w:color="auto"/>
              <w:right w:val="single" w:sz="4" w:space="0" w:color="auto"/>
            </w:tcBorders>
            <w:shd w:val="clear" w:color="auto" w:fill="auto"/>
            <w:vAlign w:val="center"/>
            <w:hideMark/>
          </w:tcPr>
          <w:p w14:paraId="317B63E9" w14:textId="77777777" w:rsidR="00E87EBC" w:rsidRPr="0018155A" w:rsidRDefault="00E87EBC" w:rsidP="00E87EBC">
            <w:pPr>
              <w:jc w:val="center"/>
              <w:rPr>
                <w:b/>
                <w:i/>
                <w:szCs w:val="24"/>
                <w:lang w:eastAsia="et-EE"/>
              </w:rPr>
            </w:pPr>
            <w:r w:rsidRPr="0018155A">
              <w:rPr>
                <w:b/>
                <w:i/>
                <w:szCs w:val="24"/>
                <w:lang w:eastAsia="et-EE"/>
              </w:rPr>
              <w:t>parkimis-kohtade vajadus</w:t>
            </w:r>
          </w:p>
        </w:tc>
        <w:tc>
          <w:tcPr>
            <w:tcW w:w="1417" w:type="dxa"/>
            <w:tcBorders>
              <w:top w:val="nil"/>
              <w:left w:val="nil"/>
              <w:bottom w:val="single" w:sz="4" w:space="0" w:color="auto"/>
              <w:right w:val="single" w:sz="4" w:space="0" w:color="auto"/>
            </w:tcBorders>
            <w:shd w:val="clear" w:color="auto" w:fill="auto"/>
            <w:vAlign w:val="center"/>
            <w:hideMark/>
          </w:tcPr>
          <w:p w14:paraId="65B4A77A" w14:textId="77777777" w:rsidR="00E87EBC" w:rsidRPr="0018155A" w:rsidRDefault="00E87EBC" w:rsidP="00E87EBC">
            <w:pPr>
              <w:jc w:val="center"/>
              <w:rPr>
                <w:b/>
                <w:i/>
                <w:szCs w:val="24"/>
                <w:lang w:eastAsia="et-EE"/>
              </w:rPr>
            </w:pPr>
            <w:r w:rsidRPr="0018155A">
              <w:rPr>
                <w:b/>
                <w:i/>
                <w:szCs w:val="24"/>
                <w:lang w:eastAsia="et-EE"/>
              </w:rPr>
              <w:t>plan. parkimis-kohad</w:t>
            </w:r>
          </w:p>
        </w:tc>
      </w:tr>
      <w:tr w:rsidR="00F443FA" w:rsidRPr="0018155A" w14:paraId="2C1DA164" w14:textId="77777777" w:rsidTr="00E87EBC">
        <w:trPr>
          <w:trHeight w:val="330"/>
        </w:trPr>
        <w:tc>
          <w:tcPr>
            <w:tcW w:w="4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39DC6D" w14:textId="77777777" w:rsidR="00E87EBC" w:rsidRPr="0018155A" w:rsidRDefault="00E87EBC" w:rsidP="00E87EBC">
            <w:pPr>
              <w:jc w:val="center"/>
              <w:rPr>
                <w:szCs w:val="24"/>
                <w:lang w:eastAsia="et-EE"/>
              </w:rPr>
            </w:pPr>
            <w:r w:rsidRPr="0018155A">
              <w:rPr>
                <w:szCs w:val="24"/>
                <w:lang w:eastAsia="et-EE"/>
              </w:rPr>
              <w:t>1</w:t>
            </w:r>
          </w:p>
        </w:tc>
        <w:tc>
          <w:tcPr>
            <w:tcW w:w="2923" w:type="dxa"/>
            <w:tcBorders>
              <w:top w:val="nil"/>
              <w:left w:val="nil"/>
              <w:bottom w:val="single" w:sz="4" w:space="0" w:color="auto"/>
              <w:right w:val="single" w:sz="4" w:space="0" w:color="auto"/>
            </w:tcBorders>
            <w:shd w:val="clear" w:color="auto" w:fill="auto"/>
            <w:noWrap/>
            <w:hideMark/>
          </w:tcPr>
          <w:p w14:paraId="6BCA1EE2" w14:textId="77777777" w:rsidR="00E87EBC" w:rsidRPr="0018155A" w:rsidRDefault="00E87EBC" w:rsidP="00E87EBC">
            <w:pPr>
              <w:jc w:val="center"/>
              <w:rPr>
                <w:szCs w:val="24"/>
                <w:lang w:eastAsia="et-EE"/>
              </w:rPr>
            </w:pPr>
            <w:r w:rsidRPr="0018155A">
              <w:rPr>
                <w:szCs w:val="24"/>
                <w:lang w:eastAsia="et-EE"/>
              </w:rPr>
              <w:t>10 740</w:t>
            </w:r>
          </w:p>
        </w:tc>
        <w:tc>
          <w:tcPr>
            <w:tcW w:w="1701" w:type="dxa"/>
            <w:tcBorders>
              <w:top w:val="nil"/>
              <w:left w:val="nil"/>
              <w:bottom w:val="single" w:sz="4" w:space="0" w:color="auto"/>
              <w:right w:val="single" w:sz="4" w:space="0" w:color="auto"/>
            </w:tcBorders>
            <w:shd w:val="clear" w:color="auto" w:fill="auto"/>
            <w:noWrap/>
            <w:hideMark/>
          </w:tcPr>
          <w:p w14:paraId="440FA369" w14:textId="77777777" w:rsidR="00E87EBC" w:rsidRPr="0018155A" w:rsidRDefault="00E87EBC" w:rsidP="00E87EBC">
            <w:pPr>
              <w:jc w:val="center"/>
              <w:rPr>
                <w:szCs w:val="24"/>
                <w:lang w:eastAsia="et-EE"/>
              </w:rPr>
            </w:pPr>
            <w:r w:rsidRPr="0018155A">
              <w:rPr>
                <w:szCs w:val="24"/>
                <w:lang w:eastAsia="et-EE"/>
              </w:rPr>
              <w:t>18 000</w:t>
            </w:r>
          </w:p>
        </w:tc>
        <w:tc>
          <w:tcPr>
            <w:tcW w:w="1418" w:type="dxa"/>
            <w:tcBorders>
              <w:top w:val="nil"/>
              <w:left w:val="nil"/>
              <w:bottom w:val="single" w:sz="4" w:space="0" w:color="auto"/>
              <w:right w:val="single" w:sz="4" w:space="0" w:color="auto"/>
            </w:tcBorders>
            <w:shd w:val="clear" w:color="auto" w:fill="auto"/>
            <w:noWrap/>
            <w:hideMark/>
          </w:tcPr>
          <w:p w14:paraId="26FCCEC9" w14:textId="77777777" w:rsidR="00E87EBC" w:rsidRPr="0018155A" w:rsidRDefault="00E87EBC" w:rsidP="00E87EBC">
            <w:pPr>
              <w:jc w:val="center"/>
              <w:rPr>
                <w:szCs w:val="24"/>
                <w:lang w:eastAsia="et-EE"/>
              </w:rPr>
            </w:pPr>
            <w:r w:rsidRPr="0018155A">
              <w:rPr>
                <w:szCs w:val="24"/>
                <w:lang w:eastAsia="et-EE"/>
              </w:rPr>
              <w:t> </w:t>
            </w:r>
          </w:p>
        </w:tc>
        <w:tc>
          <w:tcPr>
            <w:tcW w:w="1276" w:type="dxa"/>
            <w:tcBorders>
              <w:top w:val="nil"/>
              <w:left w:val="nil"/>
              <w:bottom w:val="single" w:sz="4" w:space="0" w:color="auto"/>
              <w:right w:val="single" w:sz="4" w:space="0" w:color="auto"/>
            </w:tcBorders>
            <w:shd w:val="clear" w:color="auto" w:fill="auto"/>
            <w:noWrap/>
            <w:hideMark/>
          </w:tcPr>
          <w:p w14:paraId="4B95AE1D" w14:textId="77777777" w:rsidR="00E87EBC" w:rsidRPr="0018155A" w:rsidRDefault="00E87EBC" w:rsidP="00E87EBC">
            <w:pPr>
              <w:jc w:val="center"/>
              <w:rPr>
                <w:szCs w:val="24"/>
                <w:lang w:eastAsia="et-EE"/>
              </w:rPr>
            </w:pPr>
            <w:r w:rsidRPr="0018155A">
              <w:rPr>
                <w:szCs w:val="24"/>
                <w:lang w:eastAsia="et-EE"/>
              </w:rPr>
              <w:t>238</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45781C" w14:textId="77777777" w:rsidR="00E87EBC" w:rsidRPr="0018155A" w:rsidRDefault="00E87EBC" w:rsidP="00E87EBC">
            <w:pPr>
              <w:jc w:val="center"/>
              <w:rPr>
                <w:szCs w:val="24"/>
                <w:lang w:eastAsia="et-EE"/>
              </w:rPr>
            </w:pPr>
            <w:r w:rsidRPr="0018155A">
              <w:rPr>
                <w:szCs w:val="24"/>
                <w:lang w:eastAsia="et-EE"/>
              </w:rPr>
              <w:t>238</w:t>
            </w:r>
          </w:p>
        </w:tc>
      </w:tr>
      <w:tr w:rsidR="00F443FA" w:rsidRPr="0018155A" w14:paraId="5759CA36" w14:textId="77777777" w:rsidTr="00E87EBC">
        <w:trPr>
          <w:trHeight w:val="270"/>
        </w:trPr>
        <w:tc>
          <w:tcPr>
            <w:tcW w:w="474" w:type="dxa"/>
            <w:vMerge/>
            <w:tcBorders>
              <w:top w:val="nil"/>
              <w:left w:val="single" w:sz="4" w:space="0" w:color="auto"/>
              <w:bottom w:val="single" w:sz="4" w:space="0" w:color="000000"/>
              <w:right w:val="single" w:sz="4" w:space="0" w:color="auto"/>
            </w:tcBorders>
            <w:vAlign w:val="center"/>
            <w:hideMark/>
          </w:tcPr>
          <w:p w14:paraId="07C53D4B" w14:textId="77777777" w:rsidR="00E87EBC" w:rsidRPr="0018155A" w:rsidRDefault="00E87EBC" w:rsidP="00E87EBC">
            <w:pPr>
              <w:rPr>
                <w:szCs w:val="24"/>
                <w:lang w:eastAsia="et-EE"/>
              </w:rPr>
            </w:pPr>
          </w:p>
        </w:tc>
        <w:tc>
          <w:tcPr>
            <w:tcW w:w="2923" w:type="dxa"/>
            <w:tcBorders>
              <w:top w:val="nil"/>
              <w:left w:val="nil"/>
              <w:bottom w:val="single" w:sz="4" w:space="0" w:color="auto"/>
              <w:right w:val="single" w:sz="4" w:space="0" w:color="auto"/>
            </w:tcBorders>
            <w:shd w:val="clear" w:color="auto" w:fill="auto"/>
            <w:noWrap/>
            <w:hideMark/>
          </w:tcPr>
          <w:p w14:paraId="34CD100F" w14:textId="77777777" w:rsidR="00E87EBC" w:rsidRPr="0018155A" w:rsidRDefault="00E87EBC" w:rsidP="00E87EBC">
            <w:pPr>
              <w:rPr>
                <w:i/>
                <w:iCs/>
                <w:szCs w:val="24"/>
                <w:lang w:eastAsia="et-EE"/>
              </w:rPr>
            </w:pPr>
            <w:r w:rsidRPr="0018155A">
              <w:rPr>
                <w:i/>
                <w:iCs/>
                <w:szCs w:val="24"/>
                <w:lang w:eastAsia="et-EE"/>
              </w:rPr>
              <w:t>tööstusettevõte ja ladu 85%</w:t>
            </w:r>
          </w:p>
        </w:tc>
        <w:tc>
          <w:tcPr>
            <w:tcW w:w="1701" w:type="dxa"/>
            <w:tcBorders>
              <w:top w:val="nil"/>
              <w:left w:val="nil"/>
              <w:bottom w:val="single" w:sz="4" w:space="0" w:color="auto"/>
              <w:right w:val="single" w:sz="4" w:space="0" w:color="auto"/>
            </w:tcBorders>
            <w:shd w:val="clear" w:color="auto" w:fill="auto"/>
            <w:noWrap/>
            <w:hideMark/>
          </w:tcPr>
          <w:p w14:paraId="39EDD090" w14:textId="77777777" w:rsidR="00E87EBC" w:rsidRPr="0018155A" w:rsidRDefault="00E87EBC" w:rsidP="00E87EBC">
            <w:pPr>
              <w:jc w:val="center"/>
              <w:rPr>
                <w:i/>
                <w:iCs/>
                <w:szCs w:val="24"/>
                <w:lang w:eastAsia="et-EE"/>
              </w:rPr>
            </w:pPr>
            <w:r w:rsidRPr="0018155A">
              <w:rPr>
                <w:i/>
                <w:iCs/>
                <w:szCs w:val="24"/>
                <w:lang w:eastAsia="et-EE"/>
              </w:rPr>
              <w:t>15 300</w:t>
            </w:r>
          </w:p>
        </w:tc>
        <w:tc>
          <w:tcPr>
            <w:tcW w:w="1418" w:type="dxa"/>
            <w:tcBorders>
              <w:top w:val="nil"/>
              <w:left w:val="nil"/>
              <w:bottom w:val="single" w:sz="4" w:space="0" w:color="auto"/>
              <w:right w:val="single" w:sz="4" w:space="0" w:color="auto"/>
            </w:tcBorders>
            <w:shd w:val="clear" w:color="auto" w:fill="auto"/>
            <w:noWrap/>
            <w:hideMark/>
          </w:tcPr>
          <w:p w14:paraId="7366F83B" w14:textId="77777777" w:rsidR="00E87EBC" w:rsidRPr="0018155A" w:rsidRDefault="00E87EBC" w:rsidP="00E87EBC">
            <w:pPr>
              <w:jc w:val="center"/>
              <w:rPr>
                <w:i/>
                <w:iCs/>
                <w:szCs w:val="24"/>
                <w:lang w:eastAsia="et-EE"/>
              </w:rPr>
            </w:pPr>
            <w:r w:rsidRPr="0018155A">
              <w:rPr>
                <w:i/>
                <w:iCs/>
                <w:szCs w:val="24"/>
                <w:lang w:eastAsia="et-EE"/>
              </w:rPr>
              <w:t>1/90</w:t>
            </w:r>
          </w:p>
        </w:tc>
        <w:tc>
          <w:tcPr>
            <w:tcW w:w="1276" w:type="dxa"/>
            <w:tcBorders>
              <w:top w:val="nil"/>
              <w:left w:val="nil"/>
              <w:bottom w:val="single" w:sz="4" w:space="0" w:color="auto"/>
              <w:right w:val="single" w:sz="4" w:space="0" w:color="auto"/>
            </w:tcBorders>
            <w:shd w:val="clear" w:color="auto" w:fill="auto"/>
            <w:noWrap/>
            <w:hideMark/>
          </w:tcPr>
          <w:p w14:paraId="504DDA0E" w14:textId="77777777" w:rsidR="00E87EBC" w:rsidRPr="0018155A" w:rsidRDefault="00E87EBC" w:rsidP="00E87EBC">
            <w:pPr>
              <w:jc w:val="center"/>
              <w:rPr>
                <w:i/>
                <w:iCs/>
                <w:szCs w:val="24"/>
                <w:lang w:eastAsia="et-EE"/>
              </w:rPr>
            </w:pPr>
            <w:r w:rsidRPr="0018155A">
              <w:rPr>
                <w:i/>
                <w:iCs/>
                <w:szCs w:val="24"/>
                <w:lang w:eastAsia="et-EE"/>
              </w:rPr>
              <w:t>170</w:t>
            </w:r>
          </w:p>
        </w:tc>
        <w:tc>
          <w:tcPr>
            <w:tcW w:w="1417" w:type="dxa"/>
            <w:vMerge/>
            <w:tcBorders>
              <w:top w:val="nil"/>
              <w:left w:val="single" w:sz="4" w:space="0" w:color="auto"/>
              <w:bottom w:val="single" w:sz="4" w:space="0" w:color="000000"/>
              <w:right w:val="single" w:sz="4" w:space="0" w:color="auto"/>
            </w:tcBorders>
            <w:vAlign w:val="center"/>
            <w:hideMark/>
          </w:tcPr>
          <w:p w14:paraId="55B33735" w14:textId="77777777" w:rsidR="00E87EBC" w:rsidRPr="0018155A" w:rsidRDefault="00E87EBC" w:rsidP="00E87EBC">
            <w:pPr>
              <w:rPr>
                <w:szCs w:val="24"/>
                <w:lang w:eastAsia="et-EE"/>
              </w:rPr>
            </w:pPr>
          </w:p>
        </w:tc>
      </w:tr>
      <w:tr w:rsidR="00F443FA" w:rsidRPr="0018155A" w14:paraId="3CCCFC25" w14:textId="77777777" w:rsidTr="00E87EBC">
        <w:trPr>
          <w:trHeight w:val="270"/>
        </w:trPr>
        <w:tc>
          <w:tcPr>
            <w:tcW w:w="474" w:type="dxa"/>
            <w:vMerge/>
            <w:tcBorders>
              <w:top w:val="nil"/>
              <w:left w:val="single" w:sz="4" w:space="0" w:color="auto"/>
              <w:bottom w:val="single" w:sz="4" w:space="0" w:color="000000"/>
              <w:right w:val="single" w:sz="4" w:space="0" w:color="auto"/>
            </w:tcBorders>
            <w:vAlign w:val="center"/>
            <w:hideMark/>
          </w:tcPr>
          <w:p w14:paraId="2AAF7147" w14:textId="77777777" w:rsidR="00E87EBC" w:rsidRPr="0018155A" w:rsidRDefault="00E87EBC" w:rsidP="00E87EBC">
            <w:pPr>
              <w:rPr>
                <w:szCs w:val="24"/>
                <w:lang w:eastAsia="et-EE"/>
              </w:rPr>
            </w:pPr>
          </w:p>
        </w:tc>
        <w:tc>
          <w:tcPr>
            <w:tcW w:w="2923" w:type="dxa"/>
            <w:tcBorders>
              <w:top w:val="nil"/>
              <w:left w:val="nil"/>
              <w:bottom w:val="single" w:sz="4" w:space="0" w:color="auto"/>
              <w:right w:val="single" w:sz="4" w:space="0" w:color="auto"/>
            </w:tcBorders>
            <w:shd w:val="clear" w:color="auto" w:fill="auto"/>
            <w:noWrap/>
            <w:hideMark/>
          </w:tcPr>
          <w:p w14:paraId="27998DB5" w14:textId="77777777" w:rsidR="00E87EBC" w:rsidRPr="0018155A" w:rsidRDefault="00E87EBC" w:rsidP="00E87EBC">
            <w:pPr>
              <w:rPr>
                <w:i/>
                <w:iCs/>
                <w:szCs w:val="24"/>
                <w:lang w:eastAsia="et-EE"/>
              </w:rPr>
            </w:pPr>
            <w:r w:rsidRPr="0018155A">
              <w:rPr>
                <w:i/>
                <w:iCs/>
                <w:szCs w:val="24"/>
                <w:lang w:eastAsia="et-EE"/>
              </w:rPr>
              <w:t>asutus 15%</w:t>
            </w:r>
          </w:p>
        </w:tc>
        <w:tc>
          <w:tcPr>
            <w:tcW w:w="1701" w:type="dxa"/>
            <w:tcBorders>
              <w:top w:val="nil"/>
              <w:left w:val="nil"/>
              <w:bottom w:val="single" w:sz="4" w:space="0" w:color="auto"/>
              <w:right w:val="single" w:sz="4" w:space="0" w:color="auto"/>
            </w:tcBorders>
            <w:shd w:val="clear" w:color="auto" w:fill="auto"/>
            <w:noWrap/>
            <w:hideMark/>
          </w:tcPr>
          <w:p w14:paraId="48DE1539" w14:textId="77777777" w:rsidR="00E87EBC" w:rsidRPr="0018155A" w:rsidRDefault="00E87EBC" w:rsidP="00E87EBC">
            <w:pPr>
              <w:jc w:val="center"/>
              <w:rPr>
                <w:i/>
                <w:iCs/>
                <w:szCs w:val="24"/>
                <w:lang w:eastAsia="et-EE"/>
              </w:rPr>
            </w:pPr>
            <w:r w:rsidRPr="0018155A">
              <w:rPr>
                <w:i/>
                <w:iCs/>
                <w:szCs w:val="24"/>
                <w:lang w:eastAsia="et-EE"/>
              </w:rPr>
              <w:t>2 700</w:t>
            </w:r>
          </w:p>
        </w:tc>
        <w:tc>
          <w:tcPr>
            <w:tcW w:w="1418" w:type="dxa"/>
            <w:tcBorders>
              <w:top w:val="nil"/>
              <w:left w:val="nil"/>
              <w:bottom w:val="single" w:sz="4" w:space="0" w:color="auto"/>
              <w:right w:val="single" w:sz="4" w:space="0" w:color="auto"/>
            </w:tcBorders>
            <w:shd w:val="clear" w:color="auto" w:fill="auto"/>
            <w:noWrap/>
            <w:hideMark/>
          </w:tcPr>
          <w:p w14:paraId="0AE0F597" w14:textId="77777777" w:rsidR="00E87EBC" w:rsidRPr="0018155A" w:rsidRDefault="00E87EBC" w:rsidP="00E87EBC">
            <w:pPr>
              <w:jc w:val="center"/>
              <w:rPr>
                <w:i/>
                <w:iCs/>
                <w:szCs w:val="24"/>
                <w:lang w:eastAsia="et-EE"/>
              </w:rPr>
            </w:pPr>
            <w:r w:rsidRPr="0018155A">
              <w:rPr>
                <w:i/>
                <w:iCs/>
                <w:szCs w:val="24"/>
                <w:lang w:eastAsia="et-EE"/>
              </w:rPr>
              <w:t>1/40</w:t>
            </w:r>
          </w:p>
        </w:tc>
        <w:tc>
          <w:tcPr>
            <w:tcW w:w="1276" w:type="dxa"/>
            <w:tcBorders>
              <w:top w:val="nil"/>
              <w:left w:val="nil"/>
              <w:bottom w:val="single" w:sz="4" w:space="0" w:color="auto"/>
              <w:right w:val="single" w:sz="4" w:space="0" w:color="auto"/>
            </w:tcBorders>
            <w:shd w:val="clear" w:color="auto" w:fill="auto"/>
            <w:noWrap/>
            <w:hideMark/>
          </w:tcPr>
          <w:p w14:paraId="733A5913" w14:textId="77777777" w:rsidR="00E87EBC" w:rsidRPr="0018155A" w:rsidRDefault="00E87EBC" w:rsidP="00E87EBC">
            <w:pPr>
              <w:jc w:val="center"/>
              <w:rPr>
                <w:i/>
                <w:iCs/>
                <w:szCs w:val="24"/>
                <w:lang w:eastAsia="et-EE"/>
              </w:rPr>
            </w:pPr>
            <w:r w:rsidRPr="0018155A">
              <w:rPr>
                <w:i/>
                <w:iCs/>
                <w:szCs w:val="24"/>
                <w:lang w:eastAsia="et-EE"/>
              </w:rPr>
              <w:t>68</w:t>
            </w:r>
          </w:p>
        </w:tc>
        <w:tc>
          <w:tcPr>
            <w:tcW w:w="1417" w:type="dxa"/>
            <w:vMerge/>
            <w:tcBorders>
              <w:top w:val="nil"/>
              <w:left w:val="single" w:sz="4" w:space="0" w:color="auto"/>
              <w:bottom w:val="single" w:sz="4" w:space="0" w:color="000000"/>
              <w:right w:val="single" w:sz="4" w:space="0" w:color="auto"/>
            </w:tcBorders>
            <w:vAlign w:val="center"/>
            <w:hideMark/>
          </w:tcPr>
          <w:p w14:paraId="20782916" w14:textId="77777777" w:rsidR="00E87EBC" w:rsidRPr="0018155A" w:rsidRDefault="00E87EBC" w:rsidP="00E87EBC">
            <w:pPr>
              <w:rPr>
                <w:szCs w:val="24"/>
                <w:lang w:eastAsia="et-EE"/>
              </w:rPr>
            </w:pPr>
          </w:p>
        </w:tc>
      </w:tr>
      <w:tr w:rsidR="00F443FA" w:rsidRPr="0018155A" w14:paraId="2C9F26B1" w14:textId="77777777" w:rsidTr="00E87EBC">
        <w:trPr>
          <w:trHeight w:val="315"/>
        </w:trPr>
        <w:tc>
          <w:tcPr>
            <w:tcW w:w="4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F1F867" w14:textId="77777777" w:rsidR="00E87EBC" w:rsidRPr="0018155A" w:rsidRDefault="00E87EBC" w:rsidP="00E87EBC">
            <w:pPr>
              <w:jc w:val="center"/>
              <w:rPr>
                <w:szCs w:val="24"/>
                <w:lang w:eastAsia="et-EE"/>
              </w:rPr>
            </w:pPr>
            <w:r w:rsidRPr="0018155A">
              <w:rPr>
                <w:szCs w:val="24"/>
                <w:lang w:eastAsia="et-EE"/>
              </w:rPr>
              <w:t>2</w:t>
            </w:r>
          </w:p>
        </w:tc>
        <w:tc>
          <w:tcPr>
            <w:tcW w:w="2923" w:type="dxa"/>
            <w:tcBorders>
              <w:top w:val="nil"/>
              <w:left w:val="nil"/>
              <w:bottom w:val="single" w:sz="4" w:space="0" w:color="auto"/>
              <w:right w:val="single" w:sz="4" w:space="0" w:color="auto"/>
            </w:tcBorders>
            <w:shd w:val="clear" w:color="auto" w:fill="auto"/>
            <w:noWrap/>
            <w:hideMark/>
          </w:tcPr>
          <w:p w14:paraId="43D33C8B" w14:textId="77777777" w:rsidR="00E87EBC" w:rsidRPr="0018155A" w:rsidRDefault="00E87EBC" w:rsidP="00E87EBC">
            <w:pPr>
              <w:jc w:val="center"/>
              <w:rPr>
                <w:szCs w:val="24"/>
                <w:lang w:eastAsia="et-EE"/>
              </w:rPr>
            </w:pPr>
            <w:r w:rsidRPr="0018155A">
              <w:rPr>
                <w:szCs w:val="24"/>
                <w:lang w:eastAsia="et-EE"/>
              </w:rPr>
              <w:t>7 900</w:t>
            </w:r>
          </w:p>
        </w:tc>
        <w:tc>
          <w:tcPr>
            <w:tcW w:w="1701" w:type="dxa"/>
            <w:tcBorders>
              <w:top w:val="nil"/>
              <w:left w:val="nil"/>
              <w:bottom w:val="single" w:sz="4" w:space="0" w:color="auto"/>
              <w:right w:val="single" w:sz="4" w:space="0" w:color="auto"/>
            </w:tcBorders>
            <w:shd w:val="clear" w:color="auto" w:fill="auto"/>
            <w:noWrap/>
            <w:hideMark/>
          </w:tcPr>
          <w:p w14:paraId="19C67205" w14:textId="77777777" w:rsidR="00E87EBC" w:rsidRPr="0018155A" w:rsidRDefault="00E87EBC" w:rsidP="00E87EBC">
            <w:pPr>
              <w:jc w:val="center"/>
              <w:rPr>
                <w:szCs w:val="24"/>
                <w:lang w:eastAsia="et-EE"/>
              </w:rPr>
            </w:pPr>
            <w:r w:rsidRPr="0018155A">
              <w:rPr>
                <w:szCs w:val="24"/>
                <w:lang w:eastAsia="et-EE"/>
              </w:rPr>
              <w:t>14 000</w:t>
            </w:r>
          </w:p>
        </w:tc>
        <w:tc>
          <w:tcPr>
            <w:tcW w:w="1418" w:type="dxa"/>
            <w:tcBorders>
              <w:top w:val="nil"/>
              <w:left w:val="nil"/>
              <w:bottom w:val="single" w:sz="4" w:space="0" w:color="auto"/>
              <w:right w:val="single" w:sz="4" w:space="0" w:color="auto"/>
            </w:tcBorders>
            <w:shd w:val="clear" w:color="auto" w:fill="auto"/>
            <w:noWrap/>
            <w:hideMark/>
          </w:tcPr>
          <w:p w14:paraId="6D10F544" w14:textId="77777777" w:rsidR="00E87EBC" w:rsidRPr="0018155A" w:rsidRDefault="00E87EBC" w:rsidP="00E87EBC">
            <w:pPr>
              <w:jc w:val="center"/>
              <w:rPr>
                <w:szCs w:val="24"/>
                <w:lang w:eastAsia="et-EE"/>
              </w:rPr>
            </w:pPr>
            <w:r w:rsidRPr="0018155A">
              <w:rPr>
                <w:szCs w:val="24"/>
                <w:lang w:eastAsia="et-EE"/>
              </w:rPr>
              <w:t> </w:t>
            </w:r>
          </w:p>
        </w:tc>
        <w:tc>
          <w:tcPr>
            <w:tcW w:w="1276" w:type="dxa"/>
            <w:tcBorders>
              <w:top w:val="nil"/>
              <w:left w:val="nil"/>
              <w:bottom w:val="single" w:sz="4" w:space="0" w:color="auto"/>
              <w:right w:val="single" w:sz="4" w:space="0" w:color="auto"/>
            </w:tcBorders>
            <w:shd w:val="clear" w:color="auto" w:fill="auto"/>
            <w:noWrap/>
            <w:hideMark/>
          </w:tcPr>
          <w:p w14:paraId="3E9E2E89" w14:textId="77777777" w:rsidR="00E87EBC" w:rsidRPr="0018155A" w:rsidRDefault="00E87EBC" w:rsidP="00E87EBC">
            <w:pPr>
              <w:jc w:val="center"/>
              <w:rPr>
                <w:szCs w:val="24"/>
                <w:lang w:eastAsia="et-EE"/>
              </w:rPr>
            </w:pPr>
            <w:r w:rsidRPr="0018155A">
              <w:rPr>
                <w:szCs w:val="24"/>
                <w:lang w:eastAsia="et-EE"/>
              </w:rPr>
              <w:t>185</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6C08EC" w14:textId="77777777" w:rsidR="00E87EBC" w:rsidRPr="0018155A" w:rsidRDefault="00E87EBC" w:rsidP="00E87EBC">
            <w:pPr>
              <w:jc w:val="center"/>
              <w:rPr>
                <w:szCs w:val="24"/>
                <w:lang w:eastAsia="et-EE"/>
              </w:rPr>
            </w:pPr>
            <w:r w:rsidRPr="0018155A">
              <w:rPr>
                <w:szCs w:val="24"/>
                <w:lang w:eastAsia="et-EE"/>
              </w:rPr>
              <w:t>185</w:t>
            </w:r>
          </w:p>
        </w:tc>
      </w:tr>
      <w:tr w:rsidR="00F443FA" w:rsidRPr="0018155A" w14:paraId="4D0D4D29" w14:textId="77777777" w:rsidTr="00E87EBC">
        <w:trPr>
          <w:trHeight w:val="270"/>
        </w:trPr>
        <w:tc>
          <w:tcPr>
            <w:tcW w:w="474" w:type="dxa"/>
            <w:vMerge/>
            <w:tcBorders>
              <w:top w:val="nil"/>
              <w:left w:val="single" w:sz="4" w:space="0" w:color="auto"/>
              <w:bottom w:val="single" w:sz="4" w:space="0" w:color="000000"/>
              <w:right w:val="single" w:sz="4" w:space="0" w:color="auto"/>
            </w:tcBorders>
            <w:vAlign w:val="center"/>
            <w:hideMark/>
          </w:tcPr>
          <w:p w14:paraId="709C2FC9" w14:textId="77777777" w:rsidR="00E87EBC" w:rsidRPr="0018155A" w:rsidRDefault="00E87EBC" w:rsidP="00E87EBC">
            <w:pPr>
              <w:rPr>
                <w:szCs w:val="24"/>
                <w:lang w:eastAsia="et-EE"/>
              </w:rPr>
            </w:pPr>
          </w:p>
        </w:tc>
        <w:tc>
          <w:tcPr>
            <w:tcW w:w="2923" w:type="dxa"/>
            <w:tcBorders>
              <w:top w:val="nil"/>
              <w:left w:val="nil"/>
              <w:bottom w:val="single" w:sz="4" w:space="0" w:color="auto"/>
              <w:right w:val="single" w:sz="4" w:space="0" w:color="auto"/>
            </w:tcBorders>
            <w:shd w:val="clear" w:color="auto" w:fill="auto"/>
            <w:noWrap/>
            <w:hideMark/>
          </w:tcPr>
          <w:p w14:paraId="32E229E8" w14:textId="77777777" w:rsidR="00E87EBC" w:rsidRPr="0018155A" w:rsidRDefault="00E87EBC" w:rsidP="00E87EBC">
            <w:pPr>
              <w:rPr>
                <w:i/>
                <w:iCs/>
                <w:szCs w:val="24"/>
                <w:lang w:eastAsia="et-EE"/>
              </w:rPr>
            </w:pPr>
            <w:r w:rsidRPr="0018155A">
              <w:rPr>
                <w:i/>
                <w:iCs/>
                <w:szCs w:val="24"/>
                <w:lang w:eastAsia="et-EE"/>
              </w:rPr>
              <w:t>tööstusettevõte ja ladu 85%</w:t>
            </w:r>
          </w:p>
        </w:tc>
        <w:tc>
          <w:tcPr>
            <w:tcW w:w="1701" w:type="dxa"/>
            <w:tcBorders>
              <w:top w:val="nil"/>
              <w:left w:val="nil"/>
              <w:bottom w:val="single" w:sz="4" w:space="0" w:color="auto"/>
              <w:right w:val="single" w:sz="4" w:space="0" w:color="auto"/>
            </w:tcBorders>
            <w:shd w:val="clear" w:color="auto" w:fill="auto"/>
            <w:noWrap/>
            <w:hideMark/>
          </w:tcPr>
          <w:p w14:paraId="296E74BC" w14:textId="77777777" w:rsidR="00E87EBC" w:rsidRPr="0018155A" w:rsidRDefault="00E87EBC" w:rsidP="00E87EBC">
            <w:pPr>
              <w:jc w:val="center"/>
              <w:rPr>
                <w:i/>
                <w:iCs/>
                <w:szCs w:val="24"/>
                <w:lang w:eastAsia="et-EE"/>
              </w:rPr>
            </w:pPr>
            <w:r w:rsidRPr="0018155A">
              <w:rPr>
                <w:i/>
                <w:iCs/>
                <w:szCs w:val="24"/>
                <w:lang w:eastAsia="et-EE"/>
              </w:rPr>
              <w:t>11 900</w:t>
            </w:r>
          </w:p>
        </w:tc>
        <w:tc>
          <w:tcPr>
            <w:tcW w:w="1418" w:type="dxa"/>
            <w:tcBorders>
              <w:top w:val="nil"/>
              <w:left w:val="nil"/>
              <w:bottom w:val="single" w:sz="4" w:space="0" w:color="auto"/>
              <w:right w:val="single" w:sz="4" w:space="0" w:color="auto"/>
            </w:tcBorders>
            <w:shd w:val="clear" w:color="auto" w:fill="auto"/>
            <w:noWrap/>
            <w:hideMark/>
          </w:tcPr>
          <w:p w14:paraId="0D8126C4" w14:textId="77777777" w:rsidR="00E87EBC" w:rsidRPr="0018155A" w:rsidRDefault="00E87EBC" w:rsidP="00E87EBC">
            <w:pPr>
              <w:jc w:val="center"/>
              <w:rPr>
                <w:i/>
                <w:iCs/>
                <w:szCs w:val="24"/>
                <w:lang w:eastAsia="et-EE"/>
              </w:rPr>
            </w:pPr>
            <w:r w:rsidRPr="0018155A">
              <w:rPr>
                <w:i/>
                <w:iCs/>
                <w:szCs w:val="24"/>
                <w:lang w:eastAsia="et-EE"/>
              </w:rPr>
              <w:t>1/90</w:t>
            </w:r>
          </w:p>
        </w:tc>
        <w:tc>
          <w:tcPr>
            <w:tcW w:w="1276" w:type="dxa"/>
            <w:tcBorders>
              <w:top w:val="nil"/>
              <w:left w:val="nil"/>
              <w:bottom w:val="single" w:sz="4" w:space="0" w:color="auto"/>
              <w:right w:val="single" w:sz="4" w:space="0" w:color="auto"/>
            </w:tcBorders>
            <w:shd w:val="clear" w:color="auto" w:fill="auto"/>
            <w:noWrap/>
            <w:hideMark/>
          </w:tcPr>
          <w:p w14:paraId="2EB8F835" w14:textId="77777777" w:rsidR="00E87EBC" w:rsidRPr="0018155A" w:rsidRDefault="00E87EBC" w:rsidP="00E87EBC">
            <w:pPr>
              <w:jc w:val="center"/>
              <w:rPr>
                <w:i/>
                <w:iCs/>
                <w:szCs w:val="24"/>
                <w:lang w:eastAsia="et-EE"/>
              </w:rPr>
            </w:pPr>
            <w:r w:rsidRPr="0018155A">
              <w:rPr>
                <w:i/>
                <w:iCs/>
                <w:szCs w:val="24"/>
                <w:lang w:eastAsia="et-EE"/>
              </w:rPr>
              <w:t>132</w:t>
            </w:r>
          </w:p>
        </w:tc>
        <w:tc>
          <w:tcPr>
            <w:tcW w:w="1417" w:type="dxa"/>
            <w:vMerge/>
            <w:tcBorders>
              <w:top w:val="nil"/>
              <w:left w:val="single" w:sz="4" w:space="0" w:color="auto"/>
              <w:bottom w:val="single" w:sz="4" w:space="0" w:color="000000"/>
              <w:right w:val="single" w:sz="4" w:space="0" w:color="auto"/>
            </w:tcBorders>
            <w:vAlign w:val="center"/>
            <w:hideMark/>
          </w:tcPr>
          <w:p w14:paraId="0916DC47" w14:textId="77777777" w:rsidR="00E87EBC" w:rsidRPr="0018155A" w:rsidRDefault="00E87EBC" w:rsidP="00E87EBC">
            <w:pPr>
              <w:rPr>
                <w:szCs w:val="24"/>
                <w:lang w:eastAsia="et-EE"/>
              </w:rPr>
            </w:pPr>
          </w:p>
        </w:tc>
      </w:tr>
      <w:tr w:rsidR="00F443FA" w:rsidRPr="0018155A" w14:paraId="275E26EB" w14:textId="77777777" w:rsidTr="00E87EBC">
        <w:trPr>
          <w:trHeight w:val="270"/>
        </w:trPr>
        <w:tc>
          <w:tcPr>
            <w:tcW w:w="474" w:type="dxa"/>
            <w:vMerge/>
            <w:tcBorders>
              <w:top w:val="nil"/>
              <w:left w:val="single" w:sz="4" w:space="0" w:color="auto"/>
              <w:bottom w:val="single" w:sz="4" w:space="0" w:color="000000"/>
              <w:right w:val="single" w:sz="4" w:space="0" w:color="auto"/>
            </w:tcBorders>
            <w:vAlign w:val="center"/>
            <w:hideMark/>
          </w:tcPr>
          <w:p w14:paraId="1255EEAC" w14:textId="77777777" w:rsidR="00E87EBC" w:rsidRPr="0018155A" w:rsidRDefault="00E87EBC" w:rsidP="00E87EBC">
            <w:pPr>
              <w:rPr>
                <w:szCs w:val="24"/>
                <w:lang w:eastAsia="et-EE"/>
              </w:rPr>
            </w:pPr>
          </w:p>
        </w:tc>
        <w:tc>
          <w:tcPr>
            <w:tcW w:w="2923" w:type="dxa"/>
            <w:tcBorders>
              <w:top w:val="nil"/>
              <w:left w:val="nil"/>
              <w:bottom w:val="single" w:sz="4" w:space="0" w:color="auto"/>
              <w:right w:val="single" w:sz="4" w:space="0" w:color="auto"/>
            </w:tcBorders>
            <w:shd w:val="clear" w:color="auto" w:fill="auto"/>
            <w:noWrap/>
            <w:hideMark/>
          </w:tcPr>
          <w:p w14:paraId="05B1E89F" w14:textId="77777777" w:rsidR="00E87EBC" w:rsidRPr="0018155A" w:rsidRDefault="00E87EBC" w:rsidP="00E87EBC">
            <w:pPr>
              <w:rPr>
                <w:i/>
                <w:iCs/>
                <w:szCs w:val="24"/>
                <w:lang w:eastAsia="et-EE"/>
              </w:rPr>
            </w:pPr>
            <w:r w:rsidRPr="0018155A">
              <w:rPr>
                <w:i/>
                <w:iCs/>
                <w:szCs w:val="24"/>
                <w:lang w:eastAsia="et-EE"/>
              </w:rPr>
              <w:t>asutus 15%</w:t>
            </w:r>
          </w:p>
        </w:tc>
        <w:tc>
          <w:tcPr>
            <w:tcW w:w="1701" w:type="dxa"/>
            <w:tcBorders>
              <w:top w:val="nil"/>
              <w:left w:val="nil"/>
              <w:bottom w:val="single" w:sz="4" w:space="0" w:color="auto"/>
              <w:right w:val="single" w:sz="4" w:space="0" w:color="auto"/>
            </w:tcBorders>
            <w:shd w:val="clear" w:color="auto" w:fill="auto"/>
            <w:noWrap/>
            <w:hideMark/>
          </w:tcPr>
          <w:p w14:paraId="1535CEB7" w14:textId="77777777" w:rsidR="00E87EBC" w:rsidRPr="0018155A" w:rsidRDefault="00E87EBC" w:rsidP="00E87EBC">
            <w:pPr>
              <w:jc w:val="center"/>
              <w:rPr>
                <w:i/>
                <w:iCs/>
                <w:szCs w:val="24"/>
                <w:lang w:eastAsia="et-EE"/>
              </w:rPr>
            </w:pPr>
            <w:r w:rsidRPr="0018155A">
              <w:rPr>
                <w:i/>
                <w:iCs/>
                <w:szCs w:val="24"/>
                <w:lang w:eastAsia="et-EE"/>
              </w:rPr>
              <w:t>2 100</w:t>
            </w:r>
          </w:p>
        </w:tc>
        <w:tc>
          <w:tcPr>
            <w:tcW w:w="1418" w:type="dxa"/>
            <w:tcBorders>
              <w:top w:val="nil"/>
              <w:left w:val="nil"/>
              <w:bottom w:val="single" w:sz="4" w:space="0" w:color="auto"/>
              <w:right w:val="single" w:sz="4" w:space="0" w:color="auto"/>
            </w:tcBorders>
            <w:shd w:val="clear" w:color="auto" w:fill="auto"/>
            <w:noWrap/>
            <w:hideMark/>
          </w:tcPr>
          <w:p w14:paraId="4C4809BD" w14:textId="77777777" w:rsidR="00E87EBC" w:rsidRPr="0018155A" w:rsidRDefault="00E87EBC" w:rsidP="00E87EBC">
            <w:pPr>
              <w:jc w:val="center"/>
              <w:rPr>
                <w:i/>
                <w:iCs/>
                <w:szCs w:val="24"/>
                <w:lang w:eastAsia="et-EE"/>
              </w:rPr>
            </w:pPr>
            <w:r w:rsidRPr="0018155A">
              <w:rPr>
                <w:i/>
                <w:iCs/>
                <w:szCs w:val="24"/>
                <w:lang w:eastAsia="et-EE"/>
              </w:rPr>
              <w:t>1/40</w:t>
            </w:r>
          </w:p>
        </w:tc>
        <w:tc>
          <w:tcPr>
            <w:tcW w:w="1276" w:type="dxa"/>
            <w:tcBorders>
              <w:top w:val="nil"/>
              <w:left w:val="nil"/>
              <w:bottom w:val="single" w:sz="4" w:space="0" w:color="auto"/>
              <w:right w:val="single" w:sz="4" w:space="0" w:color="auto"/>
            </w:tcBorders>
            <w:shd w:val="clear" w:color="auto" w:fill="auto"/>
            <w:noWrap/>
            <w:hideMark/>
          </w:tcPr>
          <w:p w14:paraId="02AA678A" w14:textId="77777777" w:rsidR="00E87EBC" w:rsidRPr="0018155A" w:rsidRDefault="00E87EBC" w:rsidP="00E87EBC">
            <w:pPr>
              <w:jc w:val="center"/>
              <w:rPr>
                <w:i/>
                <w:iCs/>
                <w:szCs w:val="24"/>
                <w:lang w:eastAsia="et-EE"/>
              </w:rPr>
            </w:pPr>
            <w:r w:rsidRPr="0018155A">
              <w:rPr>
                <w:i/>
                <w:iCs/>
                <w:szCs w:val="24"/>
                <w:lang w:eastAsia="et-EE"/>
              </w:rPr>
              <w:t>53</w:t>
            </w:r>
          </w:p>
        </w:tc>
        <w:tc>
          <w:tcPr>
            <w:tcW w:w="1417" w:type="dxa"/>
            <w:vMerge/>
            <w:tcBorders>
              <w:top w:val="nil"/>
              <w:left w:val="single" w:sz="4" w:space="0" w:color="auto"/>
              <w:bottom w:val="single" w:sz="4" w:space="0" w:color="000000"/>
              <w:right w:val="single" w:sz="4" w:space="0" w:color="auto"/>
            </w:tcBorders>
            <w:vAlign w:val="center"/>
            <w:hideMark/>
          </w:tcPr>
          <w:p w14:paraId="5E52BE5F" w14:textId="77777777" w:rsidR="00E87EBC" w:rsidRPr="0018155A" w:rsidRDefault="00E87EBC" w:rsidP="00E87EBC">
            <w:pPr>
              <w:rPr>
                <w:szCs w:val="24"/>
                <w:lang w:eastAsia="et-EE"/>
              </w:rPr>
            </w:pPr>
          </w:p>
        </w:tc>
      </w:tr>
      <w:tr w:rsidR="00F443FA" w:rsidRPr="0018155A" w14:paraId="46D14262" w14:textId="77777777" w:rsidTr="00E87EBC">
        <w:trPr>
          <w:trHeight w:val="315"/>
        </w:trPr>
        <w:tc>
          <w:tcPr>
            <w:tcW w:w="7792" w:type="dxa"/>
            <w:gridSpan w:val="5"/>
            <w:tcBorders>
              <w:top w:val="single" w:sz="4" w:space="0" w:color="auto"/>
              <w:left w:val="single" w:sz="4" w:space="0" w:color="auto"/>
              <w:bottom w:val="single" w:sz="4" w:space="0" w:color="auto"/>
              <w:right w:val="single" w:sz="4" w:space="0" w:color="000000"/>
            </w:tcBorders>
            <w:shd w:val="clear" w:color="auto" w:fill="auto"/>
            <w:noWrap/>
            <w:hideMark/>
          </w:tcPr>
          <w:p w14:paraId="6207DF22" w14:textId="77777777" w:rsidR="00E87EBC" w:rsidRPr="0018155A" w:rsidRDefault="00E87EBC" w:rsidP="00E87EBC">
            <w:pPr>
              <w:jc w:val="right"/>
              <w:rPr>
                <w:szCs w:val="24"/>
                <w:lang w:eastAsia="et-EE"/>
              </w:rPr>
            </w:pPr>
            <w:r w:rsidRPr="0018155A">
              <w:rPr>
                <w:szCs w:val="24"/>
                <w:lang w:eastAsia="et-EE"/>
              </w:rPr>
              <w:t>KOKKU:</w:t>
            </w:r>
          </w:p>
        </w:tc>
        <w:tc>
          <w:tcPr>
            <w:tcW w:w="1417" w:type="dxa"/>
            <w:tcBorders>
              <w:top w:val="nil"/>
              <w:left w:val="nil"/>
              <w:bottom w:val="single" w:sz="4" w:space="0" w:color="auto"/>
              <w:right w:val="single" w:sz="4" w:space="0" w:color="auto"/>
            </w:tcBorders>
            <w:shd w:val="clear" w:color="auto" w:fill="auto"/>
            <w:noWrap/>
            <w:hideMark/>
          </w:tcPr>
          <w:p w14:paraId="63080C6B" w14:textId="77777777" w:rsidR="00E87EBC" w:rsidRPr="0018155A" w:rsidRDefault="00E87EBC" w:rsidP="00E87EBC">
            <w:pPr>
              <w:jc w:val="center"/>
              <w:rPr>
                <w:szCs w:val="24"/>
                <w:lang w:eastAsia="et-EE"/>
              </w:rPr>
            </w:pPr>
            <w:r w:rsidRPr="0018155A">
              <w:rPr>
                <w:szCs w:val="24"/>
                <w:lang w:eastAsia="et-EE"/>
              </w:rPr>
              <w:t>422</w:t>
            </w:r>
          </w:p>
        </w:tc>
      </w:tr>
    </w:tbl>
    <w:p w14:paraId="3DA6F5E0" w14:textId="77777777" w:rsidR="00322166" w:rsidRPr="008F19E2" w:rsidRDefault="007330BE" w:rsidP="00077B75">
      <w:pPr>
        <w:spacing w:before="120" w:after="120" w:line="276" w:lineRule="auto"/>
        <w:ind w:right="-13"/>
        <w:jc w:val="both"/>
        <w:rPr>
          <w:szCs w:val="24"/>
        </w:rPr>
      </w:pPr>
      <w:bookmarkStart w:id="32" w:name="_Toc19105936"/>
      <w:r w:rsidRPr="008F19E2">
        <w:rPr>
          <w:szCs w:val="24"/>
        </w:rPr>
        <w:t>Kuna p</w:t>
      </w:r>
      <w:r w:rsidR="00BA2327" w:rsidRPr="008F19E2">
        <w:rPr>
          <w:szCs w:val="24"/>
        </w:rPr>
        <w:t>laneeritud kruntidele on detailplaneeringus määratud paindlik sihtotstarve</w:t>
      </w:r>
      <w:r w:rsidRPr="008F19E2">
        <w:rPr>
          <w:szCs w:val="24"/>
        </w:rPr>
        <w:t>, siis täpsustatakse</w:t>
      </w:r>
      <w:r w:rsidR="00BA2327" w:rsidRPr="008F19E2">
        <w:rPr>
          <w:szCs w:val="24"/>
        </w:rPr>
        <w:t xml:space="preserve"> äri- ja tootmismaa osakaal ehitusprojektidega. </w:t>
      </w:r>
      <w:r w:rsidR="00322166" w:rsidRPr="008F19E2">
        <w:rPr>
          <w:szCs w:val="24"/>
        </w:rPr>
        <w:t>Selle tulemusel võib muutuda ka normatiivne parkimisvajadus.</w:t>
      </w:r>
    </w:p>
    <w:p w14:paraId="49336AF1" w14:textId="77777777" w:rsidR="007330BE" w:rsidRPr="008F19E2" w:rsidRDefault="007330BE" w:rsidP="00077B75">
      <w:pPr>
        <w:spacing w:before="120" w:after="120" w:line="276" w:lineRule="auto"/>
        <w:ind w:right="-13"/>
        <w:jc w:val="both"/>
        <w:rPr>
          <w:szCs w:val="24"/>
        </w:rPr>
      </w:pPr>
      <w:r w:rsidRPr="008F19E2">
        <w:rPr>
          <w:szCs w:val="24"/>
        </w:rPr>
        <w:t>Osaühing Stratumi koostatud liiklusuuringu „Nigula ja Varivere tee 1 kinnistute detailplaneeringu liiklusuuring”</w:t>
      </w:r>
      <w:r w:rsidR="00D02A44" w:rsidRPr="008F19E2">
        <w:rPr>
          <w:szCs w:val="24"/>
        </w:rPr>
        <w:t xml:space="preserve"> (</w:t>
      </w:r>
      <w:r w:rsidRPr="008F19E2">
        <w:rPr>
          <w:szCs w:val="24"/>
        </w:rPr>
        <w:t>töö nr 2023-T064</w:t>
      </w:r>
      <w:r w:rsidR="00D02A44" w:rsidRPr="008F19E2">
        <w:rPr>
          <w:szCs w:val="24"/>
        </w:rPr>
        <w:t>) punktis 3.1</w:t>
      </w:r>
      <w:r w:rsidRPr="008F19E2">
        <w:rPr>
          <w:szCs w:val="24"/>
        </w:rPr>
        <w:t xml:space="preserve"> </w:t>
      </w:r>
      <w:r w:rsidR="00C67D9F" w:rsidRPr="008F19E2">
        <w:rPr>
          <w:szCs w:val="24"/>
        </w:rPr>
        <w:t xml:space="preserve">on </w:t>
      </w:r>
      <w:r w:rsidRPr="008F19E2">
        <w:rPr>
          <w:szCs w:val="24"/>
        </w:rPr>
        <w:t xml:space="preserve">juhitud tähelepanu asjaolule, et </w:t>
      </w:r>
      <w:r w:rsidR="00D02A44" w:rsidRPr="008F19E2">
        <w:rPr>
          <w:szCs w:val="24"/>
        </w:rPr>
        <w:t xml:space="preserve">Eesti kogemusest ning Soome uuringutest on selgunud, et </w:t>
      </w:r>
      <w:r w:rsidRPr="008F19E2">
        <w:rPr>
          <w:szCs w:val="24"/>
        </w:rPr>
        <w:t xml:space="preserve">üldjuhul on </w:t>
      </w:r>
      <w:r w:rsidR="00D02A44" w:rsidRPr="008F19E2">
        <w:rPr>
          <w:szCs w:val="24"/>
        </w:rPr>
        <w:t>tööstusettevõtete parkimisnormatiiv oluliselt suurem kui reaalne vajadus. Suuremate tööstusettevõtete ja logistikakeskuste parklate täituvus on loendustes olnud kuni 30%. Sellest saab järeldada, et normatiivne parkimiskohtade arv on ca 70% ulatuses üledimensioneeritud.</w:t>
      </w:r>
    </w:p>
    <w:p w14:paraId="549A6DDA" w14:textId="3F8EEC00" w:rsidR="00EB329F" w:rsidRPr="008F19E2" w:rsidRDefault="00D02A44" w:rsidP="00077B75">
      <w:pPr>
        <w:spacing w:before="120" w:after="120" w:line="276" w:lineRule="auto"/>
        <w:ind w:right="-13"/>
        <w:jc w:val="both"/>
        <w:rPr>
          <w:szCs w:val="24"/>
        </w:rPr>
      </w:pPr>
      <w:r w:rsidRPr="008F19E2">
        <w:rPr>
          <w:szCs w:val="24"/>
        </w:rPr>
        <w:t xml:space="preserve">Liiklusuuringu </w:t>
      </w:r>
      <w:r w:rsidR="00322166" w:rsidRPr="008F19E2">
        <w:rPr>
          <w:szCs w:val="24"/>
        </w:rPr>
        <w:t>punktis 3.5.1 on välja toodud</w:t>
      </w:r>
      <w:r w:rsidR="00BA4132" w:rsidRPr="008F19E2">
        <w:rPr>
          <w:szCs w:val="24"/>
        </w:rPr>
        <w:t xml:space="preserve"> hinna</w:t>
      </w:r>
      <w:r w:rsidR="000D25AB" w:rsidRPr="008F19E2">
        <w:rPr>
          <w:szCs w:val="24"/>
        </w:rPr>
        <w:t>n</w:t>
      </w:r>
      <w:r w:rsidR="00BA4132" w:rsidRPr="008F19E2">
        <w:rPr>
          <w:szCs w:val="24"/>
        </w:rPr>
        <w:t>g ja ettepa</w:t>
      </w:r>
      <w:r w:rsidR="00E87EBC">
        <w:rPr>
          <w:szCs w:val="24"/>
        </w:rPr>
        <w:t>nek</w:t>
      </w:r>
      <w:r w:rsidR="00322166" w:rsidRPr="008F19E2">
        <w:rPr>
          <w:szCs w:val="24"/>
        </w:rPr>
        <w:t xml:space="preserve">: </w:t>
      </w:r>
      <w:r w:rsidR="00322166" w:rsidRPr="008F19E2">
        <w:rPr>
          <w:i/>
          <w:iCs/>
          <w:szCs w:val="24"/>
        </w:rPr>
        <w:t>„DP alal on parkimiskohtade arv liiga suur. Vastavalt EVS 843:2016 tootmisettevõtete brutopinna alusel parklakohtade arvutamisel ja ehitamisel tekivad reaalsuses tühjad asfaltplatsid. Ettepanek on DP seletuskirja viia sisse mööndus, et igal planeeritaval kinnistul võib parkimiskohti ehitada vähem, vastavalt reaalsele vajadusele. Vabanenud maa-ala jääb reservi ning haljastatakse. Juurdepääsuteel tänava-äärne parkimine peab olema keelatud, kõik vajalikud parklakohad (töötajad, kliendid) peavad asuma omal kinnistul.”</w:t>
      </w:r>
      <w:r w:rsidR="00322166" w:rsidRPr="008F19E2">
        <w:rPr>
          <w:szCs w:val="24"/>
        </w:rPr>
        <w:t xml:space="preserve"> </w:t>
      </w:r>
    </w:p>
    <w:p w14:paraId="437516EB" w14:textId="6CAC7758" w:rsidR="00845E70" w:rsidRPr="008F19E2" w:rsidRDefault="00BA2327" w:rsidP="00077B75">
      <w:pPr>
        <w:spacing w:before="120" w:after="120" w:line="276" w:lineRule="auto"/>
        <w:ind w:right="-13"/>
        <w:jc w:val="both"/>
        <w:rPr>
          <w:szCs w:val="24"/>
        </w:rPr>
      </w:pPr>
      <w:r w:rsidRPr="008F19E2">
        <w:rPr>
          <w:szCs w:val="24"/>
        </w:rPr>
        <w:t xml:space="preserve">Tulenevalt </w:t>
      </w:r>
      <w:r w:rsidR="00BA4132" w:rsidRPr="008F19E2">
        <w:rPr>
          <w:szCs w:val="24"/>
        </w:rPr>
        <w:t xml:space="preserve">Osaühing Stratumi koostatud liiklusuuringu punkti 3.5.1 ettepanekust lubatakse </w:t>
      </w:r>
      <w:r w:rsidR="00C67D9F" w:rsidRPr="008F19E2">
        <w:rPr>
          <w:szCs w:val="24"/>
        </w:rPr>
        <w:t xml:space="preserve">ehitusprojektis </w:t>
      </w:r>
      <w:r w:rsidR="00F443FA">
        <w:rPr>
          <w:szCs w:val="24"/>
        </w:rPr>
        <w:t xml:space="preserve">projekteerida </w:t>
      </w:r>
      <w:r w:rsidR="00C67D9F" w:rsidRPr="008F19E2">
        <w:rPr>
          <w:szCs w:val="24"/>
        </w:rPr>
        <w:t>detailplaneeringus moodustatava</w:t>
      </w:r>
      <w:r w:rsidR="00F443FA">
        <w:rPr>
          <w:szCs w:val="24"/>
        </w:rPr>
        <w:t>te</w:t>
      </w:r>
      <w:r w:rsidR="00C67D9F" w:rsidRPr="008F19E2">
        <w:rPr>
          <w:szCs w:val="24"/>
        </w:rPr>
        <w:t>le tootmis- ja ärimaa sihtotstarbega</w:t>
      </w:r>
      <w:r w:rsidR="00F443FA">
        <w:rPr>
          <w:szCs w:val="24"/>
        </w:rPr>
        <w:t xml:space="preserve"> kruntidele</w:t>
      </w:r>
      <w:r w:rsidR="00BA4132" w:rsidRPr="008F19E2">
        <w:rPr>
          <w:szCs w:val="24"/>
        </w:rPr>
        <w:t xml:space="preserve"> parkimiskohti vastavalt tulevase valdaja tegevusala </w:t>
      </w:r>
      <w:r w:rsidR="00FF3DE5" w:rsidRPr="008F19E2">
        <w:rPr>
          <w:szCs w:val="24"/>
        </w:rPr>
        <w:t xml:space="preserve">ja </w:t>
      </w:r>
      <w:r w:rsidR="00BA4132" w:rsidRPr="008F19E2">
        <w:rPr>
          <w:szCs w:val="24"/>
        </w:rPr>
        <w:t>tootmistehnoloogia</w:t>
      </w:r>
      <w:r w:rsidR="00C67D9F" w:rsidRPr="008F19E2">
        <w:rPr>
          <w:szCs w:val="24"/>
        </w:rPr>
        <w:t xml:space="preserve"> iseärasustest tingitud</w:t>
      </w:r>
      <w:r w:rsidR="00BA4132" w:rsidRPr="008F19E2">
        <w:rPr>
          <w:szCs w:val="24"/>
        </w:rPr>
        <w:t xml:space="preserve"> reaalsele </w:t>
      </w:r>
      <w:r w:rsidR="000D25AB" w:rsidRPr="008F19E2">
        <w:rPr>
          <w:szCs w:val="24"/>
        </w:rPr>
        <w:t>parkimis</w:t>
      </w:r>
      <w:r w:rsidR="00BA4132" w:rsidRPr="008F19E2">
        <w:rPr>
          <w:szCs w:val="24"/>
        </w:rPr>
        <w:t>vajadus</w:t>
      </w:r>
      <w:r w:rsidR="00515DC3" w:rsidRPr="008F19E2">
        <w:rPr>
          <w:szCs w:val="24"/>
        </w:rPr>
        <w:t>e</w:t>
      </w:r>
      <w:r w:rsidR="00BA4132" w:rsidRPr="008F19E2">
        <w:rPr>
          <w:szCs w:val="24"/>
        </w:rPr>
        <w:t>le. Normist väiksemat parkimiskohtade arvu tuleb ehitusprojektis põhjendada.</w:t>
      </w:r>
      <w:r w:rsidR="00A9297B" w:rsidRPr="008F19E2">
        <w:rPr>
          <w:szCs w:val="24"/>
        </w:rPr>
        <w:t xml:space="preserve"> </w:t>
      </w:r>
      <w:r w:rsidR="00555549" w:rsidRPr="008F19E2">
        <w:rPr>
          <w:szCs w:val="24"/>
        </w:rPr>
        <w:t>Parkimiskohtade asemel vabanev maa-ala tuleb haljastada.</w:t>
      </w:r>
    </w:p>
    <w:p w14:paraId="7DFCFD39" w14:textId="77777777" w:rsidR="00D24DC8" w:rsidRPr="008F19E2" w:rsidRDefault="00D24DC8" w:rsidP="00077B75">
      <w:pPr>
        <w:pStyle w:val="Pealkiri4"/>
        <w:spacing w:line="276" w:lineRule="auto"/>
        <w:ind w:right="-13"/>
        <w:rPr>
          <w:i/>
          <w:u w:val="single"/>
        </w:rPr>
      </w:pPr>
      <w:bookmarkStart w:id="33" w:name="_Toc242176613"/>
      <w:r w:rsidRPr="008F19E2">
        <w:rPr>
          <w:i/>
          <w:u w:val="single"/>
          <w:lang w:eastAsia="et-EE"/>
        </w:rPr>
        <w:t>Jalgrataste parkimine</w:t>
      </w:r>
      <w:bookmarkEnd w:id="33"/>
    </w:p>
    <w:p w14:paraId="6D8B7B53" w14:textId="69387440" w:rsidR="00D24DC8" w:rsidRPr="008F19E2" w:rsidRDefault="00F443FA" w:rsidP="00077B75">
      <w:pPr>
        <w:spacing w:before="120" w:after="120" w:line="276" w:lineRule="auto"/>
        <w:ind w:right="-13"/>
        <w:jc w:val="both"/>
        <w:rPr>
          <w:szCs w:val="24"/>
        </w:rPr>
      </w:pPr>
      <w:r>
        <w:rPr>
          <w:szCs w:val="24"/>
        </w:rPr>
        <w:t>T</w:t>
      </w:r>
      <w:r w:rsidR="00D24DC8" w:rsidRPr="008F19E2">
        <w:rPr>
          <w:szCs w:val="24"/>
        </w:rPr>
        <w:t>ootmis- ja ärimaa kr</w:t>
      </w:r>
      <w:r>
        <w:rPr>
          <w:szCs w:val="24"/>
        </w:rPr>
        <w:t>untidele</w:t>
      </w:r>
      <w:r w:rsidR="00D24DC8" w:rsidRPr="008F19E2">
        <w:rPr>
          <w:szCs w:val="24"/>
        </w:rPr>
        <w:t xml:space="preserve"> </w:t>
      </w:r>
      <w:r w:rsidR="0076369D" w:rsidRPr="008F19E2">
        <w:rPr>
          <w:szCs w:val="24"/>
        </w:rPr>
        <w:t xml:space="preserve">tuleb ehitusprojektis </w:t>
      </w:r>
      <w:r w:rsidR="00D24DC8" w:rsidRPr="008F19E2">
        <w:rPr>
          <w:szCs w:val="24"/>
        </w:rPr>
        <w:t xml:space="preserve">näha </w:t>
      </w:r>
      <w:r w:rsidR="00C67D9F" w:rsidRPr="008F19E2">
        <w:rPr>
          <w:szCs w:val="24"/>
        </w:rPr>
        <w:t xml:space="preserve">ette </w:t>
      </w:r>
      <w:r w:rsidR="004862AD" w:rsidRPr="008F19E2">
        <w:rPr>
          <w:szCs w:val="24"/>
        </w:rPr>
        <w:t xml:space="preserve">turvalised </w:t>
      </w:r>
      <w:r w:rsidR="00D24DC8" w:rsidRPr="008F19E2">
        <w:rPr>
          <w:szCs w:val="24"/>
        </w:rPr>
        <w:t>parkimisvõimalused nii töötajate kui vajaduse</w:t>
      </w:r>
      <w:r w:rsidR="00C67D9F" w:rsidRPr="008F19E2">
        <w:rPr>
          <w:szCs w:val="24"/>
        </w:rPr>
        <w:t xml:space="preserve"> korral</w:t>
      </w:r>
      <w:r w:rsidR="00D24DC8" w:rsidRPr="008F19E2">
        <w:rPr>
          <w:szCs w:val="24"/>
        </w:rPr>
        <w:t xml:space="preserve"> </w:t>
      </w:r>
      <w:r w:rsidR="00C67D9F" w:rsidRPr="008F19E2">
        <w:rPr>
          <w:szCs w:val="24"/>
        </w:rPr>
        <w:t xml:space="preserve">klientide jalgratastele </w:t>
      </w:r>
      <w:r w:rsidR="0076369D" w:rsidRPr="008F19E2">
        <w:rPr>
          <w:szCs w:val="24"/>
        </w:rPr>
        <w:t>(kliendisissepääsude lähedal)</w:t>
      </w:r>
      <w:r w:rsidR="00D24DC8" w:rsidRPr="008F19E2">
        <w:rPr>
          <w:szCs w:val="24"/>
        </w:rPr>
        <w:t>.</w:t>
      </w:r>
    </w:p>
    <w:p w14:paraId="1B0716AA" w14:textId="6FA5F192" w:rsidR="00D24DC8" w:rsidRPr="008F19E2" w:rsidRDefault="00D24DC8" w:rsidP="00077B75">
      <w:pPr>
        <w:spacing w:before="120" w:after="120" w:line="276" w:lineRule="auto"/>
        <w:ind w:right="-13"/>
        <w:jc w:val="both"/>
        <w:rPr>
          <w:szCs w:val="24"/>
        </w:rPr>
      </w:pPr>
      <w:r w:rsidRPr="008F19E2">
        <w:rPr>
          <w:szCs w:val="24"/>
        </w:rPr>
        <w:lastRenderedPageBreak/>
        <w:t xml:space="preserve">Jalgrataste parkimine </w:t>
      </w:r>
      <w:r w:rsidR="00C67D9F" w:rsidRPr="008F19E2">
        <w:rPr>
          <w:szCs w:val="24"/>
        </w:rPr>
        <w:t xml:space="preserve">tuleb </w:t>
      </w:r>
      <w:r w:rsidRPr="008F19E2">
        <w:rPr>
          <w:szCs w:val="24"/>
        </w:rPr>
        <w:t xml:space="preserve">lahendada </w:t>
      </w:r>
      <w:r w:rsidR="004862AD" w:rsidRPr="008F19E2">
        <w:rPr>
          <w:szCs w:val="24"/>
        </w:rPr>
        <w:t xml:space="preserve">kas hoonete sees spetsiaalsetes ruumides ja/või </w:t>
      </w:r>
      <w:r w:rsidRPr="008F19E2">
        <w:rPr>
          <w:szCs w:val="24"/>
        </w:rPr>
        <w:t>eraldi rattamaja</w:t>
      </w:r>
      <w:r w:rsidR="004862AD" w:rsidRPr="008F19E2">
        <w:rPr>
          <w:szCs w:val="24"/>
        </w:rPr>
        <w:t>de</w:t>
      </w:r>
      <w:r w:rsidRPr="008F19E2">
        <w:rPr>
          <w:szCs w:val="24"/>
        </w:rPr>
        <w:t xml:space="preserve">s või </w:t>
      </w:r>
      <w:r w:rsidR="004862AD" w:rsidRPr="008F19E2">
        <w:rPr>
          <w:szCs w:val="24"/>
        </w:rPr>
        <w:t>varikatuste all</w:t>
      </w:r>
      <w:r w:rsidRPr="008F19E2">
        <w:rPr>
          <w:szCs w:val="24"/>
        </w:rPr>
        <w:t>,</w:t>
      </w:r>
      <w:r w:rsidR="0076369D" w:rsidRPr="008F19E2">
        <w:rPr>
          <w:szCs w:val="24"/>
        </w:rPr>
        <w:t xml:space="preserve"> kus tuleb tagada ka</w:t>
      </w:r>
      <w:r w:rsidR="004862AD" w:rsidRPr="008F19E2">
        <w:rPr>
          <w:szCs w:val="24"/>
        </w:rPr>
        <w:t xml:space="preserve"> elektri-jalgrataste </w:t>
      </w:r>
      <w:r w:rsidRPr="008F19E2">
        <w:rPr>
          <w:szCs w:val="24"/>
        </w:rPr>
        <w:t>laadimi</w:t>
      </w:r>
      <w:r w:rsidR="0076369D" w:rsidRPr="008F19E2">
        <w:rPr>
          <w:szCs w:val="24"/>
        </w:rPr>
        <w:t>se võimalus</w:t>
      </w:r>
      <w:r w:rsidRPr="008F19E2">
        <w:rPr>
          <w:szCs w:val="24"/>
        </w:rPr>
        <w:t>.</w:t>
      </w:r>
    </w:p>
    <w:p w14:paraId="79FD46CE" w14:textId="77777777" w:rsidR="00D24DC8" w:rsidRPr="008F19E2" w:rsidRDefault="00553410" w:rsidP="00077B75">
      <w:pPr>
        <w:keepNext/>
        <w:spacing w:before="120" w:after="120" w:line="276" w:lineRule="auto"/>
        <w:ind w:right="-13"/>
        <w:jc w:val="both"/>
        <w:rPr>
          <w:b/>
          <w:i/>
          <w:szCs w:val="24"/>
          <w:u w:val="single"/>
        </w:rPr>
      </w:pPr>
      <w:r w:rsidRPr="00EF1DCE">
        <w:rPr>
          <w:b/>
          <w:i/>
          <w:szCs w:val="24"/>
          <w:u w:val="single"/>
        </w:rPr>
        <w:t>Jalgrataste p</w:t>
      </w:r>
      <w:r w:rsidR="00D24DC8" w:rsidRPr="00EF1DCE">
        <w:rPr>
          <w:b/>
          <w:i/>
          <w:szCs w:val="24"/>
          <w:u w:val="single"/>
        </w:rPr>
        <w:t>arkimisarvutus</w:t>
      </w:r>
    </w:p>
    <w:p w14:paraId="04923EE1" w14:textId="3F5DC36C" w:rsidR="00CD70D5" w:rsidRPr="0018155A" w:rsidRDefault="00D24DC8" w:rsidP="00077B75">
      <w:pPr>
        <w:spacing w:before="120" w:after="120" w:line="276" w:lineRule="auto"/>
        <w:ind w:right="-13"/>
        <w:jc w:val="both"/>
        <w:rPr>
          <w:szCs w:val="24"/>
        </w:rPr>
      </w:pPr>
      <w:r w:rsidRPr="008F19E2">
        <w:rPr>
          <w:szCs w:val="24"/>
        </w:rPr>
        <w:t>Kruntide</w:t>
      </w:r>
      <w:r w:rsidR="00C719A1" w:rsidRPr="008F19E2">
        <w:rPr>
          <w:szCs w:val="24"/>
        </w:rPr>
        <w:t xml:space="preserve"> </w:t>
      </w:r>
      <w:r w:rsidR="00453BB7" w:rsidRPr="008F19E2">
        <w:rPr>
          <w:szCs w:val="24"/>
        </w:rPr>
        <w:t xml:space="preserve">jalgrataste </w:t>
      </w:r>
      <w:r w:rsidR="00C719A1" w:rsidRPr="008F19E2">
        <w:rPr>
          <w:szCs w:val="24"/>
        </w:rPr>
        <w:t>parkimis</w:t>
      </w:r>
      <w:r w:rsidR="00453BB7" w:rsidRPr="008F19E2">
        <w:rPr>
          <w:szCs w:val="24"/>
        </w:rPr>
        <w:t>arvutuse</w:t>
      </w:r>
      <w:r w:rsidR="00C719A1" w:rsidRPr="008F19E2">
        <w:rPr>
          <w:szCs w:val="24"/>
        </w:rPr>
        <w:t xml:space="preserve"> aluseks on Eesti Standard EVS 843:2016</w:t>
      </w:r>
      <w:r w:rsidRPr="008F19E2">
        <w:rPr>
          <w:szCs w:val="24"/>
        </w:rPr>
        <w:t xml:space="preserve"> </w:t>
      </w:r>
      <w:r w:rsidR="00C719A1" w:rsidRPr="008F19E2">
        <w:rPr>
          <w:szCs w:val="24"/>
        </w:rPr>
        <w:t>„</w:t>
      </w:r>
      <w:r w:rsidRPr="008F19E2">
        <w:rPr>
          <w:szCs w:val="24"/>
        </w:rPr>
        <w:t xml:space="preserve">Linnatänavad” </w:t>
      </w:r>
      <w:r w:rsidRPr="0018155A">
        <w:rPr>
          <w:szCs w:val="24"/>
        </w:rPr>
        <w:t xml:space="preserve">(parkimiskohtade vajaduse arvutamisel on aluseks võetud </w:t>
      </w:r>
      <w:r w:rsidR="00CD70D5" w:rsidRPr="0018155A">
        <w:rPr>
          <w:szCs w:val="24"/>
        </w:rPr>
        <w:t>„mujal”</w:t>
      </w:r>
      <w:r w:rsidRPr="0018155A">
        <w:rPr>
          <w:szCs w:val="24"/>
        </w:rPr>
        <w:t xml:space="preserve"> norm).</w:t>
      </w:r>
    </w:p>
    <w:tbl>
      <w:tblPr>
        <w:tblW w:w="9209" w:type="dxa"/>
        <w:tblCellMar>
          <w:left w:w="70" w:type="dxa"/>
          <w:right w:w="70" w:type="dxa"/>
        </w:tblCellMar>
        <w:tblLook w:val="04A0" w:firstRow="1" w:lastRow="0" w:firstColumn="1" w:lastColumn="0" w:noHBand="0" w:noVBand="1"/>
      </w:tblPr>
      <w:tblGrid>
        <w:gridCol w:w="474"/>
        <w:gridCol w:w="2862"/>
        <w:gridCol w:w="1621"/>
        <w:gridCol w:w="850"/>
        <w:gridCol w:w="851"/>
        <w:gridCol w:w="1275"/>
        <w:gridCol w:w="1276"/>
      </w:tblGrid>
      <w:tr w:rsidR="009E2D9C" w:rsidRPr="0018155A" w14:paraId="6CE06AD3" w14:textId="77777777" w:rsidTr="00932B2B">
        <w:trPr>
          <w:trHeight w:val="315"/>
        </w:trPr>
        <w:tc>
          <w:tcPr>
            <w:tcW w:w="9209" w:type="dxa"/>
            <w:gridSpan w:val="7"/>
            <w:tcBorders>
              <w:top w:val="single" w:sz="4" w:space="0" w:color="auto"/>
              <w:left w:val="single" w:sz="4" w:space="0" w:color="auto"/>
              <w:bottom w:val="single" w:sz="4" w:space="0" w:color="auto"/>
              <w:right w:val="single" w:sz="4" w:space="0" w:color="000000"/>
            </w:tcBorders>
            <w:shd w:val="clear" w:color="auto" w:fill="auto"/>
            <w:noWrap/>
            <w:hideMark/>
          </w:tcPr>
          <w:p w14:paraId="67EC3CAB" w14:textId="77777777" w:rsidR="00932B2B" w:rsidRPr="0018155A" w:rsidRDefault="00932B2B" w:rsidP="00932B2B">
            <w:pPr>
              <w:rPr>
                <w:b/>
                <w:i/>
                <w:szCs w:val="24"/>
                <w:lang w:eastAsia="et-EE"/>
              </w:rPr>
            </w:pPr>
            <w:r w:rsidRPr="0018155A">
              <w:rPr>
                <w:b/>
                <w:i/>
                <w:szCs w:val="24"/>
                <w:lang w:eastAsia="et-EE"/>
              </w:rPr>
              <w:t>JALGRATASTE PARKIMISKOHTADE ARVUTUS</w:t>
            </w:r>
          </w:p>
        </w:tc>
      </w:tr>
      <w:tr w:rsidR="009E2D9C" w:rsidRPr="0018155A" w14:paraId="387A87EF" w14:textId="77777777" w:rsidTr="00932B2B">
        <w:trPr>
          <w:trHeight w:val="945"/>
        </w:trPr>
        <w:tc>
          <w:tcPr>
            <w:tcW w:w="474" w:type="dxa"/>
            <w:tcBorders>
              <w:top w:val="nil"/>
              <w:left w:val="single" w:sz="4" w:space="0" w:color="auto"/>
              <w:bottom w:val="single" w:sz="4" w:space="0" w:color="auto"/>
              <w:right w:val="single" w:sz="4" w:space="0" w:color="auto"/>
            </w:tcBorders>
            <w:shd w:val="clear" w:color="auto" w:fill="auto"/>
            <w:noWrap/>
            <w:vAlign w:val="center"/>
            <w:hideMark/>
          </w:tcPr>
          <w:p w14:paraId="786F0068" w14:textId="77777777" w:rsidR="00932B2B" w:rsidRPr="0018155A" w:rsidRDefault="00932B2B" w:rsidP="00932B2B">
            <w:pPr>
              <w:jc w:val="center"/>
              <w:rPr>
                <w:b/>
                <w:i/>
                <w:szCs w:val="24"/>
                <w:lang w:eastAsia="et-EE"/>
              </w:rPr>
            </w:pPr>
            <w:r w:rsidRPr="0018155A">
              <w:rPr>
                <w:b/>
                <w:i/>
                <w:szCs w:val="24"/>
                <w:lang w:eastAsia="et-EE"/>
              </w:rPr>
              <w:t>pos</w:t>
            </w:r>
          </w:p>
        </w:tc>
        <w:tc>
          <w:tcPr>
            <w:tcW w:w="2862" w:type="dxa"/>
            <w:tcBorders>
              <w:top w:val="nil"/>
              <w:left w:val="nil"/>
              <w:bottom w:val="single" w:sz="4" w:space="0" w:color="auto"/>
              <w:right w:val="single" w:sz="4" w:space="0" w:color="auto"/>
            </w:tcBorders>
            <w:shd w:val="clear" w:color="auto" w:fill="auto"/>
            <w:noWrap/>
            <w:vAlign w:val="center"/>
            <w:hideMark/>
          </w:tcPr>
          <w:p w14:paraId="556F9B61" w14:textId="77777777" w:rsidR="00932B2B" w:rsidRPr="0018155A" w:rsidRDefault="00932B2B" w:rsidP="00932B2B">
            <w:pPr>
              <w:jc w:val="center"/>
              <w:rPr>
                <w:b/>
                <w:i/>
                <w:szCs w:val="24"/>
                <w:lang w:eastAsia="et-EE"/>
              </w:rPr>
            </w:pPr>
            <w:r w:rsidRPr="0018155A">
              <w:rPr>
                <w:b/>
                <w:i/>
                <w:szCs w:val="24"/>
                <w:lang w:eastAsia="et-EE"/>
              </w:rPr>
              <w:t>EAP m²</w:t>
            </w:r>
          </w:p>
        </w:tc>
        <w:tc>
          <w:tcPr>
            <w:tcW w:w="1621" w:type="dxa"/>
            <w:tcBorders>
              <w:top w:val="nil"/>
              <w:left w:val="nil"/>
              <w:bottom w:val="single" w:sz="4" w:space="0" w:color="auto"/>
              <w:right w:val="single" w:sz="4" w:space="0" w:color="auto"/>
            </w:tcBorders>
            <w:shd w:val="clear" w:color="auto" w:fill="auto"/>
            <w:vAlign w:val="center"/>
            <w:hideMark/>
          </w:tcPr>
          <w:p w14:paraId="35A8ACFC" w14:textId="77777777" w:rsidR="00932B2B" w:rsidRPr="0018155A" w:rsidRDefault="00932B2B" w:rsidP="00932B2B">
            <w:pPr>
              <w:jc w:val="center"/>
              <w:rPr>
                <w:b/>
                <w:i/>
                <w:szCs w:val="24"/>
                <w:lang w:eastAsia="et-EE"/>
              </w:rPr>
            </w:pPr>
            <w:r w:rsidRPr="0018155A">
              <w:rPr>
                <w:b/>
                <w:i/>
                <w:szCs w:val="24"/>
                <w:lang w:eastAsia="et-EE"/>
              </w:rPr>
              <w:t>suletud bruto m²</w:t>
            </w:r>
          </w:p>
        </w:tc>
        <w:tc>
          <w:tcPr>
            <w:tcW w:w="1701" w:type="dxa"/>
            <w:gridSpan w:val="2"/>
            <w:tcBorders>
              <w:top w:val="single" w:sz="4" w:space="0" w:color="auto"/>
              <w:left w:val="nil"/>
              <w:bottom w:val="single" w:sz="4" w:space="0" w:color="auto"/>
              <w:right w:val="single" w:sz="4" w:space="0" w:color="000000"/>
            </w:tcBorders>
            <w:shd w:val="clear" w:color="auto" w:fill="auto"/>
            <w:vAlign w:val="center"/>
            <w:hideMark/>
          </w:tcPr>
          <w:p w14:paraId="230103BC" w14:textId="77777777" w:rsidR="00932B2B" w:rsidRPr="0018155A" w:rsidRDefault="00932B2B" w:rsidP="00932B2B">
            <w:pPr>
              <w:jc w:val="center"/>
              <w:rPr>
                <w:b/>
                <w:i/>
                <w:szCs w:val="24"/>
                <w:lang w:eastAsia="et-EE"/>
              </w:rPr>
            </w:pPr>
            <w:r w:rsidRPr="0018155A">
              <w:rPr>
                <w:b/>
                <w:i/>
                <w:szCs w:val="24"/>
                <w:lang w:eastAsia="et-EE"/>
              </w:rPr>
              <w:t>arvutuse koefitsient       (EVS 843)</w:t>
            </w:r>
          </w:p>
        </w:tc>
        <w:tc>
          <w:tcPr>
            <w:tcW w:w="1275" w:type="dxa"/>
            <w:tcBorders>
              <w:top w:val="nil"/>
              <w:left w:val="nil"/>
              <w:bottom w:val="single" w:sz="4" w:space="0" w:color="auto"/>
              <w:right w:val="single" w:sz="4" w:space="0" w:color="auto"/>
            </w:tcBorders>
            <w:shd w:val="clear" w:color="auto" w:fill="auto"/>
            <w:vAlign w:val="center"/>
            <w:hideMark/>
          </w:tcPr>
          <w:p w14:paraId="78F90202" w14:textId="77777777" w:rsidR="00932B2B" w:rsidRPr="0018155A" w:rsidRDefault="00932B2B" w:rsidP="00932B2B">
            <w:pPr>
              <w:jc w:val="center"/>
              <w:rPr>
                <w:b/>
                <w:i/>
                <w:szCs w:val="24"/>
                <w:lang w:eastAsia="et-EE"/>
              </w:rPr>
            </w:pPr>
            <w:r w:rsidRPr="0018155A">
              <w:rPr>
                <w:b/>
                <w:i/>
                <w:szCs w:val="24"/>
                <w:lang w:eastAsia="et-EE"/>
              </w:rPr>
              <w:t>parkimis-kohtade norm</w:t>
            </w:r>
          </w:p>
        </w:tc>
        <w:tc>
          <w:tcPr>
            <w:tcW w:w="1276" w:type="dxa"/>
            <w:tcBorders>
              <w:top w:val="nil"/>
              <w:left w:val="nil"/>
              <w:bottom w:val="single" w:sz="4" w:space="0" w:color="auto"/>
              <w:right w:val="single" w:sz="4" w:space="0" w:color="auto"/>
            </w:tcBorders>
            <w:shd w:val="clear" w:color="auto" w:fill="auto"/>
            <w:vAlign w:val="center"/>
            <w:hideMark/>
          </w:tcPr>
          <w:p w14:paraId="03CF0835" w14:textId="77777777" w:rsidR="00932B2B" w:rsidRPr="0018155A" w:rsidRDefault="00932B2B" w:rsidP="00932B2B">
            <w:pPr>
              <w:jc w:val="center"/>
              <w:rPr>
                <w:b/>
                <w:i/>
                <w:szCs w:val="24"/>
                <w:lang w:eastAsia="et-EE"/>
              </w:rPr>
            </w:pPr>
            <w:r w:rsidRPr="0018155A">
              <w:rPr>
                <w:b/>
                <w:i/>
                <w:szCs w:val="24"/>
                <w:lang w:eastAsia="et-EE"/>
              </w:rPr>
              <w:t>KOV soovituse järgi*</w:t>
            </w:r>
          </w:p>
        </w:tc>
      </w:tr>
      <w:tr w:rsidR="009E2D9C" w:rsidRPr="0018155A" w14:paraId="54A49AF8" w14:textId="77777777" w:rsidTr="00932B2B">
        <w:trPr>
          <w:trHeight w:val="330"/>
        </w:trPr>
        <w:tc>
          <w:tcPr>
            <w:tcW w:w="4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BDBBE2" w14:textId="77777777" w:rsidR="00932B2B" w:rsidRPr="0018155A" w:rsidRDefault="00932B2B" w:rsidP="00932B2B">
            <w:pPr>
              <w:jc w:val="center"/>
              <w:rPr>
                <w:szCs w:val="24"/>
                <w:lang w:eastAsia="et-EE"/>
              </w:rPr>
            </w:pPr>
            <w:r w:rsidRPr="0018155A">
              <w:rPr>
                <w:szCs w:val="24"/>
                <w:lang w:eastAsia="et-EE"/>
              </w:rPr>
              <w:t>1</w:t>
            </w:r>
          </w:p>
        </w:tc>
        <w:tc>
          <w:tcPr>
            <w:tcW w:w="2862" w:type="dxa"/>
            <w:tcBorders>
              <w:top w:val="nil"/>
              <w:left w:val="nil"/>
              <w:bottom w:val="single" w:sz="4" w:space="0" w:color="auto"/>
              <w:right w:val="single" w:sz="4" w:space="0" w:color="auto"/>
            </w:tcBorders>
            <w:shd w:val="clear" w:color="auto" w:fill="auto"/>
            <w:noWrap/>
            <w:vAlign w:val="center"/>
            <w:hideMark/>
          </w:tcPr>
          <w:p w14:paraId="3CDDA1B2" w14:textId="77777777" w:rsidR="00932B2B" w:rsidRPr="0018155A" w:rsidRDefault="00932B2B" w:rsidP="00932B2B">
            <w:pPr>
              <w:jc w:val="center"/>
              <w:rPr>
                <w:szCs w:val="24"/>
                <w:lang w:eastAsia="et-EE"/>
              </w:rPr>
            </w:pPr>
            <w:r w:rsidRPr="0018155A">
              <w:rPr>
                <w:szCs w:val="24"/>
                <w:lang w:eastAsia="et-EE"/>
              </w:rPr>
              <w:t>10 740</w:t>
            </w:r>
          </w:p>
        </w:tc>
        <w:tc>
          <w:tcPr>
            <w:tcW w:w="1621" w:type="dxa"/>
            <w:tcBorders>
              <w:top w:val="nil"/>
              <w:left w:val="nil"/>
              <w:bottom w:val="single" w:sz="4" w:space="0" w:color="auto"/>
              <w:right w:val="single" w:sz="4" w:space="0" w:color="auto"/>
            </w:tcBorders>
            <w:shd w:val="clear" w:color="auto" w:fill="auto"/>
            <w:noWrap/>
            <w:vAlign w:val="center"/>
            <w:hideMark/>
          </w:tcPr>
          <w:p w14:paraId="1D910647" w14:textId="77777777" w:rsidR="00932B2B" w:rsidRPr="0018155A" w:rsidRDefault="00932B2B" w:rsidP="00932B2B">
            <w:pPr>
              <w:jc w:val="center"/>
              <w:rPr>
                <w:szCs w:val="24"/>
                <w:lang w:eastAsia="et-EE"/>
              </w:rPr>
            </w:pPr>
            <w:r w:rsidRPr="0018155A">
              <w:rPr>
                <w:szCs w:val="24"/>
                <w:lang w:eastAsia="et-EE"/>
              </w:rPr>
              <w:t>18 000</w:t>
            </w:r>
          </w:p>
        </w:tc>
        <w:tc>
          <w:tcPr>
            <w:tcW w:w="850" w:type="dxa"/>
            <w:tcBorders>
              <w:top w:val="nil"/>
              <w:left w:val="nil"/>
              <w:bottom w:val="single" w:sz="4" w:space="0" w:color="auto"/>
              <w:right w:val="single" w:sz="4" w:space="0" w:color="auto"/>
            </w:tcBorders>
            <w:shd w:val="clear" w:color="auto" w:fill="auto"/>
            <w:noWrap/>
            <w:vAlign w:val="center"/>
            <w:hideMark/>
          </w:tcPr>
          <w:p w14:paraId="5FAA98C0" w14:textId="77777777" w:rsidR="00932B2B" w:rsidRPr="0018155A" w:rsidRDefault="00932B2B" w:rsidP="00932B2B">
            <w:pPr>
              <w:jc w:val="center"/>
              <w:rPr>
                <w:szCs w:val="24"/>
                <w:lang w:eastAsia="et-EE"/>
              </w:rPr>
            </w:pPr>
            <w:r w:rsidRPr="0018155A">
              <w:rPr>
                <w:szCs w:val="24"/>
                <w:lang w:eastAsia="et-EE"/>
              </w:rPr>
              <w:t> </w:t>
            </w:r>
          </w:p>
        </w:tc>
        <w:tc>
          <w:tcPr>
            <w:tcW w:w="851" w:type="dxa"/>
            <w:tcBorders>
              <w:top w:val="nil"/>
              <w:left w:val="nil"/>
              <w:bottom w:val="single" w:sz="4" w:space="0" w:color="auto"/>
              <w:right w:val="single" w:sz="4" w:space="0" w:color="auto"/>
            </w:tcBorders>
            <w:shd w:val="clear" w:color="auto" w:fill="auto"/>
            <w:noWrap/>
            <w:vAlign w:val="center"/>
            <w:hideMark/>
          </w:tcPr>
          <w:p w14:paraId="2EB2D81D" w14:textId="77777777" w:rsidR="00932B2B" w:rsidRPr="0018155A" w:rsidRDefault="00932B2B" w:rsidP="00932B2B">
            <w:pPr>
              <w:jc w:val="center"/>
              <w:rPr>
                <w:szCs w:val="24"/>
                <w:lang w:eastAsia="et-EE"/>
              </w:rPr>
            </w:pPr>
            <w:r w:rsidRPr="0018155A">
              <w:rPr>
                <w:szCs w:val="24"/>
                <w:lang w:eastAsia="et-EE"/>
              </w:rPr>
              <w:t> </w:t>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19ACA0" w14:textId="77777777" w:rsidR="00932B2B" w:rsidRPr="0018155A" w:rsidRDefault="00932B2B" w:rsidP="00932B2B">
            <w:pPr>
              <w:jc w:val="center"/>
              <w:rPr>
                <w:szCs w:val="24"/>
                <w:lang w:eastAsia="et-EE"/>
              </w:rPr>
            </w:pPr>
            <w:r w:rsidRPr="0018155A">
              <w:rPr>
                <w:szCs w:val="24"/>
                <w:lang w:eastAsia="et-EE"/>
              </w:rPr>
              <w:t>104</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0032AA" w14:textId="77777777" w:rsidR="00932B2B" w:rsidRPr="0018155A" w:rsidRDefault="00932B2B" w:rsidP="00932B2B">
            <w:pPr>
              <w:jc w:val="center"/>
              <w:rPr>
                <w:szCs w:val="24"/>
                <w:lang w:eastAsia="et-EE"/>
              </w:rPr>
            </w:pPr>
            <w:r w:rsidRPr="0018155A">
              <w:rPr>
                <w:szCs w:val="24"/>
                <w:lang w:eastAsia="et-EE"/>
              </w:rPr>
              <w:t>60</w:t>
            </w:r>
          </w:p>
        </w:tc>
      </w:tr>
      <w:tr w:rsidR="009E2D9C" w:rsidRPr="0018155A" w14:paraId="72E7BA65" w14:textId="77777777" w:rsidTr="00932B2B">
        <w:trPr>
          <w:trHeight w:val="270"/>
        </w:trPr>
        <w:tc>
          <w:tcPr>
            <w:tcW w:w="474" w:type="dxa"/>
            <w:vMerge/>
            <w:tcBorders>
              <w:top w:val="nil"/>
              <w:left w:val="single" w:sz="4" w:space="0" w:color="auto"/>
              <w:bottom w:val="single" w:sz="4" w:space="0" w:color="000000"/>
              <w:right w:val="single" w:sz="4" w:space="0" w:color="auto"/>
            </w:tcBorders>
            <w:vAlign w:val="center"/>
            <w:hideMark/>
          </w:tcPr>
          <w:p w14:paraId="49D9F58F" w14:textId="77777777" w:rsidR="00932B2B" w:rsidRPr="0018155A" w:rsidRDefault="00932B2B" w:rsidP="00932B2B">
            <w:pPr>
              <w:rPr>
                <w:szCs w:val="24"/>
                <w:lang w:eastAsia="et-EE"/>
              </w:rPr>
            </w:pPr>
          </w:p>
        </w:tc>
        <w:tc>
          <w:tcPr>
            <w:tcW w:w="2862" w:type="dxa"/>
            <w:tcBorders>
              <w:top w:val="nil"/>
              <w:left w:val="nil"/>
              <w:bottom w:val="single" w:sz="4" w:space="0" w:color="auto"/>
              <w:right w:val="single" w:sz="4" w:space="0" w:color="auto"/>
            </w:tcBorders>
            <w:shd w:val="clear" w:color="auto" w:fill="auto"/>
            <w:noWrap/>
            <w:vAlign w:val="center"/>
            <w:hideMark/>
          </w:tcPr>
          <w:p w14:paraId="49AE4424" w14:textId="77777777" w:rsidR="00932B2B" w:rsidRPr="0018155A" w:rsidRDefault="00932B2B" w:rsidP="00932B2B">
            <w:pPr>
              <w:rPr>
                <w:i/>
                <w:iCs/>
                <w:szCs w:val="24"/>
                <w:lang w:eastAsia="et-EE"/>
              </w:rPr>
            </w:pPr>
            <w:r w:rsidRPr="0018155A">
              <w:rPr>
                <w:i/>
                <w:iCs/>
                <w:szCs w:val="24"/>
                <w:lang w:eastAsia="et-EE"/>
              </w:rPr>
              <w:t>tööstusettevõte ja ladu 85%</w:t>
            </w:r>
          </w:p>
        </w:tc>
        <w:tc>
          <w:tcPr>
            <w:tcW w:w="1621" w:type="dxa"/>
            <w:tcBorders>
              <w:top w:val="nil"/>
              <w:left w:val="nil"/>
              <w:bottom w:val="single" w:sz="4" w:space="0" w:color="auto"/>
              <w:right w:val="single" w:sz="4" w:space="0" w:color="auto"/>
            </w:tcBorders>
            <w:shd w:val="clear" w:color="auto" w:fill="auto"/>
            <w:noWrap/>
            <w:vAlign w:val="center"/>
            <w:hideMark/>
          </w:tcPr>
          <w:p w14:paraId="3D790713" w14:textId="77777777" w:rsidR="00932B2B" w:rsidRPr="0018155A" w:rsidRDefault="00932B2B" w:rsidP="00932B2B">
            <w:pPr>
              <w:jc w:val="center"/>
              <w:rPr>
                <w:i/>
                <w:iCs/>
                <w:szCs w:val="24"/>
                <w:lang w:eastAsia="et-EE"/>
              </w:rPr>
            </w:pPr>
            <w:r w:rsidRPr="0018155A">
              <w:rPr>
                <w:i/>
                <w:iCs/>
                <w:szCs w:val="24"/>
                <w:lang w:eastAsia="et-EE"/>
              </w:rPr>
              <w:t>15 300</w:t>
            </w:r>
          </w:p>
        </w:tc>
        <w:tc>
          <w:tcPr>
            <w:tcW w:w="850" w:type="dxa"/>
            <w:tcBorders>
              <w:top w:val="nil"/>
              <w:left w:val="nil"/>
              <w:bottom w:val="single" w:sz="4" w:space="0" w:color="auto"/>
              <w:right w:val="single" w:sz="4" w:space="0" w:color="auto"/>
            </w:tcBorders>
            <w:shd w:val="clear" w:color="auto" w:fill="auto"/>
            <w:noWrap/>
            <w:vAlign w:val="center"/>
            <w:hideMark/>
          </w:tcPr>
          <w:p w14:paraId="67113041" w14:textId="77777777" w:rsidR="00932B2B" w:rsidRPr="0018155A" w:rsidRDefault="00932B2B" w:rsidP="00932B2B">
            <w:pPr>
              <w:jc w:val="center"/>
              <w:rPr>
                <w:i/>
                <w:iCs/>
                <w:szCs w:val="24"/>
                <w:lang w:eastAsia="et-EE"/>
              </w:rPr>
            </w:pPr>
            <w:r w:rsidRPr="0018155A">
              <w:rPr>
                <w:i/>
                <w:iCs/>
                <w:szCs w:val="24"/>
                <w:lang w:eastAsia="et-EE"/>
              </w:rPr>
              <w:t>1/200</w:t>
            </w:r>
          </w:p>
        </w:tc>
        <w:tc>
          <w:tcPr>
            <w:tcW w:w="851" w:type="dxa"/>
            <w:tcBorders>
              <w:top w:val="nil"/>
              <w:left w:val="nil"/>
              <w:bottom w:val="single" w:sz="4" w:space="0" w:color="auto"/>
              <w:right w:val="single" w:sz="4" w:space="0" w:color="auto"/>
            </w:tcBorders>
            <w:shd w:val="clear" w:color="auto" w:fill="auto"/>
            <w:noWrap/>
            <w:vAlign w:val="center"/>
            <w:hideMark/>
          </w:tcPr>
          <w:p w14:paraId="19750AFA" w14:textId="77777777" w:rsidR="00932B2B" w:rsidRPr="0018155A" w:rsidRDefault="00932B2B" w:rsidP="00932B2B">
            <w:pPr>
              <w:jc w:val="center"/>
              <w:rPr>
                <w:i/>
                <w:iCs/>
                <w:szCs w:val="24"/>
                <w:lang w:eastAsia="et-EE"/>
              </w:rPr>
            </w:pPr>
            <w:r w:rsidRPr="0018155A">
              <w:rPr>
                <w:i/>
                <w:iCs/>
                <w:szCs w:val="24"/>
                <w:lang w:eastAsia="et-EE"/>
              </w:rPr>
              <w:t>77</w:t>
            </w:r>
          </w:p>
        </w:tc>
        <w:tc>
          <w:tcPr>
            <w:tcW w:w="1275" w:type="dxa"/>
            <w:vMerge/>
            <w:tcBorders>
              <w:top w:val="nil"/>
              <w:left w:val="single" w:sz="4" w:space="0" w:color="auto"/>
              <w:bottom w:val="single" w:sz="4" w:space="0" w:color="000000"/>
              <w:right w:val="single" w:sz="4" w:space="0" w:color="auto"/>
            </w:tcBorders>
            <w:vAlign w:val="center"/>
            <w:hideMark/>
          </w:tcPr>
          <w:p w14:paraId="3A32D8BC" w14:textId="77777777" w:rsidR="00932B2B" w:rsidRPr="0018155A" w:rsidRDefault="00932B2B" w:rsidP="00932B2B">
            <w:pPr>
              <w:rPr>
                <w:szCs w:val="24"/>
                <w:lang w:eastAsia="et-EE"/>
              </w:rPr>
            </w:pPr>
          </w:p>
        </w:tc>
        <w:tc>
          <w:tcPr>
            <w:tcW w:w="1276" w:type="dxa"/>
            <w:vMerge/>
            <w:tcBorders>
              <w:top w:val="nil"/>
              <w:left w:val="single" w:sz="4" w:space="0" w:color="auto"/>
              <w:bottom w:val="single" w:sz="4" w:space="0" w:color="000000"/>
              <w:right w:val="single" w:sz="4" w:space="0" w:color="auto"/>
            </w:tcBorders>
            <w:vAlign w:val="center"/>
            <w:hideMark/>
          </w:tcPr>
          <w:p w14:paraId="4BB17BD0" w14:textId="77777777" w:rsidR="00932B2B" w:rsidRPr="0018155A" w:rsidRDefault="00932B2B" w:rsidP="00932B2B">
            <w:pPr>
              <w:rPr>
                <w:szCs w:val="24"/>
                <w:lang w:eastAsia="et-EE"/>
              </w:rPr>
            </w:pPr>
          </w:p>
        </w:tc>
      </w:tr>
      <w:tr w:rsidR="009E2D9C" w:rsidRPr="0018155A" w14:paraId="782258A7" w14:textId="77777777" w:rsidTr="00932B2B">
        <w:trPr>
          <w:trHeight w:val="270"/>
        </w:trPr>
        <w:tc>
          <w:tcPr>
            <w:tcW w:w="474" w:type="dxa"/>
            <w:vMerge/>
            <w:tcBorders>
              <w:top w:val="nil"/>
              <w:left w:val="single" w:sz="4" w:space="0" w:color="auto"/>
              <w:bottom w:val="single" w:sz="4" w:space="0" w:color="000000"/>
              <w:right w:val="single" w:sz="4" w:space="0" w:color="auto"/>
            </w:tcBorders>
            <w:vAlign w:val="center"/>
            <w:hideMark/>
          </w:tcPr>
          <w:p w14:paraId="3EE69ABF" w14:textId="77777777" w:rsidR="00932B2B" w:rsidRPr="0018155A" w:rsidRDefault="00932B2B" w:rsidP="00932B2B">
            <w:pPr>
              <w:rPr>
                <w:szCs w:val="24"/>
                <w:lang w:eastAsia="et-EE"/>
              </w:rPr>
            </w:pPr>
          </w:p>
        </w:tc>
        <w:tc>
          <w:tcPr>
            <w:tcW w:w="2862" w:type="dxa"/>
            <w:tcBorders>
              <w:top w:val="nil"/>
              <w:left w:val="nil"/>
              <w:bottom w:val="single" w:sz="4" w:space="0" w:color="auto"/>
              <w:right w:val="single" w:sz="4" w:space="0" w:color="auto"/>
            </w:tcBorders>
            <w:shd w:val="clear" w:color="auto" w:fill="auto"/>
            <w:noWrap/>
            <w:vAlign w:val="center"/>
            <w:hideMark/>
          </w:tcPr>
          <w:p w14:paraId="2FCB5426" w14:textId="77777777" w:rsidR="00932B2B" w:rsidRPr="0018155A" w:rsidRDefault="00932B2B" w:rsidP="00932B2B">
            <w:pPr>
              <w:rPr>
                <w:i/>
                <w:iCs/>
                <w:szCs w:val="24"/>
                <w:lang w:eastAsia="et-EE"/>
              </w:rPr>
            </w:pPr>
            <w:r w:rsidRPr="0018155A">
              <w:rPr>
                <w:i/>
                <w:iCs/>
                <w:szCs w:val="24"/>
                <w:lang w:eastAsia="et-EE"/>
              </w:rPr>
              <w:t>asutus 15%</w:t>
            </w:r>
          </w:p>
        </w:tc>
        <w:tc>
          <w:tcPr>
            <w:tcW w:w="1621" w:type="dxa"/>
            <w:tcBorders>
              <w:top w:val="nil"/>
              <w:left w:val="nil"/>
              <w:bottom w:val="single" w:sz="4" w:space="0" w:color="auto"/>
              <w:right w:val="single" w:sz="4" w:space="0" w:color="auto"/>
            </w:tcBorders>
            <w:shd w:val="clear" w:color="auto" w:fill="auto"/>
            <w:noWrap/>
            <w:vAlign w:val="center"/>
            <w:hideMark/>
          </w:tcPr>
          <w:p w14:paraId="26680994" w14:textId="77777777" w:rsidR="00932B2B" w:rsidRPr="0018155A" w:rsidRDefault="00932B2B" w:rsidP="00932B2B">
            <w:pPr>
              <w:jc w:val="center"/>
              <w:rPr>
                <w:i/>
                <w:iCs/>
                <w:szCs w:val="24"/>
                <w:lang w:eastAsia="et-EE"/>
              </w:rPr>
            </w:pPr>
            <w:r w:rsidRPr="0018155A">
              <w:rPr>
                <w:i/>
                <w:iCs/>
                <w:szCs w:val="24"/>
                <w:lang w:eastAsia="et-EE"/>
              </w:rPr>
              <w:t>2 700</w:t>
            </w:r>
          </w:p>
        </w:tc>
        <w:tc>
          <w:tcPr>
            <w:tcW w:w="850" w:type="dxa"/>
            <w:tcBorders>
              <w:top w:val="nil"/>
              <w:left w:val="nil"/>
              <w:bottom w:val="single" w:sz="4" w:space="0" w:color="auto"/>
              <w:right w:val="single" w:sz="4" w:space="0" w:color="auto"/>
            </w:tcBorders>
            <w:shd w:val="clear" w:color="auto" w:fill="auto"/>
            <w:noWrap/>
            <w:vAlign w:val="center"/>
            <w:hideMark/>
          </w:tcPr>
          <w:p w14:paraId="00442918" w14:textId="77777777" w:rsidR="00932B2B" w:rsidRPr="0018155A" w:rsidRDefault="00932B2B" w:rsidP="00932B2B">
            <w:pPr>
              <w:jc w:val="center"/>
              <w:rPr>
                <w:i/>
                <w:iCs/>
                <w:szCs w:val="24"/>
                <w:lang w:eastAsia="et-EE"/>
              </w:rPr>
            </w:pPr>
            <w:r w:rsidRPr="0018155A">
              <w:rPr>
                <w:i/>
                <w:iCs/>
                <w:szCs w:val="24"/>
                <w:lang w:eastAsia="et-EE"/>
              </w:rPr>
              <w:t>1/100</w:t>
            </w:r>
          </w:p>
        </w:tc>
        <w:tc>
          <w:tcPr>
            <w:tcW w:w="851" w:type="dxa"/>
            <w:tcBorders>
              <w:top w:val="nil"/>
              <w:left w:val="nil"/>
              <w:bottom w:val="single" w:sz="4" w:space="0" w:color="auto"/>
              <w:right w:val="single" w:sz="4" w:space="0" w:color="auto"/>
            </w:tcBorders>
            <w:shd w:val="clear" w:color="auto" w:fill="auto"/>
            <w:noWrap/>
            <w:vAlign w:val="center"/>
            <w:hideMark/>
          </w:tcPr>
          <w:p w14:paraId="51E92548" w14:textId="77777777" w:rsidR="00932B2B" w:rsidRPr="0018155A" w:rsidRDefault="00932B2B" w:rsidP="00932B2B">
            <w:pPr>
              <w:jc w:val="center"/>
              <w:rPr>
                <w:i/>
                <w:iCs/>
                <w:szCs w:val="24"/>
                <w:lang w:eastAsia="et-EE"/>
              </w:rPr>
            </w:pPr>
            <w:r w:rsidRPr="0018155A">
              <w:rPr>
                <w:i/>
                <w:iCs/>
                <w:szCs w:val="24"/>
                <w:lang w:eastAsia="et-EE"/>
              </w:rPr>
              <w:t>27</w:t>
            </w:r>
          </w:p>
        </w:tc>
        <w:tc>
          <w:tcPr>
            <w:tcW w:w="1275" w:type="dxa"/>
            <w:vMerge/>
            <w:tcBorders>
              <w:top w:val="nil"/>
              <w:left w:val="single" w:sz="4" w:space="0" w:color="auto"/>
              <w:bottom w:val="single" w:sz="4" w:space="0" w:color="000000"/>
              <w:right w:val="single" w:sz="4" w:space="0" w:color="auto"/>
            </w:tcBorders>
            <w:vAlign w:val="center"/>
            <w:hideMark/>
          </w:tcPr>
          <w:p w14:paraId="78481166" w14:textId="77777777" w:rsidR="00932B2B" w:rsidRPr="0018155A" w:rsidRDefault="00932B2B" w:rsidP="00932B2B">
            <w:pPr>
              <w:rPr>
                <w:szCs w:val="24"/>
                <w:lang w:eastAsia="et-EE"/>
              </w:rPr>
            </w:pPr>
          </w:p>
        </w:tc>
        <w:tc>
          <w:tcPr>
            <w:tcW w:w="1276" w:type="dxa"/>
            <w:vMerge/>
            <w:tcBorders>
              <w:top w:val="nil"/>
              <w:left w:val="single" w:sz="4" w:space="0" w:color="auto"/>
              <w:bottom w:val="single" w:sz="4" w:space="0" w:color="000000"/>
              <w:right w:val="single" w:sz="4" w:space="0" w:color="auto"/>
            </w:tcBorders>
            <w:vAlign w:val="center"/>
            <w:hideMark/>
          </w:tcPr>
          <w:p w14:paraId="7FD060E6" w14:textId="77777777" w:rsidR="00932B2B" w:rsidRPr="0018155A" w:rsidRDefault="00932B2B" w:rsidP="00932B2B">
            <w:pPr>
              <w:rPr>
                <w:szCs w:val="24"/>
                <w:lang w:eastAsia="et-EE"/>
              </w:rPr>
            </w:pPr>
          </w:p>
        </w:tc>
      </w:tr>
      <w:tr w:rsidR="009E2D9C" w:rsidRPr="0018155A" w14:paraId="6DE286D2" w14:textId="77777777" w:rsidTr="00932B2B">
        <w:trPr>
          <w:trHeight w:val="330"/>
        </w:trPr>
        <w:tc>
          <w:tcPr>
            <w:tcW w:w="4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AFFDAC" w14:textId="77777777" w:rsidR="00932B2B" w:rsidRPr="0018155A" w:rsidRDefault="00932B2B" w:rsidP="00932B2B">
            <w:pPr>
              <w:jc w:val="center"/>
              <w:rPr>
                <w:szCs w:val="24"/>
                <w:lang w:eastAsia="et-EE"/>
              </w:rPr>
            </w:pPr>
            <w:r w:rsidRPr="0018155A">
              <w:rPr>
                <w:szCs w:val="24"/>
                <w:lang w:eastAsia="et-EE"/>
              </w:rPr>
              <w:t>2</w:t>
            </w:r>
          </w:p>
        </w:tc>
        <w:tc>
          <w:tcPr>
            <w:tcW w:w="2862" w:type="dxa"/>
            <w:tcBorders>
              <w:top w:val="nil"/>
              <w:left w:val="nil"/>
              <w:bottom w:val="single" w:sz="4" w:space="0" w:color="auto"/>
              <w:right w:val="single" w:sz="4" w:space="0" w:color="auto"/>
            </w:tcBorders>
            <w:shd w:val="clear" w:color="auto" w:fill="auto"/>
            <w:noWrap/>
            <w:vAlign w:val="center"/>
            <w:hideMark/>
          </w:tcPr>
          <w:p w14:paraId="72A384D3" w14:textId="77777777" w:rsidR="00932B2B" w:rsidRPr="0018155A" w:rsidRDefault="00932B2B" w:rsidP="00932B2B">
            <w:pPr>
              <w:jc w:val="center"/>
              <w:rPr>
                <w:szCs w:val="24"/>
                <w:lang w:eastAsia="et-EE"/>
              </w:rPr>
            </w:pPr>
            <w:r w:rsidRPr="0018155A">
              <w:rPr>
                <w:szCs w:val="24"/>
                <w:lang w:eastAsia="et-EE"/>
              </w:rPr>
              <w:t>7 900</w:t>
            </w:r>
          </w:p>
        </w:tc>
        <w:tc>
          <w:tcPr>
            <w:tcW w:w="1621" w:type="dxa"/>
            <w:tcBorders>
              <w:top w:val="nil"/>
              <w:left w:val="nil"/>
              <w:bottom w:val="single" w:sz="4" w:space="0" w:color="auto"/>
              <w:right w:val="single" w:sz="4" w:space="0" w:color="auto"/>
            </w:tcBorders>
            <w:shd w:val="clear" w:color="auto" w:fill="auto"/>
            <w:noWrap/>
            <w:vAlign w:val="center"/>
            <w:hideMark/>
          </w:tcPr>
          <w:p w14:paraId="062B8E96" w14:textId="77777777" w:rsidR="00932B2B" w:rsidRPr="0018155A" w:rsidRDefault="00932B2B" w:rsidP="00932B2B">
            <w:pPr>
              <w:jc w:val="center"/>
              <w:rPr>
                <w:szCs w:val="24"/>
                <w:lang w:eastAsia="et-EE"/>
              </w:rPr>
            </w:pPr>
            <w:r w:rsidRPr="0018155A">
              <w:rPr>
                <w:szCs w:val="24"/>
                <w:lang w:eastAsia="et-EE"/>
              </w:rPr>
              <w:t>14 000</w:t>
            </w:r>
          </w:p>
        </w:tc>
        <w:tc>
          <w:tcPr>
            <w:tcW w:w="850" w:type="dxa"/>
            <w:tcBorders>
              <w:top w:val="nil"/>
              <w:left w:val="nil"/>
              <w:bottom w:val="single" w:sz="4" w:space="0" w:color="auto"/>
              <w:right w:val="single" w:sz="4" w:space="0" w:color="auto"/>
            </w:tcBorders>
            <w:shd w:val="clear" w:color="auto" w:fill="auto"/>
            <w:noWrap/>
            <w:vAlign w:val="center"/>
            <w:hideMark/>
          </w:tcPr>
          <w:p w14:paraId="5009D4C0" w14:textId="77777777" w:rsidR="00932B2B" w:rsidRPr="0018155A" w:rsidRDefault="00932B2B" w:rsidP="00932B2B">
            <w:pPr>
              <w:jc w:val="center"/>
              <w:rPr>
                <w:szCs w:val="24"/>
                <w:lang w:eastAsia="et-EE"/>
              </w:rPr>
            </w:pPr>
            <w:r w:rsidRPr="0018155A">
              <w:rPr>
                <w:szCs w:val="24"/>
                <w:lang w:eastAsia="et-EE"/>
              </w:rPr>
              <w:t> </w:t>
            </w:r>
          </w:p>
        </w:tc>
        <w:tc>
          <w:tcPr>
            <w:tcW w:w="851" w:type="dxa"/>
            <w:tcBorders>
              <w:top w:val="nil"/>
              <w:left w:val="nil"/>
              <w:bottom w:val="single" w:sz="4" w:space="0" w:color="auto"/>
              <w:right w:val="single" w:sz="4" w:space="0" w:color="auto"/>
            </w:tcBorders>
            <w:shd w:val="clear" w:color="auto" w:fill="auto"/>
            <w:noWrap/>
            <w:vAlign w:val="center"/>
            <w:hideMark/>
          </w:tcPr>
          <w:p w14:paraId="2433B5CC" w14:textId="77777777" w:rsidR="00932B2B" w:rsidRPr="0018155A" w:rsidRDefault="00932B2B" w:rsidP="00932B2B">
            <w:pPr>
              <w:jc w:val="center"/>
              <w:rPr>
                <w:szCs w:val="24"/>
                <w:lang w:eastAsia="et-EE"/>
              </w:rPr>
            </w:pPr>
            <w:r w:rsidRPr="0018155A">
              <w:rPr>
                <w:szCs w:val="24"/>
                <w:lang w:eastAsia="et-EE"/>
              </w:rPr>
              <w:t> </w:t>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D22A19" w14:textId="77777777" w:rsidR="00932B2B" w:rsidRPr="0018155A" w:rsidRDefault="00932B2B" w:rsidP="00932B2B">
            <w:pPr>
              <w:jc w:val="center"/>
              <w:rPr>
                <w:szCs w:val="24"/>
                <w:lang w:eastAsia="et-EE"/>
              </w:rPr>
            </w:pPr>
            <w:r w:rsidRPr="0018155A">
              <w:rPr>
                <w:szCs w:val="24"/>
                <w:lang w:eastAsia="et-EE"/>
              </w:rPr>
              <w:t>81</w:t>
            </w:r>
          </w:p>
        </w:tc>
        <w:tc>
          <w:tcPr>
            <w:tcW w:w="12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A5FCDE" w14:textId="77777777" w:rsidR="00932B2B" w:rsidRPr="0018155A" w:rsidRDefault="00932B2B" w:rsidP="00932B2B">
            <w:pPr>
              <w:jc w:val="center"/>
              <w:rPr>
                <w:szCs w:val="24"/>
                <w:lang w:eastAsia="et-EE"/>
              </w:rPr>
            </w:pPr>
            <w:r w:rsidRPr="0018155A">
              <w:rPr>
                <w:szCs w:val="24"/>
                <w:lang w:eastAsia="et-EE"/>
              </w:rPr>
              <w:t>46</w:t>
            </w:r>
          </w:p>
        </w:tc>
      </w:tr>
      <w:tr w:rsidR="009E2D9C" w:rsidRPr="0018155A" w14:paraId="5B54ADBB" w14:textId="77777777" w:rsidTr="00932B2B">
        <w:trPr>
          <w:trHeight w:val="270"/>
        </w:trPr>
        <w:tc>
          <w:tcPr>
            <w:tcW w:w="474" w:type="dxa"/>
            <w:vMerge/>
            <w:tcBorders>
              <w:top w:val="nil"/>
              <w:left w:val="single" w:sz="4" w:space="0" w:color="auto"/>
              <w:bottom w:val="single" w:sz="4" w:space="0" w:color="000000"/>
              <w:right w:val="single" w:sz="4" w:space="0" w:color="auto"/>
            </w:tcBorders>
            <w:vAlign w:val="center"/>
            <w:hideMark/>
          </w:tcPr>
          <w:p w14:paraId="265B0CA5" w14:textId="77777777" w:rsidR="00932B2B" w:rsidRPr="0018155A" w:rsidRDefault="00932B2B" w:rsidP="00932B2B">
            <w:pPr>
              <w:rPr>
                <w:szCs w:val="24"/>
                <w:lang w:eastAsia="et-EE"/>
              </w:rPr>
            </w:pPr>
          </w:p>
        </w:tc>
        <w:tc>
          <w:tcPr>
            <w:tcW w:w="2862" w:type="dxa"/>
            <w:tcBorders>
              <w:top w:val="nil"/>
              <w:left w:val="nil"/>
              <w:bottom w:val="single" w:sz="4" w:space="0" w:color="auto"/>
              <w:right w:val="single" w:sz="4" w:space="0" w:color="auto"/>
            </w:tcBorders>
            <w:shd w:val="clear" w:color="auto" w:fill="auto"/>
            <w:noWrap/>
            <w:vAlign w:val="center"/>
            <w:hideMark/>
          </w:tcPr>
          <w:p w14:paraId="0E00CE37" w14:textId="77777777" w:rsidR="00932B2B" w:rsidRPr="0018155A" w:rsidRDefault="00932B2B" w:rsidP="00932B2B">
            <w:pPr>
              <w:rPr>
                <w:i/>
                <w:iCs/>
                <w:szCs w:val="24"/>
                <w:lang w:eastAsia="et-EE"/>
              </w:rPr>
            </w:pPr>
            <w:r w:rsidRPr="0018155A">
              <w:rPr>
                <w:i/>
                <w:iCs/>
                <w:szCs w:val="24"/>
                <w:lang w:eastAsia="et-EE"/>
              </w:rPr>
              <w:t>tööstusettevõte ja ladu 85%</w:t>
            </w:r>
          </w:p>
        </w:tc>
        <w:tc>
          <w:tcPr>
            <w:tcW w:w="1621" w:type="dxa"/>
            <w:tcBorders>
              <w:top w:val="nil"/>
              <w:left w:val="nil"/>
              <w:bottom w:val="single" w:sz="4" w:space="0" w:color="auto"/>
              <w:right w:val="single" w:sz="4" w:space="0" w:color="auto"/>
            </w:tcBorders>
            <w:shd w:val="clear" w:color="auto" w:fill="auto"/>
            <w:noWrap/>
            <w:vAlign w:val="center"/>
            <w:hideMark/>
          </w:tcPr>
          <w:p w14:paraId="4FF3D744" w14:textId="77777777" w:rsidR="00932B2B" w:rsidRPr="0018155A" w:rsidRDefault="00932B2B" w:rsidP="00932B2B">
            <w:pPr>
              <w:jc w:val="center"/>
              <w:rPr>
                <w:i/>
                <w:iCs/>
                <w:szCs w:val="24"/>
                <w:lang w:eastAsia="et-EE"/>
              </w:rPr>
            </w:pPr>
            <w:r w:rsidRPr="0018155A">
              <w:rPr>
                <w:i/>
                <w:iCs/>
                <w:szCs w:val="24"/>
                <w:lang w:eastAsia="et-EE"/>
              </w:rPr>
              <w:t>11 900</w:t>
            </w:r>
          </w:p>
        </w:tc>
        <w:tc>
          <w:tcPr>
            <w:tcW w:w="850" w:type="dxa"/>
            <w:tcBorders>
              <w:top w:val="nil"/>
              <w:left w:val="nil"/>
              <w:bottom w:val="single" w:sz="4" w:space="0" w:color="auto"/>
              <w:right w:val="single" w:sz="4" w:space="0" w:color="auto"/>
            </w:tcBorders>
            <w:shd w:val="clear" w:color="auto" w:fill="auto"/>
            <w:noWrap/>
            <w:vAlign w:val="center"/>
            <w:hideMark/>
          </w:tcPr>
          <w:p w14:paraId="589629E3" w14:textId="77777777" w:rsidR="00932B2B" w:rsidRPr="0018155A" w:rsidRDefault="00932B2B" w:rsidP="00932B2B">
            <w:pPr>
              <w:jc w:val="center"/>
              <w:rPr>
                <w:i/>
                <w:iCs/>
                <w:szCs w:val="24"/>
                <w:lang w:eastAsia="et-EE"/>
              </w:rPr>
            </w:pPr>
            <w:r w:rsidRPr="0018155A">
              <w:rPr>
                <w:i/>
                <w:iCs/>
                <w:szCs w:val="24"/>
                <w:lang w:eastAsia="et-EE"/>
              </w:rPr>
              <w:t>1/200</w:t>
            </w:r>
          </w:p>
        </w:tc>
        <w:tc>
          <w:tcPr>
            <w:tcW w:w="851" w:type="dxa"/>
            <w:tcBorders>
              <w:top w:val="nil"/>
              <w:left w:val="nil"/>
              <w:bottom w:val="single" w:sz="4" w:space="0" w:color="auto"/>
              <w:right w:val="single" w:sz="4" w:space="0" w:color="auto"/>
            </w:tcBorders>
            <w:shd w:val="clear" w:color="auto" w:fill="auto"/>
            <w:noWrap/>
            <w:vAlign w:val="center"/>
            <w:hideMark/>
          </w:tcPr>
          <w:p w14:paraId="13D1CFAC" w14:textId="77777777" w:rsidR="00932B2B" w:rsidRPr="0018155A" w:rsidRDefault="00932B2B" w:rsidP="00932B2B">
            <w:pPr>
              <w:jc w:val="center"/>
              <w:rPr>
                <w:i/>
                <w:iCs/>
                <w:szCs w:val="24"/>
                <w:lang w:eastAsia="et-EE"/>
              </w:rPr>
            </w:pPr>
            <w:r w:rsidRPr="0018155A">
              <w:rPr>
                <w:i/>
                <w:iCs/>
                <w:szCs w:val="24"/>
                <w:lang w:eastAsia="et-EE"/>
              </w:rPr>
              <w:t>60</w:t>
            </w:r>
          </w:p>
        </w:tc>
        <w:tc>
          <w:tcPr>
            <w:tcW w:w="1275" w:type="dxa"/>
            <w:vMerge/>
            <w:tcBorders>
              <w:top w:val="nil"/>
              <w:left w:val="single" w:sz="4" w:space="0" w:color="auto"/>
              <w:bottom w:val="single" w:sz="4" w:space="0" w:color="000000"/>
              <w:right w:val="single" w:sz="4" w:space="0" w:color="auto"/>
            </w:tcBorders>
            <w:vAlign w:val="center"/>
            <w:hideMark/>
          </w:tcPr>
          <w:p w14:paraId="7318A3AB" w14:textId="77777777" w:rsidR="00932B2B" w:rsidRPr="0018155A" w:rsidRDefault="00932B2B" w:rsidP="00932B2B">
            <w:pPr>
              <w:rPr>
                <w:szCs w:val="24"/>
                <w:lang w:eastAsia="et-EE"/>
              </w:rPr>
            </w:pPr>
          </w:p>
        </w:tc>
        <w:tc>
          <w:tcPr>
            <w:tcW w:w="1276" w:type="dxa"/>
            <w:vMerge/>
            <w:tcBorders>
              <w:top w:val="nil"/>
              <w:left w:val="single" w:sz="4" w:space="0" w:color="auto"/>
              <w:bottom w:val="single" w:sz="4" w:space="0" w:color="000000"/>
              <w:right w:val="single" w:sz="4" w:space="0" w:color="auto"/>
            </w:tcBorders>
            <w:vAlign w:val="center"/>
            <w:hideMark/>
          </w:tcPr>
          <w:p w14:paraId="134BBB14" w14:textId="77777777" w:rsidR="00932B2B" w:rsidRPr="0018155A" w:rsidRDefault="00932B2B" w:rsidP="00932B2B">
            <w:pPr>
              <w:rPr>
                <w:szCs w:val="24"/>
                <w:lang w:eastAsia="et-EE"/>
              </w:rPr>
            </w:pPr>
          </w:p>
        </w:tc>
      </w:tr>
      <w:tr w:rsidR="009E2D9C" w:rsidRPr="0018155A" w14:paraId="3DDD4C71" w14:textId="77777777" w:rsidTr="00932B2B">
        <w:trPr>
          <w:trHeight w:val="270"/>
        </w:trPr>
        <w:tc>
          <w:tcPr>
            <w:tcW w:w="474" w:type="dxa"/>
            <w:vMerge/>
            <w:tcBorders>
              <w:top w:val="nil"/>
              <w:left w:val="single" w:sz="4" w:space="0" w:color="auto"/>
              <w:bottom w:val="single" w:sz="4" w:space="0" w:color="000000"/>
              <w:right w:val="single" w:sz="4" w:space="0" w:color="auto"/>
            </w:tcBorders>
            <w:vAlign w:val="center"/>
            <w:hideMark/>
          </w:tcPr>
          <w:p w14:paraId="5A99B300" w14:textId="77777777" w:rsidR="00932B2B" w:rsidRPr="0018155A" w:rsidRDefault="00932B2B" w:rsidP="00932B2B">
            <w:pPr>
              <w:rPr>
                <w:szCs w:val="24"/>
                <w:lang w:eastAsia="et-EE"/>
              </w:rPr>
            </w:pPr>
          </w:p>
        </w:tc>
        <w:tc>
          <w:tcPr>
            <w:tcW w:w="2862" w:type="dxa"/>
            <w:tcBorders>
              <w:top w:val="nil"/>
              <w:left w:val="nil"/>
              <w:bottom w:val="single" w:sz="4" w:space="0" w:color="auto"/>
              <w:right w:val="single" w:sz="4" w:space="0" w:color="auto"/>
            </w:tcBorders>
            <w:shd w:val="clear" w:color="auto" w:fill="auto"/>
            <w:noWrap/>
            <w:vAlign w:val="center"/>
            <w:hideMark/>
          </w:tcPr>
          <w:p w14:paraId="5574FF8F" w14:textId="77777777" w:rsidR="00932B2B" w:rsidRPr="0018155A" w:rsidRDefault="00932B2B" w:rsidP="00932B2B">
            <w:pPr>
              <w:rPr>
                <w:i/>
                <w:iCs/>
                <w:szCs w:val="24"/>
                <w:lang w:eastAsia="et-EE"/>
              </w:rPr>
            </w:pPr>
            <w:r w:rsidRPr="0018155A">
              <w:rPr>
                <w:i/>
                <w:iCs/>
                <w:szCs w:val="24"/>
                <w:lang w:eastAsia="et-EE"/>
              </w:rPr>
              <w:t>asutus 15%</w:t>
            </w:r>
          </w:p>
        </w:tc>
        <w:tc>
          <w:tcPr>
            <w:tcW w:w="1621" w:type="dxa"/>
            <w:tcBorders>
              <w:top w:val="nil"/>
              <w:left w:val="nil"/>
              <w:bottom w:val="single" w:sz="4" w:space="0" w:color="auto"/>
              <w:right w:val="single" w:sz="4" w:space="0" w:color="auto"/>
            </w:tcBorders>
            <w:shd w:val="clear" w:color="auto" w:fill="auto"/>
            <w:noWrap/>
            <w:vAlign w:val="center"/>
            <w:hideMark/>
          </w:tcPr>
          <w:p w14:paraId="047CF4C2" w14:textId="77777777" w:rsidR="00932B2B" w:rsidRPr="0018155A" w:rsidRDefault="00932B2B" w:rsidP="00932B2B">
            <w:pPr>
              <w:jc w:val="center"/>
              <w:rPr>
                <w:i/>
                <w:iCs/>
                <w:szCs w:val="24"/>
                <w:lang w:eastAsia="et-EE"/>
              </w:rPr>
            </w:pPr>
            <w:r w:rsidRPr="0018155A">
              <w:rPr>
                <w:i/>
                <w:iCs/>
                <w:szCs w:val="24"/>
                <w:lang w:eastAsia="et-EE"/>
              </w:rPr>
              <w:t>2 100</w:t>
            </w:r>
          </w:p>
        </w:tc>
        <w:tc>
          <w:tcPr>
            <w:tcW w:w="850" w:type="dxa"/>
            <w:tcBorders>
              <w:top w:val="nil"/>
              <w:left w:val="nil"/>
              <w:bottom w:val="single" w:sz="4" w:space="0" w:color="auto"/>
              <w:right w:val="single" w:sz="4" w:space="0" w:color="auto"/>
            </w:tcBorders>
            <w:shd w:val="clear" w:color="auto" w:fill="auto"/>
            <w:noWrap/>
            <w:vAlign w:val="center"/>
            <w:hideMark/>
          </w:tcPr>
          <w:p w14:paraId="48C667DB" w14:textId="77777777" w:rsidR="00932B2B" w:rsidRPr="0018155A" w:rsidRDefault="00932B2B" w:rsidP="00932B2B">
            <w:pPr>
              <w:jc w:val="center"/>
              <w:rPr>
                <w:i/>
                <w:iCs/>
                <w:szCs w:val="24"/>
                <w:lang w:eastAsia="et-EE"/>
              </w:rPr>
            </w:pPr>
            <w:r w:rsidRPr="0018155A">
              <w:rPr>
                <w:i/>
                <w:iCs/>
                <w:szCs w:val="24"/>
                <w:lang w:eastAsia="et-EE"/>
              </w:rPr>
              <w:t>1/100</w:t>
            </w:r>
          </w:p>
        </w:tc>
        <w:tc>
          <w:tcPr>
            <w:tcW w:w="851" w:type="dxa"/>
            <w:tcBorders>
              <w:top w:val="nil"/>
              <w:left w:val="nil"/>
              <w:bottom w:val="single" w:sz="4" w:space="0" w:color="auto"/>
              <w:right w:val="single" w:sz="4" w:space="0" w:color="auto"/>
            </w:tcBorders>
            <w:shd w:val="clear" w:color="auto" w:fill="auto"/>
            <w:noWrap/>
            <w:vAlign w:val="center"/>
            <w:hideMark/>
          </w:tcPr>
          <w:p w14:paraId="7E8B0AEE" w14:textId="77777777" w:rsidR="00932B2B" w:rsidRPr="0018155A" w:rsidRDefault="00932B2B" w:rsidP="00932B2B">
            <w:pPr>
              <w:jc w:val="center"/>
              <w:rPr>
                <w:i/>
                <w:iCs/>
                <w:szCs w:val="24"/>
                <w:lang w:eastAsia="et-EE"/>
              </w:rPr>
            </w:pPr>
            <w:r w:rsidRPr="0018155A">
              <w:rPr>
                <w:i/>
                <w:iCs/>
                <w:szCs w:val="24"/>
                <w:lang w:eastAsia="et-EE"/>
              </w:rPr>
              <w:t>21</w:t>
            </w:r>
          </w:p>
        </w:tc>
        <w:tc>
          <w:tcPr>
            <w:tcW w:w="1275" w:type="dxa"/>
            <w:vMerge/>
            <w:tcBorders>
              <w:top w:val="nil"/>
              <w:left w:val="single" w:sz="4" w:space="0" w:color="auto"/>
              <w:bottom w:val="single" w:sz="4" w:space="0" w:color="000000"/>
              <w:right w:val="single" w:sz="4" w:space="0" w:color="auto"/>
            </w:tcBorders>
            <w:vAlign w:val="center"/>
            <w:hideMark/>
          </w:tcPr>
          <w:p w14:paraId="372F4C84" w14:textId="77777777" w:rsidR="00932B2B" w:rsidRPr="0018155A" w:rsidRDefault="00932B2B" w:rsidP="00932B2B">
            <w:pPr>
              <w:rPr>
                <w:szCs w:val="24"/>
                <w:lang w:eastAsia="et-EE"/>
              </w:rPr>
            </w:pPr>
          </w:p>
        </w:tc>
        <w:tc>
          <w:tcPr>
            <w:tcW w:w="1276" w:type="dxa"/>
            <w:vMerge/>
            <w:tcBorders>
              <w:top w:val="nil"/>
              <w:left w:val="single" w:sz="4" w:space="0" w:color="auto"/>
              <w:bottom w:val="single" w:sz="4" w:space="0" w:color="000000"/>
              <w:right w:val="single" w:sz="4" w:space="0" w:color="auto"/>
            </w:tcBorders>
            <w:vAlign w:val="center"/>
            <w:hideMark/>
          </w:tcPr>
          <w:p w14:paraId="2C9727C4" w14:textId="77777777" w:rsidR="00932B2B" w:rsidRPr="0018155A" w:rsidRDefault="00932B2B" w:rsidP="00932B2B">
            <w:pPr>
              <w:rPr>
                <w:szCs w:val="24"/>
                <w:lang w:eastAsia="et-EE"/>
              </w:rPr>
            </w:pPr>
          </w:p>
        </w:tc>
      </w:tr>
      <w:tr w:rsidR="009E2D9C" w:rsidRPr="0018155A" w14:paraId="1C502730" w14:textId="77777777" w:rsidTr="00932B2B">
        <w:trPr>
          <w:trHeight w:val="330"/>
        </w:trPr>
        <w:tc>
          <w:tcPr>
            <w:tcW w:w="6658" w:type="dxa"/>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CA5467" w14:textId="77777777" w:rsidR="00932B2B" w:rsidRPr="0018155A" w:rsidRDefault="00932B2B" w:rsidP="00932B2B">
            <w:pPr>
              <w:jc w:val="right"/>
              <w:rPr>
                <w:szCs w:val="24"/>
                <w:lang w:eastAsia="et-EE"/>
              </w:rPr>
            </w:pPr>
            <w:r w:rsidRPr="0018155A">
              <w:rPr>
                <w:szCs w:val="24"/>
                <w:lang w:eastAsia="et-EE"/>
              </w:rPr>
              <w:t>KOKKU:</w:t>
            </w:r>
          </w:p>
        </w:tc>
        <w:tc>
          <w:tcPr>
            <w:tcW w:w="1275" w:type="dxa"/>
            <w:tcBorders>
              <w:top w:val="nil"/>
              <w:left w:val="nil"/>
              <w:bottom w:val="single" w:sz="4" w:space="0" w:color="auto"/>
              <w:right w:val="single" w:sz="4" w:space="0" w:color="auto"/>
            </w:tcBorders>
            <w:shd w:val="clear" w:color="auto" w:fill="auto"/>
            <w:noWrap/>
            <w:vAlign w:val="center"/>
            <w:hideMark/>
          </w:tcPr>
          <w:p w14:paraId="0614ECF5" w14:textId="77777777" w:rsidR="00932B2B" w:rsidRPr="0018155A" w:rsidRDefault="00932B2B" w:rsidP="00932B2B">
            <w:pPr>
              <w:jc w:val="center"/>
              <w:rPr>
                <w:szCs w:val="24"/>
                <w:lang w:eastAsia="et-EE"/>
              </w:rPr>
            </w:pPr>
            <w:r w:rsidRPr="0018155A">
              <w:rPr>
                <w:szCs w:val="24"/>
                <w:lang w:eastAsia="et-EE"/>
              </w:rPr>
              <w:t>185</w:t>
            </w:r>
          </w:p>
        </w:tc>
        <w:tc>
          <w:tcPr>
            <w:tcW w:w="1276" w:type="dxa"/>
            <w:tcBorders>
              <w:top w:val="nil"/>
              <w:left w:val="nil"/>
              <w:bottom w:val="single" w:sz="4" w:space="0" w:color="auto"/>
              <w:right w:val="single" w:sz="4" w:space="0" w:color="auto"/>
            </w:tcBorders>
            <w:shd w:val="clear" w:color="auto" w:fill="auto"/>
            <w:noWrap/>
            <w:vAlign w:val="center"/>
            <w:hideMark/>
          </w:tcPr>
          <w:p w14:paraId="6BD31817" w14:textId="77777777" w:rsidR="00932B2B" w:rsidRPr="0018155A" w:rsidRDefault="00932B2B" w:rsidP="00932B2B">
            <w:pPr>
              <w:jc w:val="center"/>
              <w:rPr>
                <w:szCs w:val="24"/>
                <w:lang w:eastAsia="et-EE"/>
              </w:rPr>
            </w:pPr>
            <w:r w:rsidRPr="0018155A">
              <w:rPr>
                <w:szCs w:val="24"/>
                <w:lang w:eastAsia="et-EE"/>
              </w:rPr>
              <w:t>106</w:t>
            </w:r>
          </w:p>
        </w:tc>
      </w:tr>
    </w:tbl>
    <w:p w14:paraId="0B1EE420" w14:textId="17DC4632" w:rsidR="00932B2B" w:rsidRDefault="00932B2B" w:rsidP="00077B75">
      <w:pPr>
        <w:spacing w:before="120" w:after="120" w:line="276" w:lineRule="auto"/>
        <w:ind w:right="-13"/>
        <w:jc w:val="both"/>
        <w:rPr>
          <w:szCs w:val="24"/>
        </w:rPr>
      </w:pPr>
      <w:r w:rsidRPr="008F19E2">
        <w:rPr>
          <w:i/>
          <w:iCs/>
          <w:szCs w:val="24"/>
          <w:lang w:eastAsia="et-EE"/>
        </w:rPr>
        <w:t>* vastavalt Rae valla soovitusele vähemalt 25% autode parkimiskohtade arvust</w:t>
      </w:r>
    </w:p>
    <w:p w14:paraId="6E914388" w14:textId="77777777" w:rsidR="00C719A1" w:rsidRPr="008F19E2" w:rsidRDefault="00CD70D5" w:rsidP="00077B75">
      <w:pPr>
        <w:spacing w:before="120" w:after="120" w:line="276" w:lineRule="auto"/>
        <w:ind w:right="-13"/>
        <w:jc w:val="both"/>
        <w:rPr>
          <w:szCs w:val="24"/>
        </w:rPr>
      </w:pPr>
      <w:r w:rsidRPr="008F19E2">
        <w:rPr>
          <w:szCs w:val="24"/>
        </w:rPr>
        <w:t xml:space="preserve">Lisaks suletud bruto järgi arvutatavale jalgrataste parkimiskohtade arvule </w:t>
      </w:r>
      <w:r w:rsidR="00C719A1" w:rsidRPr="008F19E2">
        <w:rPr>
          <w:szCs w:val="24"/>
        </w:rPr>
        <w:t xml:space="preserve">lubab Eesti Standard EVS 843:2016 võtta arvutuse aluseks ka töötajate arvu. Selle </w:t>
      </w:r>
      <w:r w:rsidR="00C67D9F" w:rsidRPr="008F19E2">
        <w:rPr>
          <w:szCs w:val="24"/>
        </w:rPr>
        <w:t>kohaselt</w:t>
      </w:r>
      <w:r w:rsidR="00C719A1" w:rsidRPr="008F19E2">
        <w:rPr>
          <w:szCs w:val="24"/>
        </w:rPr>
        <w:t xml:space="preserve"> on vaja 1 jalgratta parkimiskoht 10 asutuse/kont</w:t>
      </w:r>
      <w:r w:rsidR="0076369D" w:rsidRPr="008F19E2">
        <w:rPr>
          <w:szCs w:val="24"/>
        </w:rPr>
        <w:t>ori töötaja kohta</w:t>
      </w:r>
      <w:r w:rsidR="00C67D9F" w:rsidRPr="008F19E2">
        <w:rPr>
          <w:szCs w:val="24"/>
        </w:rPr>
        <w:t xml:space="preserve"> (vähim arv 6 kohta)</w:t>
      </w:r>
      <w:r w:rsidR="0076369D" w:rsidRPr="008F19E2">
        <w:rPr>
          <w:szCs w:val="24"/>
        </w:rPr>
        <w:t xml:space="preserve"> ning 1 koht 12</w:t>
      </w:r>
      <w:r w:rsidR="00C719A1" w:rsidRPr="008F19E2">
        <w:rPr>
          <w:szCs w:val="24"/>
        </w:rPr>
        <w:t xml:space="preserve"> tööstusettevõtte/lao töötaja kohta</w:t>
      </w:r>
      <w:r w:rsidR="00C67D9F" w:rsidRPr="008F19E2">
        <w:rPr>
          <w:szCs w:val="24"/>
        </w:rPr>
        <w:t xml:space="preserve"> (vähim arv 6 kohta)</w:t>
      </w:r>
      <w:r w:rsidR="00C719A1" w:rsidRPr="008F19E2">
        <w:rPr>
          <w:szCs w:val="24"/>
        </w:rPr>
        <w:t xml:space="preserve">. </w:t>
      </w:r>
      <w:r w:rsidR="0076369D" w:rsidRPr="008F19E2">
        <w:rPr>
          <w:szCs w:val="24"/>
        </w:rPr>
        <w:t>Vajadusel t</w:t>
      </w:r>
      <w:r w:rsidR="00C719A1" w:rsidRPr="008F19E2">
        <w:rPr>
          <w:szCs w:val="24"/>
        </w:rPr>
        <w:t>äiendavalt parkimiskohad ka klientidele.</w:t>
      </w:r>
    </w:p>
    <w:p w14:paraId="55D8A547" w14:textId="1312BE66" w:rsidR="00A61162" w:rsidRPr="008F19E2" w:rsidRDefault="00A61162" w:rsidP="00077B75">
      <w:pPr>
        <w:spacing w:before="120" w:after="120" w:line="276" w:lineRule="auto"/>
        <w:ind w:right="-13"/>
        <w:jc w:val="both"/>
        <w:rPr>
          <w:szCs w:val="24"/>
        </w:rPr>
      </w:pPr>
      <w:r w:rsidRPr="008F19E2">
        <w:rPr>
          <w:szCs w:val="24"/>
        </w:rPr>
        <w:t xml:space="preserve">Kuna detailplaneeringu koostamise etapis ei ole teada tulevase tootmistegevuse spetsiifika ega vajalik töötajate </w:t>
      </w:r>
      <w:r w:rsidR="00CC0D27" w:rsidRPr="008F19E2">
        <w:rPr>
          <w:szCs w:val="24"/>
        </w:rPr>
        <w:t xml:space="preserve">ja külastajate </w:t>
      </w:r>
      <w:r w:rsidRPr="008F19E2">
        <w:rPr>
          <w:szCs w:val="24"/>
        </w:rPr>
        <w:t>arv, siis t</w:t>
      </w:r>
      <w:r w:rsidR="00C719A1" w:rsidRPr="008F19E2">
        <w:rPr>
          <w:szCs w:val="24"/>
        </w:rPr>
        <w:t xml:space="preserve">egelik jalgrataste parkimiskohtade vajadus tuleb </w:t>
      </w:r>
      <w:r w:rsidRPr="008F19E2">
        <w:rPr>
          <w:szCs w:val="24"/>
        </w:rPr>
        <w:t>määrata ehitusprojektis. Normist väiksema jalgrataste parkimiskohtade arvu</w:t>
      </w:r>
      <w:r w:rsidR="00524D4F" w:rsidRPr="008F19E2">
        <w:rPr>
          <w:szCs w:val="24"/>
        </w:rPr>
        <w:t xml:space="preserve"> projekteerimist</w:t>
      </w:r>
      <w:r w:rsidRPr="008F19E2">
        <w:rPr>
          <w:szCs w:val="24"/>
        </w:rPr>
        <w:t xml:space="preserve"> tuleb ehitusprojektis põhjendada.</w:t>
      </w:r>
    </w:p>
    <w:p w14:paraId="60A5F3B9" w14:textId="1800A7F7" w:rsidR="007D1C65" w:rsidRPr="00562846" w:rsidRDefault="003E0D69" w:rsidP="007B37AA">
      <w:pPr>
        <w:pStyle w:val="Pealkiri3"/>
      </w:pPr>
      <w:bookmarkStart w:id="34" w:name="_Toc242176614"/>
      <w:r w:rsidRPr="00562846">
        <w:t>OÜ Rail Baltic Estonia ja AS Eesti Raudtee</w:t>
      </w:r>
      <w:bookmarkEnd w:id="34"/>
    </w:p>
    <w:bookmarkEnd w:id="32"/>
    <w:p w14:paraId="62B8D370" w14:textId="0A8072A8" w:rsidR="00720863" w:rsidRPr="00562846" w:rsidRDefault="007B694C" w:rsidP="00EF1DCE">
      <w:pPr>
        <w:spacing w:before="120" w:after="120" w:line="276" w:lineRule="auto"/>
        <w:ind w:right="-11"/>
        <w:jc w:val="both"/>
        <w:rPr>
          <w:szCs w:val="24"/>
        </w:rPr>
      </w:pPr>
      <w:r w:rsidRPr="00562846">
        <w:rPr>
          <w:szCs w:val="24"/>
        </w:rPr>
        <w:t>Detailplaneeringus on arves</w:t>
      </w:r>
      <w:r w:rsidR="00916599" w:rsidRPr="00562846">
        <w:rPr>
          <w:szCs w:val="24"/>
        </w:rPr>
        <w:t xml:space="preserve">tatud </w:t>
      </w:r>
      <w:r w:rsidR="00790F15" w:rsidRPr="00562846">
        <w:rPr>
          <w:szCs w:val="24"/>
        </w:rPr>
        <w:t>projekteeritud</w:t>
      </w:r>
      <w:r w:rsidR="00916599" w:rsidRPr="00562846">
        <w:rPr>
          <w:szCs w:val="24"/>
        </w:rPr>
        <w:t xml:space="preserve"> Rail Baltic</w:t>
      </w:r>
      <w:r w:rsidRPr="00562846">
        <w:rPr>
          <w:szCs w:val="24"/>
        </w:rPr>
        <w:t xml:space="preserve"> raudtee trassi</w:t>
      </w:r>
      <w:r w:rsidR="00876366" w:rsidRPr="00562846">
        <w:rPr>
          <w:szCs w:val="24"/>
        </w:rPr>
        <w:t>ga</w:t>
      </w:r>
      <w:r w:rsidR="00932B2B" w:rsidRPr="00562846">
        <w:rPr>
          <w:szCs w:val="24"/>
        </w:rPr>
        <w:t xml:space="preserve">. </w:t>
      </w:r>
      <w:r w:rsidR="00D346DF" w:rsidRPr="00562846">
        <w:rPr>
          <w:szCs w:val="24"/>
        </w:rPr>
        <w:t xml:space="preserve"> </w:t>
      </w:r>
    </w:p>
    <w:p w14:paraId="3F3D0D0F" w14:textId="6AB89C62" w:rsidR="007B694C" w:rsidRPr="00562846" w:rsidRDefault="0084449E" w:rsidP="00EF1DCE">
      <w:pPr>
        <w:spacing w:before="120" w:after="120" w:line="276" w:lineRule="auto"/>
        <w:ind w:right="-11"/>
        <w:jc w:val="both"/>
      </w:pPr>
      <w:r w:rsidRPr="00562846">
        <w:t>Olemasoleva ja projekteeritud raudtee</w:t>
      </w:r>
      <w:r w:rsidR="007B694C" w:rsidRPr="00562846">
        <w:t xml:space="preserve"> kaitsevööndisse </w:t>
      </w:r>
      <w:r w:rsidR="00EF1DCE" w:rsidRPr="00562846">
        <w:rPr>
          <w:szCs w:val="24"/>
        </w:rPr>
        <w:t xml:space="preserve">(30 m äärmise rööpa teljest) </w:t>
      </w:r>
      <w:r w:rsidR="007B694C" w:rsidRPr="00562846">
        <w:t>ei ole planeeritud tegevusi, mis võivad ohustada liiklust v</w:t>
      </w:r>
      <w:r w:rsidR="00953C9A" w:rsidRPr="00562846">
        <w:t>õi takistada nähtavust raudteel</w:t>
      </w:r>
      <w:r w:rsidR="00D346DF" w:rsidRPr="00562846">
        <w:t>.</w:t>
      </w:r>
    </w:p>
    <w:p w14:paraId="242AD6F0" w14:textId="133F5DBC" w:rsidR="009F1C84" w:rsidRPr="00562846" w:rsidRDefault="0084449E" w:rsidP="00EF1DCE">
      <w:pPr>
        <w:suppressAutoHyphens/>
        <w:spacing w:before="120" w:after="120" w:line="276" w:lineRule="auto"/>
        <w:ind w:right="-11"/>
        <w:jc w:val="both"/>
        <w:rPr>
          <w:szCs w:val="24"/>
        </w:rPr>
      </w:pPr>
      <w:r w:rsidRPr="00562846">
        <w:t>Olemasoleva ja projekteeritud raudtee</w:t>
      </w:r>
      <w:r w:rsidR="007B694C" w:rsidRPr="00562846">
        <w:rPr>
          <w:szCs w:val="24"/>
        </w:rPr>
        <w:t xml:space="preserve"> lähedusse ei ole kavandatud müra</w:t>
      </w:r>
      <w:r w:rsidR="00953C9A" w:rsidRPr="00562846">
        <w:rPr>
          <w:szCs w:val="24"/>
        </w:rPr>
        <w:t>-</w:t>
      </w:r>
      <w:r w:rsidR="007B694C" w:rsidRPr="00562846">
        <w:rPr>
          <w:szCs w:val="24"/>
        </w:rPr>
        <w:t xml:space="preserve"> ja vi</w:t>
      </w:r>
      <w:r w:rsidR="00953C9A" w:rsidRPr="00562846">
        <w:rPr>
          <w:szCs w:val="24"/>
        </w:rPr>
        <w:t>bratsiooni</w:t>
      </w:r>
      <w:r w:rsidR="007B694C" w:rsidRPr="00562846">
        <w:rPr>
          <w:szCs w:val="24"/>
        </w:rPr>
        <w:t>tundlikke hooneid</w:t>
      </w:r>
      <w:r w:rsidR="00D346DF" w:rsidRPr="00562846">
        <w:rPr>
          <w:szCs w:val="24"/>
        </w:rPr>
        <w:t>.</w:t>
      </w:r>
    </w:p>
    <w:p w14:paraId="0886FA35" w14:textId="63F5838B" w:rsidR="00790F15" w:rsidRPr="00562846" w:rsidRDefault="00161BA1" w:rsidP="00EF1DCE">
      <w:pPr>
        <w:suppressAutoHyphens/>
        <w:spacing w:before="120" w:after="120" w:line="276" w:lineRule="auto"/>
        <w:ind w:right="-11"/>
        <w:jc w:val="both"/>
        <w:rPr>
          <w:szCs w:val="24"/>
        </w:rPr>
      </w:pPr>
      <w:r w:rsidRPr="00562846">
        <w:rPr>
          <w:szCs w:val="24"/>
        </w:rPr>
        <w:t>Planeeritud maaüksus</w:t>
      </w:r>
      <w:r w:rsidR="00790F15" w:rsidRPr="00562846">
        <w:rPr>
          <w:szCs w:val="24"/>
        </w:rPr>
        <w:t xml:space="preserve">tele pos 1, 3 ja 4 </w:t>
      </w:r>
      <w:r w:rsidRPr="00562846">
        <w:rPr>
          <w:szCs w:val="24"/>
        </w:rPr>
        <w:t xml:space="preserve">on kavandatud </w:t>
      </w:r>
      <w:r w:rsidR="00790F15" w:rsidRPr="00562846">
        <w:rPr>
          <w:szCs w:val="24"/>
        </w:rPr>
        <w:t xml:space="preserve">võimalus rajada teenindustee </w:t>
      </w:r>
      <w:r w:rsidR="00A75456" w:rsidRPr="00562846">
        <w:rPr>
          <w:szCs w:val="24"/>
        </w:rPr>
        <w:t>raudtee hooldustehnika juurdepääs</w:t>
      </w:r>
      <w:r w:rsidR="00F26C11" w:rsidRPr="00562846">
        <w:rPr>
          <w:szCs w:val="24"/>
        </w:rPr>
        <w:t>uks Rail Baltic raudtee</w:t>
      </w:r>
      <w:r w:rsidR="00A75456" w:rsidRPr="00562846">
        <w:rPr>
          <w:szCs w:val="24"/>
        </w:rPr>
        <w:t xml:space="preserve"> rajatisteni</w:t>
      </w:r>
      <w:r w:rsidR="00790F15" w:rsidRPr="00562846">
        <w:rPr>
          <w:szCs w:val="24"/>
        </w:rPr>
        <w:t xml:space="preserve">. </w:t>
      </w:r>
      <w:r w:rsidR="00F26C11" w:rsidRPr="00562846">
        <w:rPr>
          <w:szCs w:val="24"/>
        </w:rPr>
        <w:t>Teenindus</w:t>
      </w:r>
      <w:r w:rsidR="00790F15" w:rsidRPr="00562846">
        <w:rPr>
          <w:szCs w:val="24"/>
        </w:rPr>
        <w:t xml:space="preserve">tee rajamine ja hooldus ei ole maaomaniku kohustus. </w:t>
      </w:r>
    </w:p>
    <w:p w14:paraId="75C2F331" w14:textId="24EABD7E" w:rsidR="00EF1DCE" w:rsidRPr="00562846" w:rsidRDefault="0044359F" w:rsidP="00CB74FD">
      <w:pPr>
        <w:autoSpaceDE w:val="0"/>
        <w:autoSpaceDN w:val="0"/>
        <w:adjustRightInd w:val="0"/>
        <w:spacing w:before="120" w:after="120" w:line="276" w:lineRule="auto"/>
        <w:ind w:right="-13"/>
        <w:jc w:val="both"/>
        <w:rPr>
          <w:szCs w:val="24"/>
        </w:rPr>
      </w:pPr>
      <w:r w:rsidRPr="00562846">
        <w:rPr>
          <w:szCs w:val="24"/>
        </w:rPr>
        <w:t>21.04.2026 kehtestatud Soodevahe küla Nigula ja Varivere tee 1 kinnistute ning lähiala detailplaneeringu</w:t>
      </w:r>
      <w:r w:rsidR="00562846">
        <w:rPr>
          <w:szCs w:val="24"/>
        </w:rPr>
        <w:t>s</w:t>
      </w:r>
      <w:r w:rsidRPr="00562846">
        <w:rPr>
          <w:szCs w:val="24"/>
        </w:rPr>
        <w:t xml:space="preserve"> </w:t>
      </w:r>
      <w:r w:rsidR="00562846">
        <w:rPr>
          <w:szCs w:val="24"/>
        </w:rPr>
        <w:t xml:space="preserve">jõuti </w:t>
      </w:r>
      <w:r w:rsidR="00CB74FD" w:rsidRPr="00562846">
        <w:rPr>
          <w:szCs w:val="24"/>
        </w:rPr>
        <w:t xml:space="preserve">OÜ </w:t>
      </w:r>
      <w:r w:rsidR="00A4219C" w:rsidRPr="00562846">
        <w:rPr>
          <w:szCs w:val="24"/>
        </w:rPr>
        <w:t>Rail Baltic Estonia</w:t>
      </w:r>
      <w:r w:rsidRPr="00562846">
        <w:rPr>
          <w:szCs w:val="24"/>
        </w:rPr>
        <w:t>ga kokkulep</w:t>
      </w:r>
      <w:r w:rsidR="00562846">
        <w:rPr>
          <w:szCs w:val="24"/>
        </w:rPr>
        <w:t>p</w:t>
      </w:r>
      <w:r w:rsidRPr="00562846">
        <w:rPr>
          <w:szCs w:val="24"/>
        </w:rPr>
        <w:t>e</w:t>
      </w:r>
      <w:r w:rsidR="00562846">
        <w:rPr>
          <w:szCs w:val="24"/>
        </w:rPr>
        <w:t>le</w:t>
      </w:r>
      <w:r w:rsidRPr="00562846">
        <w:rPr>
          <w:szCs w:val="24"/>
        </w:rPr>
        <w:t xml:space="preserve">, et </w:t>
      </w:r>
      <w:r w:rsidR="00CB74FD" w:rsidRPr="00562846">
        <w:rPr>
          <w:szCs w:val="24"/>
        </w:rPr>
        <w:t>OÜ</w:t>
      </w:r>
      <w:r w:rsidRPr="00562846">
        <w:rPr>
          <w:szCs w:val="24"/>
        </w:rPr>
        <w:t xml:space="preserve"> Rail Baltic Estonia projekteerib ja ehitab välja </w:t>
      </w:r>
      <w:r w:rsidR="00CB74FD" w:rsidRPr="00562846">
        <w:rPr>
          <w:szCs w:val="24"/>
        </w:rPr>
        <w:t>Rail Balt</w:t>
      </w:r>
      <w:r w:rsidR="003E0D69" w:rsidRPr="00562846">
        <w:rPr>
          <w:szCs w:val="24"/>
        </w:rPr>
        <w:t>ica</w:t>
      </w:r>
      <w:r w:rsidR="00CB74FD" w:rsidRPr="00562846">
        <w:rPr>
          <w:szCs w:val="24"/>
        </w:rPr>
        <w:t xml:space="preserve"> maa-ala,</w:t>
      </w:r>
      <w:r w:rsidRPr="00562846">
        <w:rPr>
          <w:szCs w:val="24"/>
        </w:rPr>
        <w:t xml:space="preserve"> </w:t>
      </w:r>
      <w:r w:rsidR="00CB74FD" w:rsidRPr="00562846">
        <w:rPr>
          <w:szCs w:val="24"/>
        </w:rPr>
        <w:t xml:space="preserve">kehtestatud </w:t>
      </w:r>
      <w:r w:rsidRPr="00562846">
        <w:rPr>
          <w:szCs w:val="24"/>
        </w:rPr>
        <w:t xml:space="preserve">detailplaneeringu </w:t>
      </w:r>
      <w:r w:rsidR="00CB74FD" w:rsidRPr="00562846">
        <w:rPr>
          <w:szCs w:val="24"/>
        </w:rPr>
        <w:t xml:space="preserve">(DP 0841) </w:t>
      </w:r>
      <w:r w:rsidRPr="00562846">
        <w:rPr>
          <w:szCs w:val="24"/>
        </w:rPr>
        <w:t xml:space="preserve">ala ning </w:t>
      </w:r>
      <w:r w:rsidR="00CB74FD" w:rsidRPr="00562846">
        <w:rPr>
          <w:szCs w:val="24"/>
        </w:rPr>
        <w:t>käesoleva</w:t>
      </w:r>
      <w:r w:rsidRPr="00562846">
        <w:rPr>
          <w:szCs w:val="24"/>
        </w:rPr>
        <w:t xml:space="preserve"> detailplaneeringu</w:t>
      </w:r>
      <w:r w:rsidR="003E0D69" w:rsidRPr="00562846">
        <w:rPr>
          <w:szCs w:val="24"/>
        </w:rPr>
        <w:t xml:space="preserve"> </w:t>
      </w:r>
      <w:r w:rsidRPr="00562846">
        <w:rPr>
          <w:szCs w:val="24"/>
        </w:rPr>
        <w:t xml:space="preserve">ala (13.08.2024 Rae Vallavalitsuse korraldusega nr 1252 </w:t>
      </w:r>
      <w:r w:rsidRPr="00562846">
        <w:rPr>
          <w:szCs w:val="24"/>
        </w:rPr>
        <w:lastRenderedPageBreak/>
        <w:t xml:space="preserve">planeeringualast välja jäänud maa-ala) sademevete lahenduste tarbeks Soodevahe peakraavi suubuva sademevee kraavi Nigula ja Varivere tee 1 </w:t>
      </w:r>
      <w:r w:rsidR="00CB74FD" w:rsidRPr="00562846">
        <w:rPr>
          <w:szCs w:val="24"/>
        </w:rPr>
        <w:t xml:space="preserve">maaüksustele </w:t>
      </w:r>
      <w:r w:rsidRPr="00562846">
        <w:rPr>
          <w:szCs w:val="24"/>
        </w:rPr>
        <w:t>koos truupide jm taristuga (sh</w:t>
      </w:r>
      <w:r w:rsidR="00CB74FD" w:rsidRPr="00562846">
        <w:rPr>
          <w:szCs w:val="24"/>
        </w:rPr>
        <w:t> </w:t>
      </w:r>
      <w:r w:rsidRPr="00562846">
        <w:rPr>
          <w:szCs w:val="24"/>
        </w:rPr>
        <w:t xml:space="preserve">Tallinna ringtee aluste truupidega), arvestades nii </w:t>
      </w:r>
      <w:r w:rsidR="00CB74FD" w:rsidRPr="00562846">
        <w:rPr>
          <w:szCs w:val="24"/>
        </w:rPr>
        <w:t xml:space="preserve">kehtestatud kui käesoleva </w:t>
      </w:r>
      <w:r w:rsidRPr="00562846">
        <w:rPr>
          <w:szCs w:val="24"/>
        </w:rPr>
        <w:t>detailplaneeringu alalt lisanduda võiva sademevee vooluhulkadega kokku ca 360 l/s.</w:t>
      </w:r>
      <w:r w:rsidR="00CB74FD" w:rsidRPr="00562846">
        <w:rPr>
          <w:szCs w:val="24"/>
        </w:rPr>
        <w:t xml:space="preserve"> Selleks on käesoleva planeeringu k</w:t>
      </w:r>
      <w:r w:rsidR="00790F15" w:rsidRPr="00562846">
        <w:rPr>
          <w:szCs w:val="24"/>
        </w:rPr>
        <w:t xml:space="preserve">rundil pos 1 reserveeritud </w:t>
      </w:r>
      <w:r w:rsidR="00CB74FD" w:rsidRPr="00562846">
        <w:rPr>
          <w:szCs w:val="24"/>
        </w:rPr>
        <w:t xml:space="preserve">OÜ </w:t>
      </w:r>
      <w:r w:rsidR="00F8521F" w:rsidRPr="00562846">
        <w:rPr>
          <w:szCs w:val="24"/>
        </w:rPr>
        <w:t xml:space="preserve">Rail Baltic Estonia poolt projekteeritud ja ehitatava Soodevahe peakraavi lõigu jaoks koos </w:t>
      </w:r>
      <w:r w:rsidR="00EF1DCE" w:rsidRPr="00562846">
        <w:rPr>
          <w:szCs w:val="24"/>
        </w:rPr>
        <w:t xml:space="preserve">4 m laiuse </w:t>
      </w:r>
      <w:r w:rsidR="00F8521F" w:rsidRPr="00562846">
        <w:rPr>
          <w:szCs w:val="24"/>
        </w:rPr>
        <w:t>hooldusalaga ca 4254 m² maad.</w:t>
      </w:r>
      <w:r w:rsidR="00EF1DCE" w:rsidRPr="00562846">
        <w:rPr>
          <w:szCs w:val="24"/>
        </w:rPr>
        <w:t xml:space="preserve"> Rajatava kraavi</w:t>
      </w:r>
      <w:r w:rsidR="00F26C11" w:rsidRPr="00562846">
        <w:rPr>
          <w:szCs w:val="24"/>
        </w:rPr>
        <w:t xml:space="preserve"> hilisem</w:t>
      </w:r>
      <w:r w:rsidR="00EF1DCE" w:rsidRPr="00562846">
        <w:rPr>
          <w:szCs w:val="24"/>
        </w:rPr>
        <w:t xml:space="preserve"> h</w:t>
      </w:r>
      <w:r w:rsidR="00F26C11" w:rsidRPr="00562846">
        <w:rPr>
          <w:szCs w:val="24"/>
        </w:rPr>
        <w:t>oolduskohustus jääb maaomanikele</w:t>
      </w:r>
      <w:r w:rsidR="00EF1DCE" w:rsidRPr="00562846">
        <w:rPr>
          <w:szCs w:val="24"/>
        </w:rPr>
        <w:t>, kelle maad kraav läbib.</w:t>
      </w:r>
    </w:p>
    <w:p w14:paraId="64F7F032" w14:textId="77777777" w:rsidR="00EC55B6" w:rsidRPr="008F19E2" w:rsidRDefault="00EC55B6" w:rsidP="007B37AA">
      <w:pPr>
        <w:pStyle w:val="Pealkiri3"/>
      </w:pPr>
      <w:bookmarkStart w:id="35" w:name="_Toc242176615"/>
      <w:r w:rsidRPr="008F19E2">
        <w:t>Haljastuse ja heakorra põhimõtted</w:t>
      </w:r>
      <w:bookmarkEnd w:id="35"/>
    </w:p>
    <w:p w14:paraId="16C6939F" w14:textId="77777777" w:rsidR="00527BBF" w:rsidRPr="008F19E2" w:rsidRDefault="00527BBF" w:rsidP="00077B75">
      <w:pPr>
        <w:pStyle w:val="Pealkiri4"/>
        <w:spacing w:line="276" w:lineRule="auto"/>
        <w:ind w:right="-13"/>
        <w:rPr>
          <w:i/>
          <w:u w:val="single"/>
        </w:rPr>
      </w:pPr>
      <w:bookmarkStart w:id="36" w:name="_Toc242176616"/>
      <w:r w:rsidRPr="008F19E2">
        <w:rPr>
          <w:i/>
          <w:u w:val="single"/>
          <w:lang w:eastAsia="et-EE"/>
        </w:rPr>
        <w:t>Haljastus</w:t>
      </w:r>
      <w:bookmarkEnd w:id="36"/>
      <w:r w:rsidRPr="008F19E2">
        <w:rPr>
          <w:i/>
          <w:u w:val="single"/>
          <w:lang w:eastAsia="et-EE"/>
        </w:rPr>
        <w:t xml:space="preserve"> </w:t>
      </w:r>
    </w:p>
    <w:p w14:paraId="5B19EBFD" w14:textId="3701C900" w:rsidR="00953C9A" w:rsidRPr="008F19E2" w:rsidRDefault="00953C9A" w:rsidP="00077B75">
      <w:pPr>
        <w:pStyle w:val="Kehatekst2"/>
        <w:spacing w:before="120" w:line="276" w:lineRule="auto"/>
        <w:ind w:right="-13"/>
      </w:pPr>
      <w:bookmarkStart w:id="37" w:name="_Toc110394817"/>
      <w:bookmarkStart w:id="38" w:name="_Toc110647902"/>
      <w:bookmarkStart w:id="39" w:name="_Toc110682937"/>
      <w:bookmarkStart w:id="40" w:name="_Toc110683561"/>
      <w:bookmarkStart w:id="41" w:name="_Toc110850227"/>
      <w:bookmarkStart w:id="42" w:name="_Toc111425217"/>
      <w:bookmarkStart w:id="43" w:name="_Toc111425389"/>
      <w:bookmarkStart w:id="44" w:name="_Toc111425603"/>
      <w:bookmarkStart w:id="45" w:name="_Toc111425775"/>
      <w:bookmarkStart w:id="46" w:name="_Toc111865302"/>
      <w:bookmarkStart w:id="47" w:name="_Toc112125288"/>
      <w:bookmarkStart w:id="48" w:name="_Toc112126942"/>
      <w:bookmarkStart w:id="49" w:name="_Toc112830815"/>
      <w:bookmarkStart w:id="50" w:name="_Toc113240181"/>
      <w:bookmarkStart w:id="51" w:name="_Toc113885701"/>
      <w:bookmarkStart w:id="52" w:name="_Toc115752689"/>
      <w:bookmarkStart w:id="53" w:name="_Toc119113483"/>
      <w:bookmarkStart w:id="54" w:name="_Toc119114406"/>
      <w:bookmarkStart w:id="55" w:name="_Toc119118380"/>
      <w:bookmarkStart w:id="56" w:name="_Toc119119612"/>
      <w:bookmarkStart w:id="57" w:name="_Toc121730471"/>
      <w:bookmarkStart w:id="58" w:name="_Toc121730637"/>
      <w:bookmarkStart w:id="59" w:name="_Toc124837291"/>
      <w:bookmarkStart w:id="60" w:name="_Toc124838331"/>
      <w:bookmarkStart w:id="61" w:name="_Toc124838497"/>
      <w:bookmarkStart w:id="62" w:name="_Toc125034654"/>
      <w:bookmarkStart w:id="63" w:name="_Toc110394818"/>
      <w:bookmarkStart w:id="64" w:name="_Toc110647903"/>
      <w:bookmarkStart w:id="65" w:name="_Toc110682938"/>
      <w:bookmarkStart w:id="66" w:name="_Toc110683562"/>
      <w:bookmarkStart w:id="67" w:name="_Toc110850228"/>
      <w:bookmarkStart w:id="68" w:name="_Toc111425218"/>
      <w:bookmarkStart w:id="69" w:name="_Toc111425390"/>
      <w:bookmarkStart w:id="70" w:name="_Toc111425604"/>
      <w:bookmarkStart w:id="71" w:name="_Toc111425776"/>
      <w:bookmarkStart w:id="72" w:name="_Toc111865303"/>
      <w:bookmarkStart w:id="73" w:name="_Toc112125289"/>
      <w:bookmarkStart w:id="74" w:name="_Toc112126943"/>
      <w:bookmarkStart w:id="75" w:name="_Toc112830816"/>
      <w:bookmarkStart w:id="76" w:name="_Toc113240182"/>
      <w:bookmarkStart w:id="77" w:name="_Toc113885702"/>
      <w:bookmarkStart w:id="78" w:name="_Toc115752690"/>
      <w:bookmarkStart w:id="79" w:name="_Toc119113484"/>
      <w:bookmarkStart w:id="80" w:name="_Toc119114407"/>
      <w:bookmarkStart w:id="81" w:name="_Toc119118381"/>
      <w:bookmarkStart w:id="82" w:name="_Toc119119613"/>
      <w:bookmarkStart w:id="83" w:name="_Toc121730472"/>
      <w:bookmarkStart w:id="84" w:name="_Toc121730638"/>
      <w:bookmarkStart w:id="85" w:name="_Toc124837292"/>
      <w:bookmarkStart w:id="86" w:name="_Toc124838332"/>
      <w:bookmarkStart w:id="87" w:name="_Toc124838498"/>
      <w:bookmarkStart w:id="88" w:name="_Toc125034655"/>
      <w:bookmarkStart w:id="89" w:name="_Toc110394819"/>
      <w:bookmarkStart w:id="90" w:name="_Toc110647904"/>
      <w:bookmarkStart w:id="91" w:name="_Toc110682939"/>
      <w:bookmarkStart w:id="92" w:name="_Toc110683563"/>
      <w:bookmarkStart w:id="93" w:name="_Toc110850229"/>
      <w:bookmarkStart w:id="94" w:name="_Toc111425219"/>
      <w:bookmarkStart w:id="95" w:name="_Toc111425391"/>
      <w:bookmarkStart w:id="96" w:name="_Toc111425605"/>
      <w:bookmarkStart w:id="97" w:name="_Toc111425777"/>
      <w:bookmarkStart w:id="98" w:name="_Toc111865304"/>
      <w:bookmarkStart w:id="99" w:name="_Toc112125290"/>
      <w:bookmarkStart w:id="100" w:name="_Toc112126944"/>
      <w:bookmarkStart w:id="101" w:name="_Toc112830817"/>
      <w:bookmarkStart w:id="102" w:name="_Toc113240183"/>
      <w:bookmarkStart w:id="103" w:name="_Toc113885703"/>
      <w:bookmarkStart w:id="104" w:name="_Toc115752691"/>
      <w:bookmarkStart w:id="105" w:name="_Toc119113485"/>
      <w:bookmarkStart w:id="106" w:name="_Toc119114408"/>
      <w:bookmarkStart w:id="107" w:name="_Toc119118382"/>
      <w:bookmarkStart w:id="108" w:name="_Toc119119614"/>
      <w:bookmarkStart w:id="109" w:name="_Toc121730473"/>
      <w:bookmarkStart w:id="110" w:name="_Toc121730639"/>
      <w:bookmarkStart w:id="111" w:name="_Toc124837293"/>
      <w:bookmarkStart w:id="112" w:name="_Toc124838333"/>
      <w:bookmarkStart w:id="113" w:name="_Toc124838499"/>
      <w:bookmarkStart w:id="114" w:name="_Toc125034656"/>
      <w:bookmarkStart w:id="115" w:name="_Toc110394820"/>
      <w:bookmarkStart w:id="116" w:name="_Toc110647905"/>
      <w:bookmarkStart w:id="117" w:name="_Toc110682940"/>
      <w:bookmarkStart w:id="118" w:name="_Toc110683564"/>
      <w:bookmarkStart w:id="119" w:name="_Toc110850230"/>
      <w:bookmarkStart w:id="120" w:name="_Toc111425220"/>
      <w:bookmarkStart w:id="121" w:name="_Toc111425392"/>
      <w:bookmarkStart w:id="122" w:name="_Toc111425606"/>
      <w:bookmarkStart w:id="123" w:name="_Toc111425778"/>
      <w:bookmarkStart w:id="124" w:name="_Toc111865305"/>
      <w:bookmarkStart w:id="125" w:name="_Toc112125291"/>
      <w:bookmarkStart w:id="126" w:name="_Toc112126945"/>
      <w:bookmarkStart w:id="127" w:name="_Toc112830818"/>
      <w:bookmarkStart w:id="128" w:name="_Toc113240184"/>
      <w:bookmarkStart w:id="129" w:name="_Toc113885704"/>
      <w:bookmarkStart w:id="130" w:name="_Toc115752692"/>
      <w:bookmarkStart w:id="131" w:name="_Toc119113486"/>
      <w:bookmarkStart w:id="132" w:name="_Toc119114409"/>
      <w:bookmarkStart w:id="133" w:name="_Toc119118383"/>
      <w:bookmarkStart w:id="134" w:name="_Toc119119615"/>
      <w:bookmarkStart w:id="135" w:name="_Toc121730474"/>
      <w:bookmarkStart w:id="136" w:name="_Toc121730640"/>
      <w:bookmarkStart w:id="137" w:name="_Toc124837294"/>
      <w:bookmarkStart w:id="138" w:name="_Toc124838334"/>
      <w:bookmarkStart w:id="139" w:name="_Toc124838500"/>
      <w:bookmarkStart w:id="140" w:name="_Toc125034657"/>
      <w:bookmarkStart w:id="141" w:name="_Toc110394821"/>
      <w:bookmarkStart w:id="142" w:name="_Toc110647906"/>
      <w:bookmarkStart w:id="143" w:name="_Toc110682941"/>
      <w:bookmarkStart w:id="144" w:name="_Toc110683565"/>
      <w:bookmarkStart w:id="145" w:name="_Toc110850231"/>
      <w:bookmarkStart w:id="146" w:name="_Toc111425221"/>
      <w:bookmarkStart w:id="147" w:name="_Toc111425393"/>
      <w:bookmarkStart w:id="148" w:name="_Toc111425607"/>
      <w:bookmarkStart w:id="149" w:name="_Toc111425779"/>
      <w:bookmarkStart w:id="150" w:name="_Toc111865306"/>
      <w:bookmarkStart w:id="151" w:name="_Toc112125292"/>
      <w:bookmarkStart w:id="152" w:name="_Toc112126946"/>
      <w:bookmarkStart w:id="153" w:name="_Toc112830819"/>
      <w:bookmarkStart w:id="154" w:name="_Toc113240185"/>
      <w:bookmarkStart w:id="155" w:name="_Toc113885705"/>
      <w:bookmarkStart w:id="156" w:name="_Toc115752693"/>
      <w:bookmarkStart w:id="157" w:name="_Toc119113487"/>
      <w:bookmarkStart w:id="158" w:name="_Toc119114410"/>
      <w:bookmarkStart w:id="159" w:name="_Toc119118384"/>
      <w:bookmarkStart w:id="160" w:name="_Toc119119616"/>
      <w:bookmarkStart w:id="161" w:name="_Toc121730475"/>
      <w:bookmarkStart w:id="162" w:name="_Toc121730641"/>
      <w:bookmarkStart w:id="163" w:name="_Toc124837295"/>
      <w:bookmarkStart w:id="164" w:name="_Toc124838335"/>
      <w:bookmarkStart w:id="165" w:name="_Toc124838501"/>
      <w:bookmarkStart w:id="166" w:name="_Toc125034658"/>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sidRPr="008F19E2">
        <w:rPr>
          <w:szCs w:val="24"/>
        </w:rPr>
        <w:t>Planeeringuala on tasase reljeefiga ning tegemist on söötis rohumaaga, millel asub üksikute gruppidena vähene isetekkeline ja väheväärtuslik kõrghaljastus</w:t>
      </w:r>
      <w:r w:rsidR="009E2D9C">
        <w:rPr>
          <w:szCs w:val="24"/>
        </w:rPr>
        <w:t xml:space="preserve">. </w:t>
      </w:r>
      <w:r w:rsidR="00B1572F" w:rsidRPr="008F19E2">
        <w:t xml:space="preserve">Dendroloogilise inventeerimise tulemusena </w:t>
      </w:r>
      <w:r w:rsidR="009E2D9C">
        <w:t>selgus</w:t>
      </w:r>
      <w:r w:rsidR="00B1572F" w:rsidRPr="008F19E2">
        <w:t xml:space="preserve">, et </w:t>
      </w:r>
      <w:r w:rsidR="00075A4A" w:rsidRPr="008F19E2">
        <w:t xml:space="preserve">planeeringualal </w:t>
      </w:r>
      <w:r w:rsidR="00B1572F" w:rsidRPr="008F19E2">
        <w:t xml:space="preserve">ei </w:t>
      </w:r>
      <w:r w:rsidR="00515DC3" w:rsidRPr="008F19E2">
        <w:t>kasva</w:t>
      </w:r>
      <w:r w:rsidR="00B1572F" w:rsidRPr="008F19E2">
        <w:t xml:space="preserve"> </w:t>
      </w:r>
      <w:r w:rsidR="00075A4A" w:rsidRPr="008F19E2">
        <w:t xml:space="preserve">väärtuslikku kõrghaljastust, mida säilitada. </w:t>
      </w:r>
      <w:r w:rsidR="00403814" w:rsidRPr="008F19E2">
        <w:t>Olemasolevad väheväärtuslikud IV ja V väärtusklassi puittaimed likvideeritakse.</w:t>
      </w:r>
    </w:p>
    <w:p w14:paraId="0C7F2FB7" w14:textId="77777777" w:rsidR="00D26936" w:rsidRPr="008F19E2" w:rsidRDefault="00D26936" w:rsidP="00077B75">
      <w:pPr>
        <w:pStyle w:val="Kehatekst2"/>
        <w:spacing w:before="120" w:line="276" w:lineRule="auto"/>
        <w:ind w:right="-13"/>
      </w:pPr>
      <w:r w:rsidRPr="008F19E2">
        <w:t>Ehitusprojektide koosseisus tuleb koostada haljastusprojekt.</w:t>
      </w:r>
    </w:p>
    <w:p w14:paraId="06563B0D" w14:textId="5F6B2D81" w:rsidR="00953C9A" w:rsidRPr="00C01C2F" w:rsidRDefault="00953C9A" w:rsidP="00077B75">
      <w:pPr>
        <w:spacing w:before="120" w:after="120" w:line="276" w:lineRule="auto"/>
        <w:ind w:right="-13"/>
        <w:jc w:val="both"/>
        <w:rPr>
          <w:szCs w:val="24"/>
        </w:rPr>
      </w:pPr>
      <w:r w:rsidRPr="00C01C2F">
        <w:rPr>
          <w:szCs w:val="24"/>
        </w:rPr>
        <w:t>Vastavalt Rae valla üldplaneeringule</w:t>
      </w:r>
      <w:r w:rsidRPr="00C01C2F">
        <w:t xml:space="preserve"> näeb detailplaneering ette</w:t>
      </w:r>
      <w:r w:rsidRPr="00C01C2F">
        <w:rPr>
          <w:szCs w:val="24"/>
        </w:rPr>
        <w:t xml:space="preserve"> minimaalselt 10% krundi pindalast haljastuse alla.</w:t>
      </w:r>
      <w:r w:rsidR="00A9297B" w:rsidRPr="00C01C2F">
        <w:rPr>
          <w:szCs w:val="24"/>
        </w:rPr>
        <w:t xml:space="preserve"> Detailplaneeringu põhijoonisel esitatud ühel võimalikul </w:t>
      </w:r>
      <w:r w:rsidR="00A4219C">
        <w:rPr>
          <w:szCs w:val="24"/>
        </w:rPr>
        <w:t xml:space="preserve">nõuetele vastaval </w:t>
      </w:r>
      <w:r w:rsidR="009E2D9C" w:rsidRPr="00C01C2F">
        <w:rPr>
          <w:szCs w:val="24"/>
        </w:rPr>
        <w:t>põhimõttelisel lahendusvariandil moodustab haljasmaa keskmiselt 36% hoonestatavate kruntide pindalast ning 47% kogu planeeringualast</w:t>
      </w:r>
      <w:r w:rsidR="00A9297B" w:rsidRPr="00C01C2F">
        <w:rPr>
          <w:szCs w:val="24"/>
        </w:rPr>
        <w:t xml:space="preserve">.  </w:t>
      </w:r>
    </w:p>
    <w:p w14:paraId="14C3D4FA" w14:textId="7190E785" w:rsidR="00741DAC" w:rsidRPr="00C01C2F" w:rsidRDefault="00BC09DB" w:rsidP="00077B75">
      <w:pPr>
        <w:spacing w:before="120" w:after="120" w:line="276" w:lineRule="auto"/>
        <w:ind w:right="-13"/>
        <w:jc w:val="both"/>
        <w:rPr>
          <w:szCs w:val="24"/>
        </w:rPr>
      </w:pPr>
      <w:r w:rsidRPr="00C01C2F">
        <w:rPr>
          <w:szCs w:val="24"/>
        </w:rPr>
        <w:t>Vastavalt Rae valla üldplaneeringule</w:t>
      </w:r>
      <w:r w:rsidRPr="00C01C2F">
        <w:t xml:space="preserve"> tuleb läbivate teede äärde rajada puude allee</w:t>
      </w:r>
      <w:r w:rsidR="009E2D9C" w:rsidRPr="00C01C2F">
        <w:t xml:space="preserve">. Kuna juurdepääsutee </w:t>
      </w:r>
      <w:r w:rsidR="00670A55">
        <w:t xml:space="preserve">koos puude alleega </w:t>
      </w:r>
      <w:r w:rsidR="009E2D9C" w:rsidRPr="00C01C2F">
        <w:t>on lahendatud varemkehtestatud detailplaneeringus (DP 0841), siis tuleb käesolevas planeeringus rajada puude allee krundile pos</w:t>
      </w:r>
      <w:r w:rsidR="00670A55">
        <w:t> 3</w:t>
      </w:r>
      <w:r w:rsidR="009E2D9C" w:rsidRPr="00C01C2F">
        <w:t xml:space="preserve"> </w:t>
      </w:r>
      <w:r w:rsidRPr="00C01C2F">
        <w:rPr>
          <w:szCs w:val="24"/>
        </w:rPr>
        <w:t xml:space="preserve">6530347 </w:t>
      </w:r>
      <w:r w:rsidRPr="00C01C2F">
        <w:t>Varivere tee</w:t>
      </w:r>
      <w:r w:rsidR="009E2D9C" w:rsidRPr="00C01C2F">
        <w:t xml:space="preserve"> äärde.</w:t>
      </w:r>
      <w:r w:rsidRPr="00C01C2F">
        <w:rPr>
          <w:szCs w:val="24"/>
        </w:rPr>
        <w:t xml:space="preserve"> Haljastuspr</w:t>
      </w:r>
      <w:r w:rsidR="009E2D9C" w:rsidRPr="00C01C2F">
        <w:rPr>
          <w:szCs w:val="24"/>
        </w:rPr>
        <w:t>ojektis tuleb määrata teeäärse</w:t>
      </w:r>
      <w:r w:rsidRPr="00C01C2F">
        <w:rPr>
          <w:szCs w:val="24"/>
        </w:rPr>
        <w:t xml:space="preserve"> puuderivide dominant-puuliigid. </w:t>
      </w:r>
      <w:r w:rsidR="009E2D9C" w:rsidRPr="00C01C2F">
        <w:rPr>
          <w:szCs w:val="24"/>
        </w:rPr>
        <w:t xml:space="preserve">Soovitatav on lähtuda varemkehtestatud detailplaneeringu </w:t>
      </w:r>
      <w:r w:rsidR="00741DAC" w:rsidRPr="00C01C2F">
        <w:rPr>
          <w:szCs w:val="24"/>
        </w:rPr>
        <w:t>elluviimise haljastusprojektis määratud dominant-puuliigist.</w:t>
      </w:r>
    </w:p>
    <w:p w14:paraId="352424B6" w14:textId="71685D2F" w:rsidR="00953C9A" w:rsidRPr="008F19E2" w:rsidRDefault="00953C9A" w:rsidP="00077B75">
      <w:pPr>
        <w:pStyle w:val="Kehatekst2"/>
        <w:spacing w:before="120" w:line="276" w:lineRule="auto"/>
        <w:ind w:right="-13"/>
      </w:pPr>
      <w:r w:rsidRPr="008F19E2">
        <w:rPr>
          <w:szCs w:val="24"/>
        </w:rPr>
        <w:t>Vastavalt Rae valla üldplaneeringule</w:t>
      </w:r>
      <w:r w:rsidRPr="008F19E2">
        <w:t xml:space="preserve"> tuleb tootmis- ja ärimaa krundi iga 1 000 m</w:t>
      </w:r>
      <w:r w:rsidRPr="008F19E2">
        <w:rPr>
          <w:vertAlign w:val="superscript"/>
        </w:rPr>
        <w:t>2</w:t>
      </w:r>
      <w:r w:rsidRPr="008F19E2">
        <w:t xml:space="preserve"> kohta istutada puu, mille täiskasvamiskõrgus on </w:t>
      </w:r>
      <w:smartTag w:uri="urn:schemas-microsoft-com:office:smarttags" w:element="metricconverter">
        <w:smartTagPr>
          <w:attr w:name="ProductID" w:val="10 m"/>
        </w:smartTagPr>
        <w:r w:rsidRPr="008F19E2">
          <w:t>10 m</w:t>
        </w:r>
      </w:smartTag>
      <w:r w:rsidRPr="008F19E2">
        <w:t xml:space="preserve">. </w:t>
      </w:r>
    </w:p>
    <w:p w14:paraId="2DCC7849" w14:textId="6D6DDEA8" w:rsidR="00953C9A" w:rsidRPr="008F19E2" w:rsidRDefault="003D2DA2" w:rsidP="00077B75">
      <w:pPr>
        <w:pStyle w:val="Kehatekst2"/>
        <w:spacing w:before="120" w:line="276" w:lineRule="auto"/>
        <w:ind w:right="-13"/>
        <w:rPr>
          <w:szCs w:val="24"/>
        </w:rPr>
      </w:pPr>
      <w:r w:rsidRPr="008F19E2">
        <w:rPr>
          <w:szCs w:val="24"/>
          <w:lang w:eastAsia="et-EE"/>
        </w:rPr>
        <w:t>Kruntidele on soovitatav istutada liigniiskele ja niiskele alale sobivaid puu- ja põõsaliike nagu sookas</w:t>
      </w:r>
      <w:r w:rsidR="00BC09DB" w:rsidRPr="008F19E2">
        <w:rPr>
          <w:szCs w:val="24"/>
          <w:lang w:eastAsia="et-EE"/>
        </w:rPr>
        <w:t>k</w:t>
      </w:r>
      <w:r w:rsidRPr="008F19E2">
        <w:rPr>
          <w:szCs w:val="24"/>
          <w:lang w:eastAsia="et-EE"/>
        </w:rPr>
        <w:t xml:space="preserve">, hõbepaju, rabe-remmelgas „Bullata“, kollane kask, pähklipuu, amuuri toomingas, sahhalini kirsipuu, erinevad pihlaka sordid, alpi seedermänd, serbia kuusk, harilik sirel, ginnala vaher, toompihlakas jms. </w:t>
      </w:r>
      <w:r w:rsidR="00953C9A" w:rsidRPr="008F19E2">
        <w:rPr>
          <w:szCs w:val="24"/>
        </w:rPr>
        <w:t>Täpne uue haljastuse asukoht</w:t>
      </w:r>
      <w:r w:rsidR="005D2B90" w:rsidRPr="008F19E2">
        <w:rPr>
          <w:szCs w:val="24"/>
        </w:rPr>
        <w:t xml:space="preserve">, </w:t>
      </w:r>
      <w:r w:rsidR="00953C9A" w:rsidRPr="008F19E2">
        <w:rPr>
          <w:szCs w:val="24"/>
        </w:rPr>
        <w:t>istutatavate puude liigid</w:t>
      </w:r>
      <w:r w:rsidR="005D2B90" w:rsidRPr="008F19E2">
        <w:rPr>
          <w:szCs w:val="24"/>
        </w:rPr>
        <w:t xml:space="preserve"> ning alleede puhul puudele sobilik vahekaugus</w:t>
      </w:r>
      <w:r w:rsidR="00953C9A" w:rsidRPr="008F19E2">
        <w:rPr>
          <w:szCs w:val="24"/>
        </w:rPr>
        <w:t xml:space="preserve"> lahendatakse ehitusprojekti staadiumis</w:t>
      </w:r>
      <w:r w:rsidR="00075A4A" w:rsidRPr="008F19E2">
        <w:rPr>
          <w:szCs w:val="24"/>
        </w:rPr>
        <w:t xml:space="preserve"> haljastusprojektiga</w:t>
      </w:r>
      <w:r w:rsidR="00953C9A" w:rsidRPr="008F19E2">
        <w:rPr>
          <w:szCs w:val="24"/>
        </w:rPr>
        <w:t>.</w:t>
      </w:r>
      <w:r w:rsidR="00075A4A" w:rsidRPr="008F19E2">
        <w:rPr>
          <w:szCs w:val="24"/>
        </w:rPr>
        <w:t xml:space="preserve"> </w:t>
      </w:r>
    </w:p>
    <w:p w14:paraId="182F5792" w14:textId="77777777" w:rsidR="007919ED" w:rsidRPr="008F19E2" w:rsidRDefault="007919ED" w:rsidP="00077B75">
      <w:pPr>
        <w:spacing w:before="120" w:after="120" w:line="276" w:lineRule="auto"/>
        <w:ind w:right="-13"/>
        <w:jc w:val="both"/>
        <w:rPr>
          <w:szCs w:val="24"/>
        </w:rPr>
      </w:pPr>
      <w:r w:rsidRPr="008F19E2">
        <w:rPr>
          <w:szCs w:val="24"/>
        </w:rPr>
        <w:t xml:space="preserve">Soojussaarte tekkimise vältimiseks tuleb parklad liigendada väiksemateks, kuni 30-kohalisteks üksusteks, kasutades haljasribasid, põõsasrinnet ning kõrghaljastust meeldiva miljöö ja varju andva keskkonna loomiseks. Parkimisalade liigendamisel haljastusega arvestada, et hilisem hoolduse korraldamine oleks otstarbekalt lihtne. </w:t>
      </w:r>
    </w:p>
    <w:p w14:paraId="6B3F47B7" w14:textId="77777777" w:rsidR="00AD7B7A" w:rsidRPr="008F19E2" w:rsidRDefault="00AD7B7A" w:rsidP="00077B75">
      <w:pPr>
        <w:spacing w:before="120" w:after="120" w:line="276" w:lineRule="auto"/>
        <w:ind w:right="-13"/>
        <w:jc w:val="both"/>
        <w:rPr>
          <w:szCs w:val="24"/>
        </w:rPr>
      </w:pPr>
      <w:r w:rsidRPr="008F19E2">
        <w:rPr>
          <w:szCs w:val="24"/>
        </w:rPr>
        <w:t xml:space="preserve">Haljastusprojektis on soovitatav </w:t>
      </w:r>
      <w:r w:rsidR="005948A5" w:rsidRPr="008F19E2">
        <w:rPr>
          <w:szCs w:val="24"/>
        </w:rPr>
        <w:t>kavandada</w:t>
      </w:r>
      <w:r w:rsidRPr="008F19E2">
        <w:rPr>
          <w:szCs w:val="24"/>
        </w:rPr>
        <w:t xml:space="preserve"> loodavatele k</w:t>
      </w:r>
      <w:r w:rsidR="003D2DA2" w:rsidRPr="008F19E2">
        <w:rPr>
          <w:szCs w:val="24"/>
        </w:rPr>
        <w:t>runtidele</w:t>
      </w:r>
      <w:r w:rsidRPr="008F19E2">
        <w:rPr>
          <w:szCs w:val="24"/>
        </w:rPr>
        <w:t xml:space="preserve"> haljastusega varjestatud puhkealasid töötajatele.</w:t>
      </w:r>
    </w:p>
    <w:p w14:paraId="75AF22DA" w14:textId="77777777" w:rsidR="00CF57B4" w:rsidRPr="008F19E2" w:rsidRDefault="00CF57B4" w:rsidP="00077B75">
      <w:pPr>
        <w:keepNext/>
        <w:spacing w:before="120" w:after="120" w:line="276" w:lineRule="auto"/>
        <w:ind w:right="-13"/>
        <w:jc w:val="both"/>
        <w:rPr>
          <w:b/>
          <w:i/>
          <w:szCs w:val="24"/>
          <w:u w:val="single"/>
        </w:rPr>
      </w:pPr>
      <w:r w:rsidRPr="008F19E2">
        <w:rPr>
          <w:b/>
          <w:i/>
          <w:szCs w:val="24"/>
          <w:u w:val="single"/>
        </w:rPr>
        <w:lastRenderedPageBreak/>
        <w:t>Haljastust puudutavad nõuded projekteerimisel, istutamisel ja hooldamisel:</w:t>
      </w:r>
    </w:p>
    <w:p w14:paraId="5AD8EA46" w14:textId="3C97E5EA" w:rsidR="00BE1670" w:rsidRPr="008F19E2" w:rsidRDefault="0073645D" w:rsidP="00077B75">
      <w:pPr>
        <w:pStyle w:val="Kehatekst"/>
        <w:spacing w:before="120" w:line="276" w:lineRule="auto"/>
        <w:ind w:right="-13"/>
        <w:jc w:val="both"/>
        <w:rPr>
          <w:szCs w:val="24"/>
        </w:rPr>
      </w:pPr>
      <w:r w:rsidRPr="008F19E2">
        <w:rPr>
          <w:szCs w:val="24"/>
        </w:rPr>
        <w:t>Haljastusprojekt tuleb koostada vastavalt Rae Vallavolikogu 18.10.2022 määruse nr</w:t>
      </w:r>
      <w:r w:rsidR="00BC09DB" w:rsidRPr="008F19E2">
        <w:rPr>
          <w:szCs w:val="24"/>
        </w:rPr>
        <w:t> </w:t>
      </w:r>
      <w:r w:rsidRPr="008F19E2">
        <w:rPr>
          <w:szCs w:val="24"/>
        </w:rPr>
        <w:t>18 „Haljastusnõuded projekteerimisel ja ehitamisel Rae vallas” nõuetele.</w:t>
      </w:r>
      <w:r w:rsidR="00677812" w:rsidRPr="008F19E2">
        <w:rPr>
          <w:szCs w:val="24"/>
        </w:rPr>
        <w:t xml:space="preserve"> </w:t>
      </w:r>
      <w:r w:rsidRPr="008F19E2">
        <w:rPr>
          <w:szCs w:val="24"/>
        </w:rPr>
        <w:t xml:space="preserve">Haljastusprojektis tuleb </w:t>
      </w:r>
      <w:r w:rsidR="00677812" w:rsidRPr="008F19E2">
        <w:rPr>
          <w:szCs w:val="24"/>
        </w:rPr>
        <w:t xml:space="preserve">kirjeldada kasvupinna taastamist, </w:t>
      </w:r>
      <w:r w:rsidRPr="008F19E2">
        <w:rPr>
          <w:szCs w:val="24"/>
        </w:rPr>
        <w:t>määrat</w:t>
      </w:r>
      <w:r w:rsidR="004F585D" w:rsidRPr="008F19E2">
        <w:rPr>
          <w:szCs w:val="24"/>
        </w:rPr>
        <w:t>a piirkonda sobivad istutatava haljastuse</w:t>
      </w:r>
      <w:r w:rsidRPr="008F19E2">
        <w:rPr>
          <w:szCs w:val="24"/>
        </w:rPr>
        <w:t xml:space="preserve"> liigid,</w:t>
      </w:r>
      <w:r w:rsidR="004F585D" w:rsidRPr="008F19E2">
        <w:rPr>
          <w:szCs w:val="24"/>
        </w:rPr>
        <w:t xml:space="preserve"> seemnete ja istikute kvaliteedinõuded, istikute suurused, vahekaugused, kasvumulla nõuded</w:t>
      </w:r>
      <w:r w:rsidR="00BE1670" w:rsidRPr="008F19E2">
        <w:rPr>
          <w:szCs w:val="24"/>
        </w:rPr>
        <w:t xml:space="preserve"> </w:t>
      </w:r>
      <w:r w:rsidRPr="008F19E2">
        <w:rPr>
          <w:szCs w:val="24"/>
        </w:rPr>
        <w:t xml:space="preserve">ja muud olulised haljastustingimused. </w:t>
      </w:r>
      <w:r w:rsidR="00BE1670" w:rsidRPr="008F19E2">
        <w:rPr>
          <w:szCs w:val="24"/>
        </w:rPr>
        <w:t>Samuti tuleb ette</w:t>
      </w:r>
      <w:r w:rsidR="00856171" w:rsidRPr="008F19E2">
        <w:rPr>
          <w:szCs w:val="24"/>
        </w:rPr>
        <w:t xml:space="preserve"> näha haljastusnõuded ehitamise ajaks</w:t>
      </w:r>
      <w:r w:rsidR="00BE1670" w:rsidRPr="008F19E2">
        <w:rPr>
          <w:szCs w:val="24"/>
        </w:rPr>
        <w:t>.</w:t>
      </w:r>
      <w:r w:rsidR="00741DAC">
        <w:rPr>
          <w:szCs w:val="24"/>
        </w:rPr>
        <w:t xml:space="preserve"> T</w:t>
      </w:r>
      <w:r w:rsidR="00767AEE" w:rsidRPr="008F19E2">
        <w:rPr>
          <w:szCs w:val="24"/>
        </w:rPr>
        <w:t>uleb arvestada tehnovõrkude kaitsevööndite ning vastavate istutuspiirangutega</w:t>
      </w:r>
      <w:r w:rsidR="005D2B90" w:rsidRPr="008F19E2">
        <w:rPr>
          <w:szCs w:val="24"/>
        </w:rPr>
        <w:t xml:space="preserve"> (sh</w:t>
      </w:r>
      <w:r w:rsidR="00670A55">
        <w:rPr>
          <w:szCs w:val="24"/>
        </w:rPr>
        <w:t> </w:t>
      </w:r>
      <w:r w:rsidR="005D2B90" w:rsidRPr="008F19E2">
        <w:rPr>
          <w:szCs w:val="24"/>
        </w:rPr>
        <w:t>juu</w:t>
      </w:r>
      <w:r w:rsidR="00253B0F" w:rsidRPr="008F19E2">
        <w:rPr>
          <w:szCs w:val="24"/>
        </w:rPr>
        <w:t>rekaitsevööndiga vastavalt Rae valla</w:t>
      </w:r>
      <w:r w:rsidR="005D2B90" w:rsidRPr="008F19E2">
        <w:rPr>
          <w:szCs w:val="24"/>
        </w:rPr>
        <w:t xml:space="preserve"> heakorraeeskirja §</w:t>
      </w:r>
      <w:r w:rsidR="00660218" w:rsidRPr="008F19E2">
        <w:rPr>
          <w:szCs w:val="24"/>
        </w:rPr>
        <w:t> </w:t>
      </w:r>
      <w:r w:rsidR="005D2B90" w:rsidRPr="008F19E2">
        <w:rPr>
          <w:szCs w:val="24"/>
        </w:rPr>
        <w:t>2</w:t>
      </w:r>
      <w:r w:rsidR="00660218" w:rsidRPr="008F19E2">
        <w:rPr>
          <w:szCs w:val="24"/>
        </w:rPr>
        <w:t> </w:t>
      </w:r>
      <w:r w:rsidR="005D2B90" w:rsidRPr="008F19E2">
        <w:rPr>
          <w:szCs w:val="24"/>
        </w:rPr>
        <w:t>p</w:t>
      </w:r>
      <w:r w:rsidR="00660218" w:rsidRPr="008F19E2">
        <w:rPr>
          <w:szCs w:val="24"/>
        </w:rPr>
        <w:t> </w:t>
      </w:r>
      <w:r w:rsidR="005D2B90" w:rsidRPr="008F19E2">
        <w:rPr>
          <w:szCs w:val="24"/>
        </w:rPr>
        <w:t>9)</w:t>
      </w:r>
      <w:r w:rsidR="00767AEE" w:rsidRPr="008F19E2">
        <w:rPr>
          <w:szCs w:val="24"/>
        </w:rPr>
        <w:t xml:space="preserve">. </w:t>
      </w:r>
    </w:p>
    <w:p w14:paraId="4EA05A9E" w14:textId="77777777" w:rsidR="00856171" w:rsidRPr="0018155A" w:rsidRDefault="00856171" w:rsidP="00077B75">
      <w:pPr>
        <w:pStyle w:val="Kehatekst"/>
        <w:spacing w:before="120" w:line="276" w:lineRule="auto"/>
        <w:ind w:right="-13"/>
        <w:jc w:val="both"/>
        <w:rPr>
          <w:szCs w:val="24"/>
        </w:rPr>
      </w:pPr>
      <w:r w:rsidRPr="0018155A">
        <w:rPr>
          <w:szCs w:val="24"/>
        </w:rPr>
        <w:t>Avalikule alale haljastuse projekteerimisel tuleb lähtuda Rae Vallavalitsuse 30.08.2022 määrusest nr 18 „Haljastuse hindamise metoodika ning avaliku ala haljastuse nõuded”. Avaliku ala haljastamisel tuleb vältida monokultuuride teket ning luua puudele sobivad kasvutingimused vähemalt 20 aastaks.</w:t>
      </w:r>
    </w:p>
    <w:p w14:paraId="78C13B68" w14:textId="77777777" w:rsidR="0073645D" w:rsidRPr="008F19E2" w:rsidRDefault="00527BBF" w:rsidP="00077B75">
      <w:pPr>
        <w:pStyle w:val="Kehatekst"/>
        <w:spacing w:before="120" w:line="276" w:lineRule="auto"/>
        <w:ind w:right="-13"/>
        <w:jc w:val="both"/>
        <w:rPr>
          <w:szCs w:val="24"/>
        </w:rPr>
      </w:pPr>
      <w:r w:rsidRPr="008F19E2">
        <w:rPr>
          <w:szCs w:val="24"/>
        </w:rPr>
        <w:t>Hoonete, teede ja tehnovõrkude projekteerimisel</w:t>
      </w:r>
      <w:r w:rsidR="007D3B9A" w:rsidRPr="008F19E2">
        <w:rPr>
          <w:szCs w:val="24"/>
        </w:rPr>
        <w:t xml:space="preserve"> </w:t>
      </w:r>
      <w:r w:rsidRPr="008F19E2">
        <w:rPr>
          <w:szCs w:val="24"/>
        </w:rPr>
        <w:t xml:space="preserve">ning </w:t>
      </w:r>
      <w:r w:rsidR="00AC35A4" w:rsidRPr="008F19E2">
        <w:rPr>
          <w:szCs w:val="24"/>
        </w:rPr>
        <w:t>uushaljastuse</w:t>
      </w:r>
      <w:r w:rsidRPr="008F19E2">
        <w:rPr>
          <w:szCs w:val="24"/>
        </w:rPr>
        <w:t xml:space="preserve"> </w:t>
      </w:r>
      <w:r w:rsidR="00AC35A4" w:rsidRPr="008F19E2">
        <w:rPr>
          <w:szCs w:val="24"/>
        </w:rPr>
        <w:t>rajamisel ja hooldamisel</w:t>
      </w:r>
      <w:r w:rsidRPr="008F19E2">
        <w:rPr>
          <w:szCs w:val="24"/>
        </w:rPr>
        <w:t xml:space="preserve"> tuleb pu</w:t>
      </w:r>
      <w:r w:rsidR="00AC35A4" w:rsidRPr="008F19E2">
        <w:rPr>
          <w:szCs w:val="24"/>
        </w:rPr>
        <w:t>ittaimedele</w:t>
      </w:r>
      <w:r w:rsidRPr="008F19E2">
        <w:rPr>
          <w:szCs w:val="24"/>
        </w:rPr>
        <w:t xml:space="preserve"> tagada tingimused </w:t>
      </w:r>
      <w:r w:rsidR="0094189C" w:rsidRPr="008F19E2">
        <w:rPr>
          <w:szCs w:val="24"/>
        </w:rPr>
        <w:t xml:space="preserve">ka </w:t>
      </w:r>
      <w:r w:rsidRPr="008F19E2">
        <w:rPr>
          <w:szCs w:val="24"/>
        </w:rPr>
        <w:t xml:space="preserve">vastavalt </w:t>
      </w:r>
      <w:r w:rsidR="00582732" w:rsidRPr="008F19E2">
        <w:rPr>
          <w:szCs w:val="24"/>
        </w:rPr>
        <w:t>Eesti standardi</w:t>
      </w:r>
      <w:r w:rsidR="00AC35A4" w:rsidRPr="008F19E2">
        <w:rPr>
          <w:szCs w:val="24"/>
        </w:rPr>
        <w:t>te</w:t>
      </w:r>
      <w:r w:rsidR="00582732" w:rsidRPr="008F19E2">
        <w:rPr>
          <w:szCs w:val="24"/>
        </w:rPr>
        <w:t xml:space="preserve"> </w:t>
      </w:r>
      <w:r w:rsidRPr="008F19E2">
        <w:rPr>
          <w:szCs w:val="24"/>
        </w:rPr>
        <w:t xml:space="preserve">EVS 843:2016 </w:t>
      </w:r>
      <w:r w:rsidR="007D3B9A" w:rsidRPr="008F19E2">
        <w:rPr>
          <w:szCs w:val="24"/>
        </w:rPr>
        <w:t>„Linnatänavad”</w:t>
      </w:r>
      <w:r w:rsidR="00AC35A4" w:rsidRPr="008F19E2">
        <w:rPr>
          <w:szCs w:val="24"/>
        </w:rPr>
        <w:t>,</w:t>
      </w:r>
      <w:r w:rsidR="007D3B9A" w:rsidRPr="008F19E2">
        <w:rPr>
          <w:szCs w:val="24"/>
        </w:rPr>
        <w:t xml:space="preserve"> </w:t>
      </w:r>
      <w:r w:rsidR="00953C9A" w:rsidRPr="008F19E2">
        <w:rPr>
          <w:szCs w:val="24"/>
        </w:rPr>
        <w:t>EVS 939-2020 „Puittaimed ha</w:t>
      </w:r>
      <w:r w:rsidR="00AC35A4" w:rsidRPr="008F19E2">
        <w:rPr>
          <w:szCs w:val="24"/>
        </w:rPr>
        <w:t>ljastuses” osa 2 „Ilupuude ja -</w:t>
      </w:r>
      <w:r w:rsidR="00953C9A" w:rsidRPr="008F19E2">
        <w:rPr>
          <w:szCs w:val="24"/>
        </w:rPr>
        <w:t>põõsaste istikute kvaliteedinõuded”, osa 3 „Ehitusaegne puude kaitse” ning osa 4 „Puuhooldustööd” nõu</w:t>
      </w:r>
      <w:r w:rsidR="00916A58" w:rsidRPr="008F19E2">
        <w:rPr>
          <w:szCs w:val="24"/>
        </w:rPr>
        <w:t>ete</w:t>
      </w:r>
      <w:r w:rsidR="00AC35A4" w:rsidRPr="008F19E2">
        <w:rPr>
          <w:szCs w:val="24"/>
        </w:rPr>
        <w:t xml:space="preserve">le, </w:t>
      </w:r>
      <w:r w:rsidR="00916A58" w:rsidRPr="008F19E2">
        <w:rPr>
          <w:szCs w:val="24"/>
        </w:rPr>
        <w:t xml:space="preserve"> </w:t>
      </w:r>
      <w:r w:rsidR="00953C9A" w:rsidRPr="008F19E2">
        <w:rPr>
          <w:szCs w:val="24"/>
        </w:rPr>
        <w:t>juhis</w:t>
      </w:r>
      <w:r w:rsidR="00AC35A4" w:rsidRPr="008F19E2">
        <w:rPr>
          <w:szCs w:val="24"/>
        </w:rPr>
        <w:t>tele ja soovitustele</w:t>
      </w:r>
      <w:r w:rsidR="00953C9A" w:rsidRPr="008F19E2">
        <w:rPr>
          <w:szCs w:val="24"/>
        </w:rPr>
        <w:t>.</w:t>
      </w:r>
    </w:p>
    <w:p w14:paraId="28110715" w14:textId="2F8FB496" w:rsidR="009F225C" w:rsidRPr="008F19E2" w:rsidRDefault="009F225C" w:rsidP="00077B75">
      <w:pPr>
        <w:spacing w:before="120" w:after="120" w:line="276" w:lineRule="auto"/>
        <w:ind w:right="-13"/>
        <w:jc w:val="both"/>
        <w:rPr>
          <w:szCs w:val="24"/>
        </w:rPr>
      </w:pPr>
      <w:r w:rsidRPr="008F19E2">
        <w:rPr>
          <w:szCs w:val="24"/>
        </w:rPr>
        <w:t xml:space="preserve">Istutustöid saab teostada vaid taimedele ette valmistatud aladele, mis on vajalikus sügavuses täidetud sobiliku mullaga ning puhastatud umbrohujuurtest, suurematest kividest ja muudest võimalikest kahjustajatest. </w:t>
      </w:r>
      <w:r w:rsidR="009F6F09">
        <w:rPr>
          <w:szCs w:val="24"/>
        </w:rPr>
        <w:t xml:space="preserve"> </w:t>
      </w:r>
    </w:p>
    <w:p w14:paraId="304985AC" w14:textId="77777777" w:rsidR="00CF57B4" w:rsidRPr="008F19E2" w:rsidRDefault="00CF57B4" w:rsidP="00077B75">
      <w:pPr>
        <w:pStyle w:val="Kehatekst"/>
        <w:keepNext/>
        <w:spacing w:before="120" w:after="120" w:line="276" w:lineRule="auto"/>
        <w:ind w:right="-13"/>
        <w:jc w:val="both"/>
        <w:rPr>
          <w:u w:val="single"/>
        </w:rPr>
      </w:pPr>
      <w:r w:rsidRPr="008F19E2">
        <w:rPr>
          <w:u w:val="single"/>
        </w:rPr>
        <w:t>Istutusjärgne hooldus</w:t>
      </w:r>
    </w:p>
    <w:p w14:paraId="0F99F78C" w14:textId="77777777" w:rsidR="00CF57B4" w:rsidRPr="008F19E2" w:rsidRDefault="00CF57B4" w:rsidP="00077B75">
      <w:pPr>
        <w:pStyle w:val="Kehatekst"/>
        <w:spacing w:before="120" w:after="120" w:line="276" w:lineRule="auto"/>
        <w:ind w:right="-13"/>
        <w:jc w:val="both"/>
      </w:pPr>
      <w:r w:rsidRPr="008F19E2">
        <w:t>Puude ja põõsaste hooldamisel tuleb arvestada liigi bioloogiliste iseärasuste ja kasvukohaga, et kasvaks elujõuline, pikaealine, terve ja liigiehtne isend.</w:t>
      </w:r>
    </w:p>
    <w:p w14:paraId="20BA6418" w14:textId="1DDFDE8B" w:rsidR="00CF57B4" w:rsidRPr="008F19E2" w:rsidRDefault="00CF57B4" w:rsidP="00077B75">
      <w:pPr>
        <w:pStyle w:val="Kehatekst"/>
        <w:spacing w:before="120" w:after="120" w:line="276" w:lineRule="auto"/>
        <w:ind w:right="-13"/>
        <w:jc w:val="both"/>
      </w:pPr>
      <w:r w:rsidRPr="008F19E2">
        <w:t xml:space="preserve">Kõige tähtsam on </w:t>
      </w:r>
      <w:r w:rsidR="00741DAC">
        <w:t xml:space="preserve">istutatud </w:t>
      </w:r>
      <w:r w:rsidRPr="008F19E2">
        <w:t>puude kastmine</w:t>
      </w:r>
      <w:r w:rsidR="00741DAC" w:rsidRPr="00741DAC">
        <w:t xml:space="preserve"> </w:t>
      </w:r>
      <w:r w:rsidR="00741DAC" w:rsidRPr="008F19E2">
        <w:t>kuival ajal</w:t>
      </w:r>
      <w:r w:rsidRPr="008F19E2">
        <w:t>. Puid ja põõsaid kastetakse korrapäraselt, kasvuperioodi jooksul vähemalt üks kord nädalas, kaasa arvatud vihmase ilmaga. Puu kohta peab arvestama (sõltuvalt puu suurusest) 50...100 liitrit vett. Pealtpoolt kastmise korral tuleb kasta õhtusel või öisel ajal, pilves ilmaga on lubatud kasta ka päeval. Vesi peab imbuma pinnasesse 10–15 minuti jooksul.</w:t>
      </w:r>
    </w:p>
    <w:p w14:paraId="299EA2F8" w14:textId="6FDDBC25" w:rsidR="00CF57B4" w:rsidRPr="008F19E2" w:rsidRDefault="00CF57B4" w:rsidP="00077B75">
      <w:pPr>
        <w:pStyle w:val="Kehatekst"/>
        <w:spacing w:before="120" w:after="120" w:line="276" w:lineRule="auto"/>
        <w:ind w:right="-13"/>
        <w:jc w:val="both"/>
      </w:pPr>
      <w:r w:rsidRPr="008F19E2">
        <w:t>Tu</w:t>
      </w:r>
      <w:r w:rsidR="00184BE2" w:rsidRPr="008F19E2">
        <w:t>l</w:t>
      </w:r>
      <w:r w:rsidR="002E440E">
        <w:t>eb kontrollida puude tugesid – et teibad oleks</w:t>
      </w:r>
      <w:r w:rsidRPr="008F19E2">
        <w:t xml:space="preserve"> korralikult maas</w:t>
      </w:r>
      <w:r w:rsidR="00184BE2" w:rsidRPr="008F19E2">
        <w:t xml:space="preserve"> ning s</w:t>
      </w:r>
      <w:r w:rsidRPr="008F19E2">
        <w:t xml:space="preserve">idumismaterjal ei </w:t>
      </w:r>
      <w:r w:rsidR="00741DAC">
        <w:t>kahjusta</w:t>
      </w:r>
      <w:r w:rsidR="002E440E">
        <w:t>ks</w:t>
      </w:r>
      <w:r w:rsidRPr="008F19E2">
        <w:t xml:space="preserve"> puu tüve. Tugiteibad eemaldatakse pärast puu juurdumist, hiljemalt kolm aastat pärast istutamist.</w:t>
      </w:r>
    </w:p>
    <w:p w14:paraId="45DECB0D" w14:textId="52210003" w:rsidR="00CF57B4" w:rsidRPr="008F19E2" w:rsidRDefault="00CF57B4" w:rsidP="00077B75">
      <w:pPr>
        <w:pStyle w:val="Kehatekst"/>
        <w:spacing w:before="120" w:after="120" w:line="276" w:lineRule="auto"/>
        <w:ind w:right="-13"/>
        <w:jc w:val="both"/>
      </w:pPr>
      <w:r w:rsidRPr="008F19E2">
        <w:t xml:space="preserve">Puu väetamisel </w:t>
      </w:r>
      <w:r w:rsidR="00184BE2" w:rsidRPr="008F19E2">
        <w:t>tuleb lähtuda</w:t>
      </w:r>
      <w:r w:rsidRPr="008F19E2">
        <w:t xml:space="preserve"> puu üldseisundist.</w:t>
      </w:r>
      <w:r w:rsidR="00E1251F" w:rsidRPr="008F19E2">
        <w:t xml:space="preserve"> </w:t>
      </w:r>
    </w:p>
    <w:p w14:paraId="0F208C17" w14:textId="77777777" w:rsidR="00CF57B4" w:rsidRPr="008F19E2" w:rsidRDefault="00CF57B4" w:rsidP="00077B75">
      <w:pPr>
        <w:pStyle w:val="Kehatekst"/>
        <w:spacing w:before="120" w:after="120" w:line="276" w:lineRule="auto"/>
        <w:ind w:right="-13"/>
        <w:jc w:val="both"/>
      </w:pPr>
      <w:r w:rsidRPr="008F19E2">
        <w:t>Võra hooldust võib teha eriharidusega spetsialist (arborist, aednik). Eemaldada võib ainult vigastatud ja murdunud oksi. Võra kujunduslõikusega võib alustada pärast puu juurdumist.</w:t>
      </w:r>
    </w:p>
    <w:p w14:paraId="6EAB0414" w14:textId="77777777" w:rsidR="00527BBF" w:rsidRPr="008F19E2" w:rsidRDefault="00527BBF" w:rsidP="00077B75">
      <w:pPr>
        <w:pStyle w:val="Pealkiri4"/>
        <w:spacing w:line="276" w:lineRule="auto"/>
        <w:ind w:right="-13"/>
        <w:rPr>
          <w:i/>
          <w:u w:val="single"/>
        </w:rPr>
      </w:pPr>
      <w:bookmarkStart w:id="167" w:name="_Toc242176617"/>
      <w:r w:rsidRPr="008F19E2">
        <w:rPr>
          <w:i/>
          <w:u w:val="single"/>
        </w:rPr>
        <w:t>Jäätmekäitlus</w:t>
      </w:r>
      <w:bookmarkEnd w:id="167"/>
    </w:p>
    <w:p w14:paraId="31C8562C" w14:textId="77777777" w:rsidR="00527BBF" w:rsidRPr="008F19E2" w:rsidRDefault="00527BBF" w:rsidP="00077B75">
      <w:pPr>
        <w:pStyle w:val="Kehatekst"/>
        <w:spacing w:before="120" w:after="120" w:line="276" w:lineRule="auto"/>
        <w:ind w:right="-13"/>
        <w:jc w:val="both"/>
        <w:rPr>
          <w:szCs w:val="24"/>
          <w:lang w:eastAsia="et-EE"/>
        </w:rPr>
      </w:pPr>
      <w:bookmarkStart w:id="168" w:name="_Toc110300780"/>
      <w:bookmarkStart w:id="169" w:name="_Toc110394823"/>
      <w:bookmarkStart w:id="170" w:name="_Toc110647908"/>
      <w:bookmarkStart w:id="171" w:name="_Toc110682943"/>
      <w:bookmarkStart w:id="172" w:name="_Toc110683567"/>
      <w:bookmarkStart w:id="173" w:name="_Toc110850233"/>
      <w:bookmarkStart w:id="174" w:name="_Toc111425224"/>
      <w:bookmarkStart w:id="175" w:name="_Toc111425395"/>
      <w:bookmarkStart w:id="176" w:name="_Toc111425609"/>
      <w:bookmarkStart w:id="177" w:name="_Toc111425781"/>
      <w:bookmarkStart w:id="178" w:name="_Toc111865308"/>
      <w:bookmarkStart w:id="179" w:name="_Toc112125294"/>
      <w:bookmarkStart w:id="180" w:name="_Toc112126948"/>
      <w:bookmarkStart w:id="181" w:name="_Toc110300781"/>
      <w:bookmarkStart w:id="182" w:name="_Toc110394824"/>
      <w:bookmarkStart w:id="183" w:name="_Toc110647909"/>
      <w:bookmarkStart w:id="184" w:name="_Toc110682944"/>
      <w:bookmarkStart w:id="185" w:name="_Toc110683568"/>
      <w:bookmarkStart w:id="186" w:name="_Toc110850234"/>
      <w:bookmarkStart w:id="187" w:name="_Toc111425225"/>
      <w:bookmarkStart w:id="188" w:name="_Toc111425396"/>
      <w:bookmarkStart w:id="189" w:name="_Toc111425610"/>
      <w:bookmarkStart w:id="190" w:name="_Toc111425782"/>
      <w:bookmarkStart w:id="191" w:name="_Toc111865309"/>
      <w:bookmarkStart w:id="192" w:name="_Toc112125295"/>
      <w:bookmarkStart w:id="193" w:name="_Toc112126949"/>
      <w:bookmarkStart w:id="194" w:name="_Toc110300782"/>
      <w:bookmarkStart w:id="195" w:name="_Toc110394825"/>
      <w:bookmarkStart w:id="196" w:name="_Toc110647910"/>
      <w:bookmarkStart w:id="197" w:name="_Toc110682945"/>
      <w:bookmarkStart w:id="198" w:name="_Toc110683569"/>
      <w:bookmarkStart w:id="199" w:name="_Toc110850235"/>
      <w:bookmarkStart w:id="200" w:name="_Toc111425226"/>
      <w:bookmarkStart w:id="201" w:name="_Toc111425397"/>
      <w:bookmarkStart w:id="202" w:name="_Toc111425611"/>
      <w:bookmarkStart w:id="203" w:name="_Toc111425783"/>
      <w:bookmarkStart w:id="204" w:name="_Toc111865310"/>
      <w:bookmarkStart w:id="205" w:name="_Toc112125296"/>
      <w:bookmarkStart w:id="206" w:name="_Toc112126950"/>
      <w:bookmarkStart w:id="207" w:name="_Toc110300783"/>
      <w:bookmarkStart w:id="208" w:name="_Toc110394826"/>
      <w:bookmarkStart w:id="209" w:name="_Toc110647911"/>
      <w:bookmarkStart w:id="210" w:name="_Toc110682946"/>
      <w:bookmarkStart w:id="211" w:name="_Toc110683570"/>
      <w:bookmarkStart w:id="212" w:name="_Toc110850236"/>
      <w:bookmarkStart w:id="213" w:name="_Toc111425227"/>
      <w:bookmarkStart w:id="214" w:name="_Toc111425398"/>
      <w:bookmarkStart w:id="215" w:name="_Toc111425612"/>
      <w:bookmarkStart w:id="216" w:name="_Toc111425784"/>
      <w:bookmarkStart w:id="217" w:name="_Toc111865311"/>
      <w:bookmarkStart w:id="218" w:name="_Toc112125297"/>
      <w:bookmarkStart w:id="219" w:name="_Toc112126951"/>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8F19E2">
        <w:rPr>
          <w:szCs w:val="24"/>
          <w:lang w:eastAsia="et-EE"/>
        </w:rPr>
        <w:t>Jäätmekäitlus korraldad</w:t>
      </w:r>
      <w:r w:rsidR="00BB176E" w:rsidRPr="008F19E2">
        <w:rPr>
          <w:szCs w:val="24"/>
          <w:lang w:eastAsia="et-EE"/>
        </w:rPr>
        <w:t>a vastavalt Rae Vallavolikogu 15.06.2021 määrusele nr 73</w:t>
      </w:r>
      <w:r w:rsidRPr="008F19E2">
        <w:rPr>
          <w:szCs w:val="24"/>
          <w:lang w:eastAsia="et-EE"/>
        </w:rPr>
        <w:t xml:space="preserve"> ”Rae valla jäätmehoolduseeskiri” ja jäätmeseadusele.</w:t>
      </w:r>
    </w:p>
    <w:p w14:paraId="6D9EA6D4" w14:textId="77777777" w:rsidR="008C6E57" w:rsidRPr="008F19E2" w:rsidRDefault="00527BBF" w:rsidP="00077B75">
      <w:pPr>
        <w:pStyle w:val="Kehatekst"/>
        <w:spacing w:before="120" w:after="120" w:line="276" w:lineRule="auto"/>
        <w:ind w:right="-13"/>
        <w:jc w:val="both"/>
        <w:rPr>
          <w:rStyle w:val="apple-converted-space"/>
          <w:szCs w:val="24"/>
          <w:shd w:val="clear" w:color="auto" w:fill="FFFFFF"/>
        </w:rPr>
      </w:pPr>
      <w:r w:rsidRPr="008F19E2">
        <w:rPr>
          <w:szCs w:val="24"/>
          <w:shd w:val="clear" w:color="auto" w:fill="FFFFFF"/>
        </w:rPr>
        <w:t>Olmejäätmete sortimisel tekkekohas tuleb jäätmeid koguda liigiti keskkonnaministri</w:t>
      </w:r>
      <w:r w:rsidR="007F03B5" w:rsidRPr="008F19E2">
        <w:rPr>
          <w:szCs w:val="24"/>
          <w:shd w:val="clear" w:color="auto" w:fill="FFFFFF"/>
        </w:rPr>
        <w:t xml:space="preserve"> </w:t>
      </w:r>
      <w:r w:rsidR="007F03B5" w:rsidRPr="008F19E2">
        <w:rPr>
          <w:szCs w:val="24"/>
        </w:rPr>
        <w:t xml:space="preserve">03.06.2022 määruse nr 28 „Olmejäätmete liigiti kogumise ja sortimise nõuded ja kord ning sorditud jäätmete </w:t>
      </w:r>
      <w:r w:rsidR="007F03B5" w:rsidRPr="008F19E2">
        <w:rPr>
          <w:szCs w:val="24"/>
        </w:rPr>
        <w:lastRenderedPageBreak/>
        <w:t>liigitamise alused</w:t>
      </w:r>
      <w:r w:rsidR="007F03B5" w:rsidRPr="008F19E2">
        <w:rPr>
          <w:szCs w:val="24"/>
          <w:vertAlign w:val="superscript"/>
        </w:rPr>
        <w:t>1</w:t>
      </w:r>
      <w:r w:rsidR="007F03B5" w:rsidRPr="008F19E2">
        <w:rPr>
          <w:szCs w:val="24"/>
        </w:rPr>
        <w:t>”</w:t>
      </w:r>
      <w:r w:rsidRPr="008F19E2">
        <w:rPr>
          <w:szCs w:val="24"/>
          <w:shd w:val="clear" w:color="auto" w:fill="FFFFFF"/>
        </w:rPr>
        <w:t xml:space="preserve"> järgi,</w:t>
      </w:r>
      <w:r w:rsidRPr="008F19E2">
        <w:rPr>
          <w:szCs w:val="24"/>
          <w:lang w:eastAsia="et-EE"/>
        </w:rPr>
        <w:t xml:space="preserve"> et võimaldada nende taaskasutamist võimalikult suures ulatuses. </w:t>
      </w:r>
      <w:r w:rsidR="00034185" w:rsidRPr="008F19E2">
        <w:rPr>
          <w:rStyle w:val="apple-converted-space"/>
          <w:szCs w:val="24"/>
          <w:shd w:val="clear" w:color="auto" w:fill="FFFFFF"/>
        </w:rPr>
        <w:t>Olmejäätmeid ei või panna tootmisjäätmete hulka</w:t>
      </w:r>
      <w:r w:rsidR="007F03B5" w:rsidRPr="008F19E2">
        <w:rPr>
          <w:rStyle w:val="apple-converted-space"/>
          <w:szCs w:val="24"/>
          <w:shd w:val="clear" w:color="auto" w:fill="FFFFFF"/>
        </w:rPr>
        <w:t xml:space="preserve"> ja vastupidi.</w:t>
      </w:r>
    </w:p>
    <w:p w14:paraId="7A7312D7" w14:textId="16580A9F" w:rsidR="00034185" w:rsidRPr="008F19E2" w:rsidRDefault="00034185" w:rsidP="00077B75">
      <w:pPr>
        <w:spacing w:after="120" w:line="276" w:lineRule="auto"/>
        <w:ind w:right="-13"/>
        <w:jc w:val="both"/>
        <w:rPr>
          <w:szCs w:val="24"/>
          <w:lang w:eastAsia="et-EE"/>
        </w:rPr>
      </w:pPr>
      <w:r w:rsidRPr="008F19E2">
        <w:rPr>
          <w:szCs w:val="24"/>
          <w:lang w:eastAsia="et-EE"/>
        </w:rPr>
        <w:t>Tekkivate jäätmete kogused ei ole planeeringu koostamise ajal teada. Ehitusprojektides tuleb kajastada hoonetes toimuma hakkavaid tegevusi ja anda nende tehnoloogiline kirjeldus.</w:t>
      </w:r>
      <w:r w:rsidRPr="008F19E2">
        <w:rPr>
          <w:szCs w:val="24"/>
        </w:rPr>
        <w:t xml:space="preserve"> Ehitusprojektis tuleb käsitleda eraldi olmejäätmete ning planeeringualale kavandatavast majandustegevusest tekkivate tootmisjäätmete käitlemist ning </w:t>
      </w:r>
      <w:r w:rsidRPr="008F19E2">
        <w:rPr>
          <w:szCs w:val="24"/>
          <w:lang w:eastAsia="et-EE"/>
        </w:rPr>
        <w:t>näha ette nõuetele vastavad jäätmete kogumiskohad.</w:t>
      </w:r>
    </w:p>
    <w:p w14:paraId="2BA6BDD0" w14:textId="77777777" w:rsidR="00514F66" w:rsidRPr="008F19E2" w:rsidRDefault="00514F66" w:rsidP="00077B75">
      <w:pPr>
        <w:spacing w:after="120" w:line="276" w:lineRule="auto"/>
        <w:ind w:right="-13"/>
        <w:jc w:val="both"/>
        <w:rPr>
          <w:szCs w:val="24"/>
          <w:lang w:eastAsia="et-EE"/>
        </w:rPr>
      </w:pPr>
      <w:r w:rsidRPr="008F19E2">
        <w:rPr>
          <w:szCs w:val="24"/>
          <w:lang w:eastAsia="et-EE"/>
        </w:rPr>
        <w:t>Keskkonna säästmiseks peab tootja toodete valmistamisel võimalikult suures ulatuses:</w:t>
      </w:r>
    </w:p>
    <w:p w14:paraId="36CCAA35" w14:textId="77777777" w:rsidR="00514F66" w:rsidRPr="008F19E2" w:rsidRDefault="00514F66" w:rsidP="00077B75">
      <w:pPr>
        <w:spacing w:line="276" w:lineRule="auto"/>
        <w:ind w:right="-13"/>
        <w:jc w:val="both"/>
        <w:rPr>
          <w:szCs w:val="24"/>
          <w:lang w:eastAsia="et-EE"/>
        </w:rPr>
      </w:pPr>
      <w:r w:rsidRPr="008F19E2">
        <w:rPr>
          <w:szCs w:val="24"/>
          <w:lang w:eastAsia="et-EE"/>
        </w:rPr>
        <w:t>1) piirama ohtlike ainete kasutamist, et vältida nende sattumist keskkonda ning vajadust kõrvaldada jäätmeid ohtlike jäätmetena;</w:t>
      </w:r>
    </w:p>
    <w:p w14:paraId="64AA7E55" w14:textId="77777777" w:rsidR="00514F66" w:rsidRPr="008F19E2" w:rsidRDefault="00514F66" w:rsidP="00077B75">
      <w:pPr>
        <w:spacing w:line="276" w:lineRule="auto"/>
        <w:ind w:right="-13"/>
        <w:jc w:val="both"/>
        <w:rPr>
          <w:szCs w:val="24"/>
          <w:lang w:eastAsia="et-EE"/>
        </w:rPr>
      </w:pPr>
      <w:r w:rsidRPr="008F19E2">
        <w:rPr>
          <w:szCs w:val="24"/>
          <w:lang w:eastAsia="et-EE"/>
        </w:rPr>
        <w:t>2) edendama teisese toorme kasutamist toodetes;</w:t>
      </w:r>
    </w:p>
    <w:p w14:paraId="7BBD5CDD" w14:textId="77777777" w:rsidR="00514F66" w:rsidRPr="008F19E2" w:rsidRDefault="00514F66" w:rsidP="00077B75">
      <w:pPr>
        <w:spacing w:after="120" w:line="276" w:lineRule="auto"/>
        <w:ind w:right="-13"/>
        <w:jc w:val="both"/>
        <w:rPr>
          <w:szCs w:val="24"/>
          <w:lang w:eastAsia="et-EE"/>
        </w:rPr>
      </w:pPr>
      <w:r w:rsidRPr="008F19E2">
        <w:rPr>
          <w:szCs w:val="24"/>
          <w:lang w:eastAsia="et-EE"/>
        </w:rPr>
        <w:t>3) hõlbustama too</w:t>
      </w:r>
      <w:r w:rsidR="00F63CFD" w:rsidRPr="008F19E2">
        <w:rPr>
          <w:szCs w:val="24"/>
          <w:lang w:eastAsia="et-EE"/>
        </w:rPr>
        <w:t>detest tekkivate jäätmete korduv</w:t>
      </w:r>
      <w:r w:rsidRPr="008F19E2">
        <w:rPr>
          <w:szCs w:val="24"/>
          <w:lang w:eastAsia="et-EE"/>
        </w:rPr>
        <w:t>kasutust, demonteerimist ja ringlussevõttu.</w:t>
      </w:r>
    </w:p>
    <w:p w14:paraId="2AA09042" w14:textId="06689F5C" w:rsidR="00514F66" w:rsidRPr="008F19E2" w:rsidRDefault="00514F66" w:rsidP="00077B75">
      <w:pPr>
        <w:spacing w:after="120" w:line="276" w:lineRule="auto"/>
        <w:ind w:right="-13"/>
        <w:jc w:val="both"/>
        <w:rPr>
          <w:szCs w:val="24"/>
          <w:lang w:eastAsia="et-EE"/>
        </w:rPr>
      </w:pPr>
      <w:r w:rsidRPr="00EF7B4C">
        <w:rPr>
          <w:szCs w:val="24"/>
          <w:lang w:eastAsia="et-EE"/>
        </w:rPr>
        <w:t>Toodetest tekkivate jäätmete keskkonnahoidliku käitlemise nõudeid, eelkõige taaskasutamise nõudeid</w:t>
      </w:r>
      <w:r w:rsidR="00F46409" w:rsidRPr="00EF7B4C">
        <w:rPr>
          <w:szCs w:val="24"/>
          <w:lang w:eastAsia="et-EE"/>
        </w:rPr>
        <w:t>,</w:t>
      </w:r>
      <w:r w:rsidRPr="00EF7B4C">
        <w:rPr>
          <w:szCs w:val="24"/>
          <w:lang w:eastAsia="et-EE"/>
        </w:rPr>
        <w:t xml:space="preserve"> tuleb arvesse võtta juba toodete kavandamisel ja projekteerimisel.</w:t>
      </w:r>
    </w:p>
    <w:p w14:paraId="6CCB051F" w14:textId="77777777" w:rsidR="00514F66" w:rsidRPr="008F19E2" w:rsidRDefault="00514F66" w:rsidP="00077B75">
      <w:pPr>
        <w:spacing w:after="120" w:line="276" w:lineRule="auto"/>
        <w:ind w:right="-13"/>
        <w:jc w:val="both"/>
        <w:rPr>
          <w:szCs w:val="24"/>
          <w:lang w:eastAsia="et-EE"/>
        </w:rPr>
      </w:pPr>
      <w:r w:rsidRPr="008F19E2">
        <w:rPr>
          <w:szCs w:val="24"/>
          <w:lang w:eastAsia="et-EE"/>
        </w:rPr>
        <w:t>Tootja on kohustatud seoses tema tootest tekkivate jäätmete töötlemisega andma jäätmekäitlejatele teavet kasutatud materjalide ja toote komponentide, ohtlike ainete olemasolu ja nende asukoha kohta tootes.</w:t>
      </w:r>
    </w:p>
    <w:p w14:paraId="43906B99" w14:textId="34D547FB" w:rsidR="00034185" w:rsidRPr="008F19E2" w:rsidRDefault="00034185" w:rsidP="00077B75">
      <w:pPr>
        <w:spacing w:after="120" w:line="276" w:lineRule="auto"/>
        <w:ind w:right="-13"/>
        <w:jc w:val="both"/>
        <w:rPr>
          <w:szCs w:val="24"/>
        </w:rPr>
      </w:pPr>
      <w:r w:rsidRPr="008F19E2">
        <w:rPr>
          <w:szCs w:val="24"/>
        </w:rPr>
        <w:t>Sorteeritud jäätmete kogumiseks tuleb ette näha eeskirjakohased mahutid, mis tuleb paigutada kõva kattega alusele kergesti ligipääsetavas kohas. Juurdesõidutee peab olema piisava kandevõimega ja tasane. Planeeringu</w:t>
      </w:r>
      <w:r w:rsidR="00165009" w:rsidRPr="008F19E2">
        <w:rPr>
          <w:szCs w:val="24"/>
        </w:rPr>
        <w:t xml:space="preserve">lahenduses on </w:t>
      </w:r>
      <w:r w:rsidR="00413081">
        <w:rPr>
          <w:szCs w:val="24"/>
        </w:rPr>
        <w:t>kruntidel</w:t>
      </w:r>
      <w:r w:rsidR="00CC14DF" w:rsidRPr="008F19E2">
        <w:rPr>
          <w:szCs w:val="24"/>
        </w:rPr>
        <w:t xml:space="preserve"> </w:t>
      </w:r>
      <w:r w:rsidR="00EF7B4C" w:rsidRPr="008F19E2">
        <w:rPr>
          <w:szCs w:val="24"/>
        </w:rPr>
        <w:t xml:space="preserve">esitatud </w:t>
      </w:r>
      <w:r w:rsidR="00CC14DF" w:rsidRPr="008F19E2">
        <w:rPr>
          <w:szCs w:val="24"/>
        </w:rPr>
        <w:t xml:space="preserve">illustratiivsed </w:t>
      </w:r>
      <w:r w:rsidRPr="008F19E2">
        <w:rPr>
          <w:szCs w:val="24"/>
        </w:rPr>
        <w:t>jäät</w:t>
      </w:r>
      <w:r w:rsidR="00165009" w:rsidRPr="008F19E2">
        <w:rPr>
          <w:szCs w:val="24"/>
        </w:rPr>
        <w:t>memahutite paigutamise koh</w:t>
      </w:r>
      <w:r w:rsidRPr="008F19E2">
        <w:rPr>
          <w:szCs w:val="24"/>
        </w:rPr>
        <w:t>ad</w:t>
      </w:r>
      <w:r w:rsidR="006A2702" w:rsidRPr="008F19E2">
        <w:rPr>
          <w:szCs w:val="24"/>
        </w:rPr>
        <w:t xml:space="preserve"> </w:t>
      </w:r>
      <w:r w:rsidR="00CC14DF" w:rsidRPr="008F19E2">
        <w:rPr>
          <w:szCs w:val="24"/>
        </w:rPr>
        <w:t>ühes võimalikus asukohas</w:t>
      </w:r>
      <w:r w:rsidR="006A2702" w:rsidRPr="008F19E2">
        <w:rPr>
          <w:szCs w:val="24"/>
        </w:rPr>
        <w:t>, mida</w:t>
      </w:r>
      <w:r w:rsidRPr="008F19E2">
        <w:rPr>
          <w:szCs w:val="24"/>
        </w:rPr>
        <w:t xml:space="preserve"> </w:t>
      </w:r>
      <w:r w:rsidR="00CC14DF" w:rsidRPr="008F19E2">
        <w:rPr>
          <w:szCs w:val="24"/>
        </w:rPr>
        <w:t>tuleb täpsustada</w:t>
      </w:r>
      <w:r w:rsidRPr="008F19E2">
        <w:rPr>
          <w:szCs w:val="24"/>
        </w:rPr>
        <w:t xml:space="preserve"> ehitusprojekti</w:t>
      </w:r>
      <w:r w:rsidR="00CC14DF" w:rsidRPr="008F19E2">
        <w:rPr>
          <w:szCs w:val="24"/>
        </w:rPr>
        <w:t>s</w:t>
      </w:r>
      <w:r w:rsidRPr="008F19E2">
        <w:rPr>
          <w:szCs w:val="24"/>
        </w:rPr>
        <w:t xml:space="preserve">. </w:t>
      </w:r>
    </w:p>
    <w:p w14:paraId="167CB7CF" w14:textId="77777777" w:rsidR="00034185" w:rsidRPr="008F19E2" w:rsidRDefault="00034185" w:rsidP="00077B75">
      <w:pPr>
        <w:pStyle w:val="Kehatekst"/>
        <w:spacing w:before="120" w:after="120" w:line="276" w:lineRule="auto"/>
        <w:ind w:right="-13"/>
        <w:jc w:val="both"/>
        <w:rPr>
          <w:szCs w:val="24"/>
          <w:lang w:eastAsia="et-EE"/>
        </w:rPr>
      </w:pPr>
      <w:r w:rsidRPr="008F19E2">
        <w:rPr>
          <w:szCs w:val="24"/>
        </w:rPr>
        <w:t xml:space="preserve">Mahutite paiknemiskoha ja juurdesõidutee korrashoiu eest territooriumil vastutab territooriumi haldaja. </w:t>
      </w:r>
      <w:r w:rsidRPr="008F19E2">
        <w:rPr>
          <w:szCs w:val="24"/>
          <w:lang w:eastAsia="et-EE"/>
        </w:rPr>
        <w:t xml:space="preserve">Iga jäätmevaldaja (kinnistu omanik) peab olema liidetud korraldatud jäätmeveoga. Jäätmete äravedu peab toimuma vastavat kvalifikatsiooni omava ettevõtte poolt, kellega kinnistu omanik sõlmib vastava lepingu. Jäätmekonteinereid tuleb tühjendada sagedusega, mis väldib mahutite ületäitumise, haisu tekke ja ümbruskonna reostuse. </w:t>
      </w:r>
    </w:p>
    <w:p w14:paraId="49A430E7" w14:textId="77777777" w:rsidR="00034185" w:rsidRPr="008F19E2" w:rsidRDefault="00034185" w:rsidP="00077B75">
      <w:pPr>
        <w:pStyle w:val="Pealkiri4"/>
        <w:spacing w:after="120" w:line="276" w:lineRule="auto"/>
        <w:ind w:right="-13"/>
        <w:rPr>
          <w:i/>
          <w:szCs w:val="24"/>
          <w:u w:val="single"/>
        </w:rPr>
      </w:pPr>
      <w:bookmarkStart w:id="220" w:name="_Toc39150256"/>
      <w:bookmarkStart w:id="221" w:name="_Toc242176618"/>
      <w:r w:rsidRPr="008F19E2">
        <w:rPr>
          <w:i/>
          <w:szCs w:val="24"/>
          <w:u w:val="single"/>
        </w:rPr>
        <w:t>Ehitusjäätmed</w:t>
      </w:r>
      <w:bookmarkEnd w:id="220"/>
      <w:bookmarkEnd w:id="221"/>
    </w:p>
    <w:p w14:paraId="3AF4EA4E" w14:textId="77777777" w:rsidR="00716398" w:rsidRPr="008F19E2" w:rsidRDefault="00034185" w:rsidP="00077B75">
      <w:pPr>
        <w:pStyle w:val="Kehatekst"/>
        <w:spacing w:before="120" w:after="120" w:line="276" w:lineRule="auto"/>
        <w:ind w:right="-13"/>
        <w:jc w:val="both"/>
        <w:rPr>
          <w:szCs w:val="24"/>
          <w:lang w:eastAsia="et-EE"/>
        </w:rPr>
      </w:pPr>
      <w:r w:rsidRPr="008F19E2">
        <w:rPr>
          <w:szCs w:val="24"/>
          <w:lang w:eastAsia="et-EE"/>
        </w:rPr>
        <w:t xml:space="preserve">Ehitusprojektis tuleb käsitleda ehitusjäätmete käitlemist </w:t>
      </w:r>
      <w:r w:rsidRPr="008F19E2">
        <w:rPr>
          <w:szCs w:val="24"/>
        </w:rPr>
        <w:t xml:space="preserve">vastavalt </w:t>
      </w:r>
      <w:r w:rsidRPr="008F19E2">
        <w:rPr>
          <w:szCs w:val="24"/>
          <w:lang w:eastAsia="et-EE"/>
        </w:rPr>
        <w:t xml:space="preserve">jäätmeseadusele ning </w:t>
      </w:r>
      <w:r w:rsidR="00BB176E" w:rsidRPr="008F19E2">
        <w:rPr>
          <w:szCs w:val="24"/>
          <w:lang w:eastAsia="et-EE"/>
        </w:rPr>
        <w:t>Rae</w:t>
      </w:r>
      <w:r w:rsidRPr="008F19E2">
        <w:rPr>
          <w:szCs w:val="24"/>
          <w:lang w:eastAsia="et-EE"/>
        </w:rPr>
        <w:t xml:space="preserve"> valla jäätmehoolduseeskirjale. Ehitusprojekti</w:t>
      </w:r>
      <w:r w:rsidR="008B79C6" w:rsidRPr="008F19E2">
        <w:rPr>
          <w:szCs w:val="24"/>
          <w:lang w:eastAsia="et-EE"/>
        </w:rPr>
        <w:t>s</w:t>
      </w:r>
      <w:r w:rsidR="00156633" w:rsidRPr="008F19E2">
        <w:rPr>
          <w:szCs w:val="24"/>
          <w:lang w:eastAsia="et-EE"/>
        </w:rPr>
        <w:t xml:space="preserve"> </w:t>
      </w:r>
      <w:r w:rsidRPr="008F19E2">
        <w:rPr>
          <w:szCs w:val="24"/>
          <w:lang w:eastAsia="et-EE"/>
        </w:rPr>
        <w:t>esitada ülevaade tekkivatest ehitusjäätmetest ning anda vastavate jäätmete käitlemise lahendus.</w:t>
      </w:r>
      <w:r w:rsidR="002E09EA" w:rsidRPr="008F19E2">
        <w:rPr>
          <w:szCs w:val="24"/>
          <w:lang w:eastAsia="et-EE"/>
        </w:rPr>
        <w:t xml:space="preserve"> </w:t>
      </w:r>
      <w:r w:rsidR="00BB176E" w:rsidRPr="008F19E2">
        <w:rPr>
          <w:szCs w:val="24"/>
          <w:lang w:eastAsia="et-EE"/>
        </w:rPr>
        <w:t xml:space="preserve"> </w:t>
      </w:r>
    </w:p>
    <w:p w14:paraId="60CD8AC0" w14:textId="77777777" w:rsidR="00716398" w:rsidRPr="008F19E2" w:rsidRDefault="00716398" w:rsidP="00077B75">
      <w:pPr>
        <w:pStyle w:val="Default"/>
        <w:keepNext/>
        <w:spacing w:line="276" w:lineRule="auto"/>
        <w:ind w:right="-13"/>
        <w:jc w:val="both"/>
        <w:rPr>
          <w:rFonts w:ascii="Times New Roman" w:hAnsi="Times New Roman" w:cs="Times New Roman"/>
          <w:color w:val="auto"/>
        </w:rPr>
      </w:pPr>
      <w:r w:rsidRPr="008F19E2">
        <w:rPr>
          <w:rFonts w:ascii="Times New Roman" w:hAnsi="Times New Roman" w:cs="Times New Roman"/>
          <w:color w:val="auto"/>
        </w:rPr>
        <w:t>Ehitusprojektis peavad olema näidatud:</w:t>
      </w:r>
    </w:p>
    <w:p w14:paraId="4850CE7A" w14:textId="77777777" w:rsidR="00716398" w:rsidRPr="008F19E2" w:rsidRDefault="00716398" w:rsidP="00077B75">
      <w:pPr>
        <w:pStyle w:val="Default"/>
        <w:spacing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  1) jäätmete hinnanguline kogus ja liigitus vastavalt kehtivale jäätmenimistule;</w:t>
      </w:r>
    </w:p>
    <w:p w14:paraId="5F0DF948" w14:textId="77777777" w:rsidR="00716398" w:rsidRPr="008F19E2" w:rsidRDefault="00716398" w:rsidP="00077B75">
      <w:pPr>
        <w:pStyle w:val="Default"/>
        <w:spacing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  2) pinnasetööde mahtude bilanss;</w:t>
      </w:r>
    </w:p>
    <w:p w14:paraId="36212CA1" w14:textId="77777777" w:rsidR="00716398" w:rsidRPr="008F19E2" w:rsidRDefault="00716398" w:rsidP="00077B75">
      <w:pPr>
        <w:pStyle w:val="Default"/>
        <w:spacing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  3) selgitused jäätmete liigiti kogumiseks ehitusplatsil;</w:t>
      </w:r>
    </w:p>
    <w:p w14:paraId="31B9DE6D" w14:textId="77777777" w:rsidR="00716398" w:rsidRPr="008F19E2" w:rsidRDefault="00716398" w:rsidP="00077B75">
      <w:pPr>
        <w:pStyle w:val="Default"/>
        <w:spacing w:after="120"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  4) jäätmete käitlemistoimingud ja -kohad.</w:t>
      </w:r>
    </w:p>
    <w:p w14:paraId="4296CF71" w14:textId="77777777" w:rsidR="008B79C6" w:rsidRPr="008F19E2" w:rsidRDefault="008B79C6" w:rsidP="00077B75">
      <w:pPr>
        <w:pStyle w:val="Default"/>
        <w:spacing w:line="276" w:lineRule="auto"/>
        <w:ind w:right="-13"/>
        <w:jc w:val="both"/>
        <w:rPr>
          <w:rFonts w:ascii="Times New Roman" w:hAnsi="Times New Roman" w:cs="Times New Roman"/>
          <w:color w:val="auto"/>
        </w:rPr>
      </w:pPr>
      <w:r w:rsidRPr="008F19E2">
        <w:rPr>
          <w:rFonts w:ascii="Times New Roman" w:hAnsi="Times New Roman" w:cs="Times New Roman"/>
          <w:color w:val="auto"/>
        </w:rPr>
        <w:t>Ehitusjäätmete valdaja st ehitise omanik või muu isik, kellele on välja antud ehitusluba või kelle valduses on ehitusjäätmed, on kohustatud:</w:t>
      </w:r>
    </w:p>
    <w:p w14:paraId="2EA105B5" w14:textId="77777777" w:rsidR="008B79C6" w:rsidRPr="008F19E2" w:rsidRDefault="008B79C6" w:rsidP="00077B75">
      <w:pPr>
        <w:pStyle w:val="Default"/>
        <w:spacing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  1) rakendama kõiki tehnoloogilisi ja muid võimalusi ehitusjäätmete liikide kaupa kogumiseks tekkekohas;</w:t>
      </w:r>
    </w:p>
    <w:p w14:paraId="7264BA8E" w14:textId="77777777" w:rsidR="006A2702" w:rsidRPr="008F19E2" w:rsidRDefault="008B79C6" w:rsidP="00077B75">
      <w:pPr>
        <w:pStyle w:val="Default"/>
        <w:spacing w:line="276" w:lineRule="auto"/>
        <w:ind w:right="-13"/>
        <w:jc w:val="both"/>
        <w:rPr>
          <w:rFonts w:ascii="Times New Roman" w:hAnsi="Times New Roman" w:cs="Times New Roman"/>
          <w:color w:val="auto"/>
        </w:rPr>
      </w:pPr>
      <w:r w:rsidRPr="008F19E2">
        <w:rPr>
          <w:rFonts w:ascii="Times New Roman" w:hAnsi="Times New Roman" w:cs="Times New Roman"/>
          <w:color w:val="auto"/>
        </w:rPr>
        <w:lastRenderedPageBreak/>
        <w:t xml:space="preserve">  2)</w:t>
      </w:r>
      <w:r w:rsidR="006A2702" w:rsidRPr="008F19E2">
        <w:rPr>
          <w:rFonts w:ascii="Times New Roman" w:hAnsi="Times New Roman" w:cs="Times New Roman"/>
          <w:color w:val="auto"/>
        </w:rPr>
        <w:t xml:space="preserve"> rakendama kõiki võimalusi ehitusjäätmete taaskasutamiseks;</w:t>
      </w:r>
    </w:p>
    <w:p w14:paraId="1D55D692" w14:textId="77777777" w:rsidR="008B79C6" w:rsidRPr="008F19E2" w:rsidRDefault="006A2702" w:rsidP="00077B75">
      <w:pPr>
        <w:pStyle w:val="Default"/>
        <w:spacing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  3) </w:t>
      </w:r>
      <w:r w:rsidR="008B79C6" w:rsidRPr="008F19E2">
        <w:rPr>
          <w:rFonts w:ascii="Times New Roman" w:hAnsi="Times New Roman" w:cs="Times New Roman"/>
          <w:color w:val="auto"/>
        </w:rPr>
        <w:t>korraldama jäätmete taaskasutamise või andma jäätmed käitlemiseks üle vastavat keskkonnakaitseluba omavale isikule;</w:t>
      </w:r>
    </w:p>
    <w:p w14:paraId="0115519F" w14:textId="77777777" w:rsidR="008B79C6" w:rsidRPr="008F19E2" w:rsidRDefault="008B79C6" w:rsidP="00077B75">
      <w:pPr>
        <w:pStyle w:val="Default"/>
        <w:spacing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  4) võtma tarvitusele abinõud tolmu tekke vältimiseks ehitusjäätmete ladustamisel või paigutamisel konteineritesse või laadimisel veokitele või nende kohapeal taaskasutamisel;</w:t>
      </w:r>
    </w:p>
    <w:p w14:paraId="29E8E52E" w14:textId="77777777" w:rsidR="008B79C6" w:rsidRPr="008F19E2" w:rsidRDefault="008B79C6" w:rsidP="00077B75">
      <w:pPr>
        <w:pStyle w:val="Default"/>
        <w:spacing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  5) valmistama ette tasase kõvakattelise aluspinna jäätmemahutite paigutamiseks;</w:t>
      </w:r>
    </w:p>
    <w:p w14:paraId="66ACD3D3" w14:textId="77777777" w:rsidR="008B79C6" w:rsidRPr="008F19E2" w:rsidRDefault="008B79C6" w:rsidP="00077B75">
      <w:pPr>
        <w:pStyle w:val="Default"/>
        <w:spacing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  6) tagama, et kinnistul oleksid eraldi märgistatud jäätmemahutid olmejäätmete ja ohtlike jäätmete kogumiseks;</w:t>
      </w:r>
    </w:p>
    <w:p w14:paraId="0F474140" w14:textId="77777777" w:rsidR="008B79C6" w:rsidRPr="008F19E2" w:rsidRDefault="008B79C6" w:rsidP="00077B75">
      <w:pPr>
        <w:pStyle w:val="Default"/>
        <w:spacing w:after="120"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  7) teavitama oma töötajaid kehtivatest jäätmehoolduse nõuetest.</w:t>
      </w:r>
    </w:p>
    <w:p w14:paraId="3B9EEC26" w14:textId="77777777" w:rsidR="004C77A4" w:rsidRPr="008F19E2" w:rsidRDefault="004C77A4" w:rsidP="00077B75">
      <w:pPr>
        <w:pStyle w:val="Default"/>
        <w:spacing w:after="120"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Ehitamisel tuleb </w:t>
      </w:r>
      <w:r w:rsidR="008B79C6" w:rsidRPr="008F19E2">
        <w:rPr>
          <w:rFonts w:ascii="Times New Roman" w:hAnsi="Times New Roman" w:cs="Times New Roman"/>
          <w:color w:val="auto"/>
        </w:rPr>
        <w:t xml:space="preserve">tekkekohas </w:t>
      </w:r>
      <w:r w:rsidRPr="008F19E2">
        <w:rPr>
          <w:rFonts w:ascii="Times New Roman" w:hAnsi="Times New Roman" w:cs="Times New Roman"/>
          <w:color w:val="auto"/>
        </w:rPr>
        <w:t>eraldi koguda ohtlikud jäätmed, vanapaber ja papp, puidujäätmed, metallijäätmed, püsijäätmed ja mineraalsed jäätmed (nt kivid, krohv, betoon, kips jms), plastijäätmed, sh kile, raudbetoon ja betoondetailid ning muud jäätmed. Jäätmemahutid peavad olema tähistatud vastavalt kogutavatele jäätmeliikidele.</w:t>
      </w:r>
      <w:r w:rsidR="00EA2683" w:rsidRPr="008F19E2">
        <w:rPr>
          <w:rFonts w:ascii="Times New Roman" w:hAnsi="Times New Roman" w:cs="Times New Roman"/>
          <w:color w:val="auto"/>
        </w:rPr>
        <w:t xml:space="preserve"> Ohtlike ehitusjäätmete kogumiseks kasutatavad mahutid peavad olema lukustatavad.</w:t>
      </w:r>
    </w:p>
    <w:p w14:paraId="5AD6349C" w14:textId="77777777" w:rsidR="004C77A4" w:rsidRPr="008F19E2" w:rsidRDefault="004C77A4" w:rsidP="00077B75">
      <w:pPr>
        <w:pStyle w:val="Default"/>
        <w:spacing w:after="120" w:line="276" w:lineRule="auto"/>
        <w:ind w:right="-13"/>
        <w:jc w:val="both"/>
        <w:rPr>
          <w:rFonts w:ascii="Times New Roman" w:hAnsi="Times New Roman" w:cs="Times New Roman"/>
          <w:color w:val="auto"/>
        </w:rPr>
      </w:pPr>
      <w:r w:rsidRPr="008F19E2">
        <w:rPr>
          <w:rFonts w:ascii="Times New Roman" w:hAnsi="Times New Roman" w:cs="Times New Roman"/>
          <w:color w:val="auto"/>
        </w:rPr>
        <w:t>Mahukad ehitusjäätmed (nt vannid, pliidid, raudbetoon- ja betoondetailid, palgid, torud, metall- ja puittalad jms), mida kaalu või mahu tõttu pole võimalik paigutada mahutisse ja mida ei anta kohe üle jäätmekäitlejale, paigutatakse kinnistu piires selleks eraldatud alale nende hilisemaks transportimiseks jäätmekäitluskohta.</w:t>
      </w:r>
      <w:r w:rsidR="00EA2683" w:rsidRPr="008F19E2">
        <w:rPr>
          <w:rFonts w:ascii="Times New Roman" w:hAnsi="Times New Roman" w:cs="Times New Roman"/>
          <w:color w:val="auto"/>
        </w:rPr>
        <w:t xml:space="preserve"> </w:t>
      </w:r>
    </w:p>
    <w:p w14:paraId="66AD3776" w14:textId="77777777" w:rsidR="00156633" w:rsidRPr="008F19E2" w:rsidRDefault="004C77A4" w:rsidP="00077B75">
      <w:pPr>
        <w:pStyle w:val="Default"/>
        <w:spacing w:after="120" w:line="276" w:lineRule="auto"/>
        <w:ind w:right="-13"/>
        <w:jc w:val="both"/>
        <w:rPr>
          <w:rFonts w:ascii="Times New Roman" w:hAnsi="Times New Roman" w:cs="Times New Roman"/>
          <w:color w:val="auto"/>
        </w:rPr>
      </w:pPr>
      <w:r w:rsidRPr="008F19E2">
        <w:rPr>
          <w:rFonts w:ascii="Times New Roman" w:hAnsi="Times New Roman" w:cs="Times New Roman"/>
          <w:color w:val="auto"/>
        </w:rPr>
        <w:t>Kui ehitusjäätmete tekkekohas puudub võimalus neid liigiti sorteerida tuleb jäätmed anda käitlemiseks üle vastava keskkonnakaitseloaga isikule. Eelistada tuleb isikut, kes tagab jäätmete täielikuma taaskasutamise.</w:t>
      </w:r>
    </w:p>
    <w:p w14:paraId="1E358E33" w14:textId="77777777" w:rsidR="00034185" w:rsidRPr="008F19E2" w:rsidRDefault="00034185" w:rsidP="00077B75">
      <w:pPr>
        <w:pStyle w:val="Default"/>
        <w:spacing w:after="120"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Planeeringualal tuleb ehitustööde käigus rakendada kõiki sobivaid jäätmetekke vältimise võimalusi, samuti kanda hoolt, et tekkivad jäätmed ei põhjustaks ülemäärast ohtu tervisele, varale ega keskkonnale. </w:t>
      </w:r>
    </w:p>
    <w:p w14:paraId="079CF653" w14:textId="52171361" w:rsidR="002E09EA" w:rsidRDefault="002E09EA" w:rsidP="00077B75">
      <w:pPr>
        <w:pStyle w:val="Default"/>
        <w:spacing w:after="120" w:line="276" w:lineRule="auto"/>
        <w:ind w:right="-13"/>
        <w:jc w:val="both"/>
        <w:rPr>
          <w:rFonts w:ascii="Times New Roman" w:hAnsi="Times New Roman" w:cs="Times New Roman"/>
          <w:color w:val="auto"/>
        </w:rPr>
      </w:pPr>
      <w:r w:rsidRPr="008F19E2">
        <w:rPr>
          <w:rFonts w:ascii="Times New Roman" w:hAnsi="Times New Roman" w:cs="Times New Roman"/>
          <w:color w:val="auto"/>
        </w:rPr>
        <w:t>Ehitaja on kohustatud järgima</w:t>
      </w:r>
      <w:r w:rsidR="00BB1AAF" w:rsidRPr="008F19E2">
        <w:rPr>
          <w:rFonts w:ascii="Times New Roman" w:hAnsi="Times New Roman" w:cs="Times New Roman"/>
          <w:color w:val="auto"/>
        </w:rPr>
        <w:t xml:space="preserve"> ka</w:t>
      </w:r>
      <w:r w:rsidRPr="008F19E2">
        <w:rPr>
          <w:rFonts w:ascii="Times New Roman" w:hAnsi="Times New Roman" w:cs="Times New Roman"/>
          <w:color w:val="auto"/>
        </w:rPr>
        <w:t xml:space="preserve"> Rae valla heakorraeeskirja</w:t>
      </w:r>
      <w:r w:rsidR="00BB1AAF" w:rsidRPr="008F19E2">
        <w:rPr>
          <w:rFonts w:ascii="Times New Roman" w:hAnsi="Times New Roman" w:cs="Times New Roman"/>
          <w:color w:val="auto"/>
        </w:rPr>
        <w:t xml:space="preserve"> (Rae Vallavolikogu </w:t>
      </w:r>
      <w:r w:rsidRPr="008F19E2">
        <w:rPr>
          <w:rFonts w:ascii="Times New Roman" w:hAnsi="Times New Roman" w:cs="Times New Roman"/>
          <w:color w:val="auto"/>
        </w:rPr>
        <w:t xml:space="preserve"> </w:t>
      </w:r>
      <w:r w:rsidR="008872D4">
        <w:rPr>
          <w:rFonts w:ascii="Times New Roman" w:hAnsi="Times New Roman" w:cs="Times New Roman"/>
          <w:color w:val="auto"/>
        </w:rPr>
        <w:t>17.11.2020 määrus nr 6</w:t>
      </w:r>
      <w:r w:rsidR="00BB1AAF" w:rsidRPr="008F19E2">
        <w:rPr>
          <w:rFonts w:ascii="Times New Roman" w:hAnsi="Times New Roman" w:cs="Times New Roman"/>
          <w:color w:val="auto"/>
        </w:rPr>
        <w:t xml:space="preserve">0) </w:t>
      </w:r>
      <w:r w:rsidRPr="008F19E2">
        <w:rPr>
          <w:rFonts w:ascii="Times New Roman" w:hAnsi="Times New Roman" w:cs="Times New Roman"/>
          <w:color w:val="auto"/>
        </w:rPr>
        <w:t>ptk 4 nõudeid „Heakorra- ja haljastusnõuded ehitamisel”.</w:t>
      </w:r>
    </w:p>
    <w:p w14:paraId="518C4AED" w14:textId="27B06E0C" w:rsidR="002E440E" w:rsidRPr="008F19E2" w:rsidRDefault="002E440E" w:rsidP="007B37AA">
      <w:pPr>
        <w:pStyle w:val="Pealkiri3"/>
      </w:pPr>
      <w:r>
        <w:t xml:space="preserve"> </w:t>
      </w:r>
      <w:bookmarkStart w:id="222" w:name="_Toc242176619"/>
      <w:r w:rsidRPr="008F19E2">
        <w:t>Vertikaalplaneerimine</w:t>
      </w:r>
      <w:bookmarkEnd w:id="222"/>
    </w:p>
    <w:p w14:paraId="0E234C9A" w14:textId="77777777" w:rsidR="002E440E" w:rsidRPr="00C01C2F" w:rsidRDefault="002E440E" w:rsidP="002E440E">
      <w:pPr>
        <w:spacing w:before="120" w:after="120" w:line="276" w:lineRule="auto"/>
        <w:ind w:right="-13"/>
        <w:jc w:val="both"/>
      </w:pPr>
      <w:r w:rsidRPr="00C01C2F">
        <w:t xml:space="preserve">Planeeringuala on valdavalt tasase reljeefiga ja ühtlase kaldega lõuna suunas. Kõrguste vahe põhjast lõunasse (ca 530 m ulatuses) on ca 4,3 meetrit. </w:t>
      </w:r>
    </w:p>
    <w:p w14:paraId="7B3E7600" w14:textId="77777777" w:rsidR="002E440E" w:rsidRPr="00C01C2F" w:rsidRDefault="002E440E" w:rsidP="002E440E">
      <w:pPr>
        <w:spacing w:before="120" w:after="120" w:line="276" w:lineRule="auto"/>
        <w:ind w:right="-13"/>
        <w:jc w:val="both"/>
        <w:rPr>
          <w:szCs w:val="24"/>
          <w:lang w:eastAsia="et-EE"/>
        </w:rPr>
      </w:pPr>
      <w:r w:rsidRPr="00C01C2F">
        <w:rPr>
          <w:szCs w:val="24"/>
          <w:lang w:eastAsia="et-EE"/>
        </w:rPr>
        <w:t xml:space="preserve">Vertikaalplaneerimine ja sademevee ärajuhtimine lahendatakse vastavalt </w:t>
      </w:r>
      <w:r w:rsidRPr="00C01C2F">
        <w:rPr>
          <w:szCs w:val="24"/>
        </w:rPr>
        <w:t xml:space="preserve">21.04.2026 kehtestatud Soodevahe küla Nigula ja Varivere tee 1 kinnistute ning lähiala detailplaneeringu (DP 0841) tehnovõrkude terviklikule lahendusele, mille koostamisel arvestati ka käesoleva detailplaneeringu alaga. </w:t>
      </w:r>
    </w:p>
    <w:p w14:paraId="2641D7D6" w14:textId="5D24C659" w:rsidR="002E440E" w:rsidRPr="0097554C" w:rsidRDefault="002E440E" w:rsidP="002E440E">
      <w:pPr>
        <w:autoSpaceDE w:val="0"/>
        <w:autoSpaceDN w:val="0"/>
        <w:adjustRightInd w:val="0"/>
        <w:spacing w:before="120" w:after="120" w:line="276" w:lineRule="auto"/>
        <w:ind w:right="-13"/>
        <w:jc w:val="both"/>
        <w:rPr>
          <w:szCs w:val="24"/>
        </w:rPr>
      </w:pPr>
      <w:r w:rsidRPr="0097554C">
        <w:rPr>
          <w:szCs w:val="24"/>
        </w:rPr>
        <w:t>21.04.2026 kehtestatud detailplaneeringu</w:t>
      </w:r>
      <w:r w:rsidR="00562846" w:rsidRPr="0097554C">
        <w:rPr>
          <w:szCs w:val="24"/>
        </w:rPr>
        <w:t>s</w:t>
      </w:r>
      <w:r w:rsidRPr="0097554C">
        <w:rPr>
          <w:szCs w:val="24"/>
        </w:rPr>
        <w:t xml:space="preserve"> </w:t>
      </w:r>
      <w:r w:rsidR="00562846" w:rsidRPr="0097554C">
        <w:rPr>
          <w:szCs w:val="24"/>
        </w:rPr>
        <w:t>jõuti</w:t>
      </w:r>
      <w:r w:rsidRPr="0097554C">
        <w:rPr>
          <w:szCs w:val="24"/>
        </w:rPr>
        <w:t xml:space="preserve"> OÜ Rail Baltic Estoniaga kokkulep</w:t>
      </w:r>
      <w:r w:rsidR="00562846" w:rsidRPr="0097554C">
        <w:rPr>
          <w:szCs w:val="24"/>
        </w:rPr>
        <w:t>p</w:t>
      </w:r>
      <w:r w:rsidRPr="0097554C">
        <w:rPr>
          <w:szCs w:val="24"/>
        </w:rPr>
        <w:t>e</w:t>
      </w:r>
      <w:r w:rsidR="00562846" w:rsidRPr="0097554C">
        <w:rPr>
          <w:szCs w:val="24"/>
        </w:rPr>
        <w:t>le</w:t>
      </w:r>
      <w:r w:rsidRPr="0097554C">
        <w:rPr>
          <w:szCs w:val="24"/>
        </w:rPr>
        <w:t xml:space="preserve">, et OÜ Rail Baltic Estonia projekteerib ja ehitab välja Rail Baltica maa-ala, kehtestatud detailplaneeringu (DP 0841) ala ning käesoleva detailplaneeringu ala (13.08.2024 Rae Vallavalitsuse korraldusega nr 1252 planeeringualast välja arvatud maa-ala) sademevete ärajuhtimise tarbeks Soodevahe peakraavi suubuva sademeveekraavi Nigula ja Varivere tee 1 maaüksustele koos truupide jm taristuga (sh Tallinna ringtee aluste truupidega), arvestades nii kehtestatud kui käesoleva detailplaneeringu alalt lisanduda võiva sademevee vooluhulkadega </w:t>
      </w:r>
      <w:r w:rsidRPr="0097554C">
        <w:rPr>
          <w:szCs w:val="24"/>
        </w:rPr>
        <w:lastRenderedPageBreak/>
        <w:t>kokku ca 360 l/s. Selleks on käesoleva planeeringu krundil pos 1 reserveeritud OÜ Rail Baltic Estonia poolt projekteeritud ja ehitatava Soodevahe peakraavi lõigu jaoks koos 4 m laiuse hooldusalaga ca 4254 m² maad. Rajatava kraavi hoolduskohustus jääb maaomanikele, kelle maad kraav läbib</w:t>
      </w:r>
      <w:r w:rsidR="00E054A8" w:rsidRPr="0097554C">
        <w:rPr>
          <w:szCs w:val="24"/>
        </w:rPr>
        <w:t>.</w:t>
      </w:r>
    </w:p>
    <w:p w14:paraId="4701EDB4" w14:textId="152D34F6" w:rsidR="002E440E" w:rsidRDefault="002E440E" w:rsidP="002E440E">
      <w:pPr>
        <w:spacing w:before="120" w:after="120" w:line="276" w:lineRule="auto"/>
        <w:ind w:right="-13"/>
        <w:jc w:val="both"/>
        <w:rPr>
          <w:szCs w:val="24"/>
          <w:lang w:eastAsia="et-EE"/>
        </w:rPr>
      </w:pPr>
      <w:r w:rsidRPr="00E054A8">
        <w:t xml:space="preserve">Detailplaneeringus esitatakse põhimõtteline vertikaalplaneerimise lahendus, mida tuleb täpsustada ehitusprojektide koosseisus, kui on selgunud täpne hoonestuse ja teede-platside paigutus. Kruntide pinna tõstmisel järgida naaberalade kõrgusi. Olemasolevat maapinda ei või </w:t>
      </w:r>
      <w:r w:rsidRPr="008F19E2">
        <w:t xml:space="preserve">tõsta kõrgemale hoonestatud naaberkinnistute maapinnast. </w:t>
      </w:r>
      <w:r w:rsidRPr="008F19E2">
        <w:rPr>
          <w:szCs w:val="24"/>
          <w:lang w:eastAsia="et-EE"/>
        </w:rPr>
        <w:t>Tuleb välistada sademevee valgumine naaberkinnistutel</w:t>
      </w:r>
      <w:r>
        <w:rPr>
          <w:szCs w:val="24"/>
          <w:lang w:eastAsia="et-EE"/>
        </w:rPr>
        <w:t>e ja transpordimaa kinnistutele ning</w:t>
      </w:r>
      <w:r w:rsidRPr="008F19E2">
        <w:rPr>
          <w:szCs w:val="24"/>
          <w:lang w:eastAsia="et-EE"/>
        </w:rPr>
        <w:t xml:space="preserve"> arvestada transiitvee ärajuhtimisega.</w:t>
      </w:r>
    </w:p>
    <w:p w14:paraId="3008FEBD" w14:textId="118EABEB" w:rsidR="002E440E" w:rsidRPr="008F19E2" w:rsidRDefault="002E440E" w:rsidP="002E440E">
      <w:pPr>
        <w:pStyle w:val="Kehatekst2"/>
        <w:spacing w:before="120" w:line="276" w:lineRule="auto"/>
        <w:ind w:right="-13"/>
        <w:rPr>
          <w:b/>
          <w:bCs/>
          <w:szCs w:val="24"/>
        </w:rPr>
      </w:pPr>
      <w:r>
        <w:t>Projekteerimisel arvestada vertikaalplaneerimise põhimõtteid selliselt, et hoonestus asuks kõrgemal ning teed</w:t>
      </w:r>
      <w:r w:rsidRPr="008F19E2">
        <w:t>, platsid, haljasalad jms madalamal</w:t>
      </w:r>
      <w:r w:rsidR="00E054A8">
        <w:t xml:space="preserve">, et </w:t>
      </w:r>
      <w:r w:rsidRPr="008F19E2">
        <w:t xml:space="preserve">kinnistu siseselt </w:t>
      </w:r>
      <w:r w:rsidR="00E054A8">
        <w:t>valguks vesi</w:t>
      </w:r>
      <w:r w:rsidRPr="008F19E2">
        <w:t xml:space="preserve"> hoone</w:t>
      </w:r>
      <w:r w:rsidR="00E054A8">
        <w:t>te</w:t>
      </w:r>
      <w:r w:rsidRPr="008F19E2">
        <w:t xml:space="preserve">st ja teedest eemale, mis tagab ehitiste ohutuse ja inimeste liikumise võimaluse. </w:t>
      </w:r>
      <w:r>
        <w:t>Asfaltkattega pindade</w:t>
      </w:r>
      <w:r w:rsidRPr="008F19E2">
        <w:t xml:space="preserve"> äärsed haljasalad saavad olla sademevee ajutised kogumisalad. Tagamaks vee äravoolu sademeveesüsteemi ülekoormuse või rikke korral, peab teede üldine pikikalle olema madalama haljasala vms poole ka siis, kui t</w:t>
      </w:r>
      <w:r>
        <w:t>eel</w:t>
      </w:r>
      <w:r w:rsidRPr="008F19E2">
        <w:t xml:space="preserve"> on restkaevud.  </w:t>
      </w:r>
      <w:r w:rsidRPr="008F19E2">
        <w:rPr>
          <w:b/>
          <w:bCs/>
          <w:szCs w:val="24"/>
        </w:rPr>
        <w:t xml:space="preserve"> </w:t>
      </w:r>
    </w:p>
    <w:p w14:paraId="64216529" w14:textId="77777777" w:rsidR="002E440E" w:rsidRPr="008F19E2" w:rsidRDefault="002E440E" w:rsidP="002E440E">
      <w:pPr>
        <w:autoSpaceDE w:val="0"/>
        <w:autoSpaceDN w:val="0"/>
        <w:adjustRightInd w:val="0"/>
        <w:spacing w:before="120" w:after="120" w:line="276" w:lineRule="auto"/>
        <w:ind w:right="-13"/>
        <w:jc w:val="both"/>
        <w:rPr>
          <w:szCs w:val="24"/>
        </w:rPr>
      </w:pPr>
      <w:r w:rsidRPr="008F19E2">
        <w:rPr>
          <w:szCs w:val="24"/>
        </w:rPr>
        <w:t>Ehitusprojektis tuleb arvestada varemtehtud maaparandustöödega ja tagada piirkonna olemasoleva drenaaži- ja sademeveesüsteemi toimimine.</w:t>
      </w:r>
    </w:p>
    <w:p w14:paraId="5A4F6427" w14:textId="77DD8CE5" w:rsidR="002E440E" w:rsidRDefault="002E440E" w:rsidP="00A4219C">
      <w:pPr>
        <w:autoSpaceDE w:val="0"/>
        <w:autoSpaceDN w:val="0"/>
        <w:adjustRightInd w:val="0"/>
        <w:spacing w:before="120" w:after="120" w:line="276" w:lineRule="auto"/>
        <w:ind w:right="-13"/>
        <w:jc w:val="both"/>
        <w:rPr>
          <w:szCs w:val="24"/>
        </w:rPr>
      </w:pPr>
      <w:r w:rsidRPr="008F19E2">
        <w:rPr>
          <w:szCs w:val="24"/>
        </w:rPr>
        <w:t>Vastavalt vajadusele näha ehitusprojektis ette olemasolevate kraavide puhastamine ning tagada kraavide ühtne toimimine.</w:t>
      </w:r>
    </w:p>
    <w:p w14:paraId="5C388BF8" w14:textId="0E8E0920" w:rsidR="004B733F" w:rsidRPr="008F19E2" w:rsidRDefault="004B733F" w:rsidP="004B733F">
      <w:pPr>
        <w:pStyle w:val="Pealkiri3"/>
      </w:pPr>
      <w:r>
        <w:t xml:space="preserve"> </w:t>
      </w:r>
      <w:bookmarkStart w:id="223" w:name="_Toc242176620"/>
      <w:r w:rsidRPr="008F19E2">
        <w:t>Tuleohutusnõuded</w:t>
      </w:r>
      <w:bookmarkEnd w:id="223"/>
    </w:p>
    <w:p w14:paraId="005E8629" w14:textId="77777777" w:rsidR="004B733F" w:rsidRPr="008F19E2" w:rsidRDefault="004B733F" w:rsidP="004B733F">
      <w:pPr>
        <w:spacing w:after="120" w:line="276" w:lineRule="auto"/>
        <w:ind w:right="-13"/>
        <w:jc w:val="both"/>
        <w:rPr>
          <w:szCs w:val="24"/>
        </w:rPr>
      </w:pPr>
      <w:r w:rsidRPr="008F19E2">
        <w:rPr>
          <w:szCs w:val="24"/>
        </w:rPr>
        <w:t xml:space="preserve">Planeeringualale on kavandatud tootmis- ja ärihoonete kompleks. Planeeritud hooned võivad olla V (kontorid), VI (tööstus- ja laohooned) ja VII (garaažid) kasutusviisiga. Planeeritud tootmishoonete minimaalne võimalik tulepüsivusklass on TP3 (täpsustatakse ehitusprojektiga). </w:t>
      </w:r>
    </w:p>
    <w:p w14:paraId="454D76EF" w14:textId="77777777" w:rsidR="004B733F" w:rsidRPr="008F19E2" w:rsidRDefault="004B733F" w:rsidP="004B733F">
      <w:pPr>
        <w:spacing w:after="120" w:line="276" w:lineRule="auto"/>
        <w:ind w:right="-13"/>
        <w:jc w:val="both"/>
        <w:rPr>
          <w:szCs w:val="24"/>
        </w:rPr>
      </w:pPr>
      <w:r w:rsidRPr="008F19E2">
        <w:rPr>
          <w:szCs w:val="24"/>
        </w:rPr>
        <w:t xml:space="preserve">Planeeritud hooned ja tuleohutusmeetmed peavad vastama siseministri 30.03.2017 määrusele nr 17 “Ehitisele esitatavad tuleohutusnõuded”, </w:t>
      </w:r>
      <w:r w:rsidRPr="008F19E2">
        <w:t>Eesti standardile EVS 812-7:2018 „Ehitiste tuleohutus. Osa 7: Ehitisele esitatavad tuleohutusnõuded”</w:t>
      </w:r>
      <w:r w:rsidRPr="008F19E2">
        <w:rPr>
          <w:szCs w:val="24"/>
        </w:rPr>
        <w:t xml:space="preserve">, </w:t>
      </w:r>
      <w:r w:rsidRPr="008F19E2">
        <w:t xml:space="preserve">EVS 812-4:2018 „Ehitiste tuleohutus. Osa 4: Tööstus- ja laohoonete ning garaažide tuleohutus“ ja </w:t>
      </w:r>
      <w:r w:rsidRPr="008F19E2">
        <w:rPr>
          <w:szCs w:val="24"/>
        </w:rPr>
        <w:t xml:space="preserve"> EVS 812-6:2012 "Ehitiste tuleohutus. Osa 6: Tuletõrje veevarustus".</w:t>
      </w:r>
    </w:p>
    <w:p w14:paraId="47D896D3" w14:textId="77777777" w:rsidR="004B733F" w:rsidRPr="008F19E2" w:rsidRDefault="004B733F" w:rsidP="004B733F">
      <w:pPr>
        <w:pStyle w:val="Normaallaadveeb"/>
        <w:spacing w:before="0" w:beforeAutospacing="0" w:after="120" w:afterAutospacing="0" w:line="276" w:lineRule="auto"/>
        <w:ind w:right="-13"/>
        <w:jc w:val="both"/>
      </w:pPr>
      <w:r w:rsidRPr="008F19E2">
        <w:t>Tule leviku takistamiseks ühelt hoonelt teisele ning tulekustutuseks ja päästetöödeks peavad hooned olema üksteisest eraldatud 8 m tuleohutuskujadega või tuletõkkeseinaga. Konkreetsed tuleohutuskujad määratakse ehitusprojektidega.</w:t>
      </w:r>
    </w:p>
    <w:p w14:paraId="5B1F095F" w14:textId="77777777" w:rsidR="004B733F" w:rsidRPr="008F19E2" w:rsidRDefault="004B733F" w:rsidP="004B733F">
      <w:pPr>
        <w:pStyle w:val="Normaallaadveeb"/>
        <w:spacing w:before="0" w:beforeAutospacing="0" w:after="120" w:afterAutospacing="0" w:line="276" w:lineRule="auto"/>
        <w:ind w:right="-13"/>
        <w:jc w:val="both"/>
      </w:pPr>
      <w:r w:rsidRPr="008F19E2">
        <w:t>Hoonete ümber peab olema tagatud tuletõrjetehnika juurdepääs vastavalt Eesti standardile EVS 812-7:2018 „Ehitiste tuleohutus. Osa 7: Ehitisele esitatavad tuleohutusnõuded”. Tuletõrjetehnika ümberpööramine (ümberpööramise raadius) planeeringualal peab olema tagatud igal aastaajal ja iga ilmaga. Kruntide juurdepääsuteed, läbisõidukohad ja juurdepääsud ehitistele ning tuletõrjeveevõtu kohtadele peavad olema vabad ja aastaringselt kasutuskõlblikus seisukorras.</w:t>
      </w:r>
    </w:p>
    <w:p w14:paraId="50B770DB" w14:textId="77777777" w:rsidR="004B733F" w:rsidRPr="008F19E2" w:rsidRDefault="004B733F" w:rsidP="004B733F">
      <w:pPr>
        <w:pStyle w:val="Normaallaadveeb"/>
        <w:spacing w:before="0" w:beforeAutospacing="0" w:after="120" w:afterAutospacing="0" w:line="276" w:lineRule="auto"/>
        <w:ind w:right="-13"/>
        <w:jc w:val="both"/>
      </w:pPr>
      <w:r w:rsidRPr="008F19E2">
        <w:t xml:space="preserve">Kruntide hoonestamata maa-alale ei tohi ladustada hoonete ja rajatiste vahelistesse tuleohutuskujadesse põlevmaterjale, põlevpakendis seadmeid ja taarat. Vastavalt siseministri 27.05.2024 määruse nr 14 „Põlevmaterjalide ja ohtlike ainete ladustamise tuleohutusnõuded” § 6 </w:t>
      </w:r>
      <w:r w:rsidRPr="008F19E2">
        <w:lastRenderedPageBreak/>
        <w:t xml:space="preserve">ja § 7 ei tohi põlevmaterjali ega põlevmaterjalist jäätmeid ja olmejäätmeid ladustada ehitise välisseina läheduses selliselt, et see tekitab tuleohtu või raskendab päästetööd. Põlevmaterjali ladustamise koht peab olema hoonest ohutus kauguses. Kui ohutu kaugus ei ole tõendatud muul usaldusväärsel viisil, loetakse selleks vähemalt neli meetrit süttiva pinnakihiga või mis tahes tulepüsivusega hoone välisseina ukse-, akna- või muust avast. </w:t>
      </w:r>
    </w:p>
    <w:p w14:paraId="28715841" w14:textId="77777777" w:rsidR="004B733F" w:rsidRPr="008F19E2" w:rsidRDefault="004B733F" w:rsidP="004B733F">
      <w:pPr>
        <w:pStyle w:val="Normaallaadveeb"/>
        <w:spacing w:before="0" w:beforeAutospacing="0" w:after="120" w:afterAutospacing="0" w:line="276" w:lineRule="auto"/>
        <w:ind w:right="-13"/>
        <w:jc w:val="both"/>
      </w:pPr>
      <w:r w:rsidRPr="008F19E2">
        <w:t>Mootorsõidukite parkimisega ehitise läheduses ei või tekitada tuleohtu ehitisele, takistada evakuatsiooni ega raskendada päästetööde teostamise võimalikkust, sealhulgas päästemeeskondade ligipääsemist, tuleb tagada parkimisala tuleohutus ning evakuatsiooni läbiviimiseks ja päästetööde teostamiseks takistamatu juurdepääs.</w:t>
      </w:r>
    </w:p>
    <w:p w14:paraId="1F536F29" w14:textId="77777777" w:rsidR="004B733F" w:rsidRPr="008F19E2" w:rsidRDefault="004B733F" w:rsidP="004B733F">
      <w:pPr>
        <w:pStyle w:val="Normaallaadveeb"/>
        <w:spacing w:before="0" w:beforeAutospacing="0" w:after="120" w:afterAutospacing="0" w:line="276" w:lineRule="auto"/>
        <w:ind w:right="-13"/>
        <w:jc w:val="both"/>
      </w:pPr>
      <w:r w:rsidRPr="008F19E2">
        <w:t>Tuleleviku tõkestamiseks ja parkimisala tuleohutuse tagamiseks tuleb ehitusprojektis arvestada EVS 812-7:2018 „Ehitiste tuleohutus. Osa 7: Ehitisele esitatavad tuleohutusnõuded” nõudega – kui sõidukite parkimine on välisseinale lähemal kui 4 m, tuleb välisseinas kasutada materjale, mis iseseisvalt ei põle ning seina üldpinnast ei tohi avatäidete pindala olla üle 25% ja seda 4 m ulatuses külgsuunas ja 5 m ulatuses vertikaalsuunas.</w:t>
      </w:r>
    </w:p>
    <w:p w14:paraId="5EDC3E8D" w14:textId="77777777" w:rsidR="004B733F" w:rsidRPr="008F19E2" w:rsidRDefault="004B733F" w:rsidP="004B733F">
      <w:pPr>
        <w:pStyle w:val="Pealkiri4"/>
        <w:spacing w:after="120" w:line="276" w:lineRule="auto"/>
        <w:ind w:right="-13"/>
        <w:rPr>
          <w:i/>
          <w:szCs w:val="24"/>
          <w:u w:val="single"/>
        </w:rPr>
      </w:pPr>
      <w:bookmarkStart w:id="224" w:name="_Toc242176621"/>
      <w:r w:rsidRPr="008F19E2">
        <w:rPr>
          <w:i/>
          <w:szCs w:val="24"/>
          <w:u w:val="single"/>
        </w:rPr>
        <w:t>Tuletõrjeveevarustus</w:t>
      </w:r>
      <w:bookmarkEnd w:id="224"/>
    </w:p>
    <w:p w14:paraId="42588C14" w14:textId="77777777" w:rsidR="004B733F" w:rsidRPr="008F19E2" w:rsidRDefault="004B733F" w:rsidP="004B733F">
      <w:pPr>
        <w:autoSpaceDE w:val="0"/>
        <w:autoSpaceDN w:val="0"/>
        <w:adjustRightInd w:val="0"/>
        <w:spacing w:before="120" w:after="120" w:line="276" w:lineRule="auto"/>
        <w:ind w:right="-13"/>
        <w:jc w:val="both"/>
        <w:rPr>
          <w:szCs w:val="24"/>
        </w:rPr>
      </w:pPr>
      <w:r w:rsidRPr="008F19E2">
        <w:rPr>
          <w:szCs w:val="24"/>
        </w:rPr>
        <w:t xml:space="preserve">Kuna planeeringu koostamise ajal ei ole teada planeeritud tootmis- ja ärihoonete tulevase tootmise spetsiifika ja vajadused, siis ei ole teada ka konkreetne hoonete arv, suurus ja paiknemise koht. Seetõttu </w:t>
      </w:r>
      <w:r>
        <w:rPr>
          <w:szCs w:val="24"/>
        </w:rPr>
        <w:t>esitatakse</w:t>
      </w:r>
      <w:r w:rsidRPr="008F19E2">
        <w:rPr>
          <w:szCs w:val="24"/>
        </w:rPr>
        <w:t xml:space="preserve"> planeeringu joonistel planeeringus määratud tingimustele vastav põhimõtteline illustratiivne lahendus. Sama kehtib ka tuletõrje veevarustuse graafilise lahenduse kohta.</w:t>
      </w:r>
    </w:p>
    <w:p w14:paraId="5A02A179" w14:textId="77777777" w:rsidR="004B733F" w:rsidRPr="008F19E2" w:rsidRDefault="004B733F" w:rsidP="004B733F">
      <w:pPr>
        <w:autoSpaceDE w:val="0"/>
        <w:autoSpaceDN w:val="0"/>
        <w:adjustRightInd w:val="0"/>
        <w:spacing w:before="120" w:after="120" w:line="276" w:lineRule="auto"/>
        <w:ind w:right="-13"/>
        <w:jc w:val="both"/>
        <w:rPr>
          <w:szCs w:val="24"/>
        </w:rPr>
      </w:pPr>
      <w:r w:rsidRPr="00FC4E43">
        <w:rPr>
          <w:szCs w:val="24"/>
        </w:rPr>
        <w:t xml:space="preserve">Tuletõrjeveevarustus on valdavalt kavandatud lahendada olemasolevate Varivere tee ääres asuvate hüdrantide ja 21.04.2026 kehtestatud Soodevahe küla Nigula ja Varivere tee 1 kinnistute ning lähiala detailplaneeringus (DP 0841) planeeritud ühisveevärgi veetorustikule rajatavate hüdrantidega, mille kavandamisel arvestati ka käesoleva detailplaneeringu alaga. Veevärgi </w:t>
      </w:r>
      <w:r w:rsidRPr="008F19E2">
        <w:rPr>
          <w:szCs w:val="24"/>
        </w:rPr>
        <w:t>jaotustorustik, millele paigaldatakse tuletõrjehüdrandid, peab olema siseläbimõõduga minimaalselt 100 mm. Tuletõrjevee vajadus 10 l/s kahe tunni jooksul tagatakse plaanitud hüdrantidest. Suurema kui 800 m² tuletõkkesektsiooni rajamisel peab olema tagatud 15 l/s kolme tunni jooksul või 20 l/s vastavalt äripinna tuletõkkesektsioonide suurusele. Puuduolev vooluhulk tuleb kompenseerida vastava suurusega mahutite rajamisega. Täiendavad tuletõrjevee mahutid ja kuivhüdrandid tuleb ette näha ka olukorras, kus ühisveevärgi hüdrantide kasutusulatus ei ole piisav. Naaberkrunte teenindavad mahutid ja hüdrandid peavad olema ligipääsetavad mõlemalt krundilt. Tuletõrjevee mahutitele tuleb tagada päästesõidukite ja -tehnika aastaringne juurdepääs ja vee ohutu kättesaamine.</w:t>
      </w:r>
    </w:p>
    <w:p w14:paraId="31F9805D" w14:textId="77777777" w:rsidR="004B733F" w:rsidRPr="008F19E2" w:rsidRDefault="004B733F" w:rsidP="004B733F">
      <w:pPr>
        <w:autoSpaceDE w:val="0"/>
        <w:autoSpaceDN w:val="0"/>
        <w:adjustRightInd w:val="0"/>
        <w:spacing w:before="120" w:after="120" w:line="276" w:lineRule="auto"/>
        <w:ind w:right="-13"/>
        <w:jc w:val="both"/>
        <w:rPr>
          <w:szCs w:val="24"/>
        </w:rPr>
      </w:pPr>
      <w:r w:rsidRPr="008F19E2">
        <w:rPr>
          <w:szCs w:val="24"/>
        </w:rPr>
        <w:t>Tuletõrje veevarustus tuleb konkreetselt ning kõikide asjassepuutuvate ja kehtivate õigusaktide ning standardite kohaselt lahendada ehitusprojektide koostamise etapis, kui on teada hoonete täpsed suurused, asukohad ja tegevusalad ning selgunud välise tuletõrjevee koguse vajadus.</w:t>
      </w:r>
    </w:p>
    <w:p w14:paraId="4BBE4EB8" w14:textId="77777777" w:rsidR="004B733F" w:rsidRPr="008F19E2" w:rsidRDefault="004B733F" w:rsidP="004B733F">
      <w:pPr>
        <w:autoSpaceDE w:val="0"/>
        <w:autoSpaceDN w:val="0"/>
        <w:adjustRightInd w:val="0"/>
        <w:spacing w:after="120" w:line="276" w:lineRule="auto"/>
        <w:ind w:right="-13"/>
        <w:jc w:val="both"/>
        <w:rPr>
          <w:szCs w:val="24"/>
        </w:rPr>
      </w:pPr>
      <w:r w:rsidRPr="008F19E2">
        <w:rPr>
          <w:szCs w:val="24"/>
        </w:rPr>
        <w:t xml:space="preserve">Tuletõrje veevarustuse lahendamisel ehitusprojektis tuleb aluseks võtta siseministri 18.02.2021 määruse nr 10 „Veevõtukoha rajamise, katsetamise, kasutamise, korrashoiu, tähistamise ja teabevahetuse nõuded, tingimused ning kord“ kehtivad nõuded (sh veevõtukoha ja kuivhüdrantide rajamise tingimused, nõuded asukohale ja kaugusele ehitistest ning </w:t>
      </w:r>
      <w:r w:rsidRPr="008F19E2">
        <w:rPr>
          <w:szCs w:val="24"/>
        </w:rPr>
        <w:lastRenderedPageBreak/>
        <w:t>sissepääsudest, nõuded veevooluhulgale jne) ning Eesti standard EVS 812-6:2012 „Ehitiste Tuleohutus. Osa 6: Tuletõrje veevarustus“.</w:t>
      </w:r>
    </w:p>
    <w:p w14:paraId="097316FE" w14:textId="3BBC998E" w:rsidR="004B733F" w:rsidRPr="00A4219C" w:rsidRDefault="004B733F" w:rsidP="004B733F">
      <w:pPr>
        <w:spacing w:before="120" w:after="120" w:line="276" w:lineRule="auto"/>
        <w:ind w:right="-13"/>
        <w:jc w:val="both"/>
        <w:rPr>
          <w:szCs w:val="24"/>
        </w:rPr>
      </w:pPr>
      <w:r w:rsidRPr="008F19E2">
        <w:rPr>
          <w:szCs w:val="24"/>
        </w:rPr>
        <w:t>Hoonete projekteerimisel konsu</w:t>
      </w:r>
      <w:r>
        <w:rPr>
          <w:szCs w:val="24"/>
        </w:rPr>
        <w:t>lteerida Põhja päästekeskusega.</w:t>
      </w:r>
    </w:p>
    <w:p w14:paraId="2BA27FAE" w14:textId="75FE1D3D" w:rsidR="008C1B12" w:rsidRPr="008F19E2" w:rsidRDefault="00236C9A" w:rsidP="007B37AA">
      <w:pPr>
        <w:pStyle w:val="Pealkiri3"/>
      </w:pPr>
      <w:r w:rsidRPr="008F19E2">
        <w:t xml:space="preserve"> </w:t>
      </w:r>
      <w:bookmarkStart w:id="225" w:name="_Toc242176622"/>
      <w:r w:rsidR="008C1B12" w:rsidRPr="008F19E2">
        <w:t>Radooni mõjude leevendamise meetmed</w:t>
      </w:r>
      <w:bookmarkEnd w:id="225"/>
    </w:p>
    <w:p w14:paraId="3B187021" w14:textId="44518C75" w:rsidR="009B1B9F" w:rsidRPr="008F19E2" w:rsidRDefault="00D663BC" w:rsidP="00077B75">
      <w:pPr>
        <w:autoSpaceDE w:val="0"/>
        <w:autoSpaceDN w:val="0"/>
        <w:adjustRightInd w:val="0"/>
        <w:spacing w:before="120" w:after="120" w:line="276" w:lineRule="auto"/>
        <w:ind w:right="-13"/>
        <w:jc w:val="both"/>
      </w:pPr>
      <w:r w:rsidRPr="008F19E2">
        <w:rPr>
          <w:noProof/>
          <w:lang w:eastAsia="et-EE"/>
        </w:rPr>
        <w:drawing>
          <wp:inline distT="0" distB="0" distL="0" distR="0" wp14:anchorId="50538AF7" wp14:editId="790F0F7E">
            <wp:extent cx="5023485" cy="2588895"/>
            <wp:effectExtent l="0" t="0" r="0" b="0"/>
            <wp:docPr id="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23485" cy="2588895"/>
                    </a:xfrm>
                    <a:prstGeom prst="rect">
                      <a:avLst/>
                    </a:prstGeom>
                    <a:noFill/>
                    <a:ln>
                      <a:noFill/>
                    </a:ln>
                  </pic:spPr>
                </pic:pic>
              </a:graphicData>
            </a:graphic>
          </wp:inline>
        </w:drawing>
      </w:r>
    </w:p>
    <w:p w14:paraId="18A6173F" w14:textId="356B29FD" w:rsidR="005619B5" w:rsidRPr="008F19E2" w:rsidRDefault="005619B5" w:rsidP="00077B75">
      <w:pPr>
        <w:spacing w:before="120" w:after="120" w:line="276" w:lineRule="auto"/>
        <w:ind w:right="-13"/>
        <w:jc w:val="both"/>
        <w:rPr>
          <w:szCs w:val="24"/>
        </w:rPr>
      </w:pPr>
      <w:r w:rsidRPr="008F19E2">
        <w:t xml:space="preserve">Planeeringuala paikneb vastavalt Harjumaa radoonikaardile kõrge pinnase radoonisisaldusega (50-150 kBq/m³) piirkonnas. </w:t>
      </w:r>
      <w:r w:rsidRPr="008F19E2">
        <w:rPr>
          <w:szCs w:val="24"/>
        </w:rPr>
        <w:t>Vastavalt Eesti standardile EVS 840:2023 „Juhised radoonikaitse meetmete kasutamiseks uutes ja olemasolevates hoonetes“ on piiranguteta ehitustegevuseks lubatud radooni piirsisaldus pinnaseõhus: 50 kBq/m³ ning hoonete elu-, puhke- ja tööruumides peab radoonitase olema alla 300 Bq/m³. Hoone ruumiõhu radooni tase peab vastama ettevõtlus- ja infotehnoloogiaministri 28.02.2019 määruses nr 19 „Hoone ruumiõhu radoonisisalduse ja hoone tarindi ehitusmaterjalidest siseruumidesse emiteeritavast gammakiirgusest saadava efektiivdoosi viitetase“ toodud normidele.</w:t>
      </w:r>
    </w:p>
    <w:p w14:paraId="12720A8C" w14:textId="17CB0625" w:rsidR="006246A5" w:rsidRPr="008F19E2" w:rsidRDefault="00E6214B" w:rsidP="00077B75">
      <w:pPr>
        <w:autoSpaceDE w:val="0"/>
        <w:autoSpaceDN w:val="0"/>
        <w:adjustRightInd w:val="0"/>
        <w:spacing w:before="120" w:after="120" w:line="276" w:lineRule="auto"/>
        <w:ind w:right="-13"/>
        <w:jc w:val="both"/>
        <w:rPr>
          <w:szCs w:val="24"/>
        </w:rPr>
      </w:pPr>
      <w:r w:rsidRPr="0018155A">
        <w:rPr>
          <w:b/>
          <w:szCs w:val="24"/>
        </w:rPr>
        <w:t xml:space="preserve">Enne ehitusprojekti koostamist teostada </w:t>
      </w:r>
      <w:r w:rsidR="006E5D2A" w:rsidRPr="0018155A">
        <w:rPr>
          <w:b/>
          <w:szCs w:val="24"/>
        </w:rPr>
        <w:t xml:space="preserve">kruntidel </w:t>
      </w:r>
      <w:r w:rsidRPr="0018155A">
        <w:rPr>
          <w:b/>
          <w:szCs w:val="24"/>
        </w:rPr>
        <w:t>radooniuuring</w:t>
      </w:r>
      <w:r w:rsidRPr="008F19E2">
        <w:rPr>
          <w:szCs w:val="24"/>
        </w:rPr>
        <w:t xml:space="preserve">, et selgitada välja konkreetne radoonisisaldus antud asukohas ning näha ette lahendused ja meetmed radooniohu vältimiseks. </w:t>
      </w:r>
      <w:r w:rsidR="006246A5" w:rsidRPr="008F19E2">
        <w:rPr>
          <w:szCs w:val="24"/>
        </w:rPr>
        <w:t>Hoonete projekteerimisel lähtuda Eesti standardist EVS 840:20</w:t>
      </w:r>
      <w:r w:rsidR="001E036E" w:rsidRPr="008F19E2">
        <w:rPr>
          <w:szCs w:val="24"/>
        </w:rPr>
        <w:t>23</w:t>
      </w:r>
      <w:r w:rsidR="006246A5" w:rsidRPr="008F19E2">
        <w:rPr>
          <w:szCs w:val="24"/>
        </w:rPr>
        <w:t xml:space="preserve"> „Juhised radoonikaitse meetmete kasutamiseks uut</w:t>
      </w:r>
      <w:r w:rsidR="00813CD0">
        <w:rPr>
          <w:szCs w:val="24"/>
        </w:rPr>
        <w:t>es ja olemasolevates hoonetes”.</w:t>
      </w:r>
    </w:p>
    <w:p w14:paraId="3C0B677D" w14:textId="2BFD307D" w:rsidR="006246A5" w:rsidRPr="008F19E2" w:rsidRDefault="006246A5" w:rsidP="00077B75">
      <w:pPr>
        <w:spacing w:after="120" w:line="276" w:lineRule="auto"/>
        <w:ind w:right="-13"/>
        <w:jc w:val="both"/>
        <w:rPr>
          <w:szCs w:val="24"/>
        </w:rPr>
      </w:pPr>
      <w:r w:rsidRPr="008F19E2">
        <w:rPr>
          <w:szCs w:val="24"/>
        </w:rPr>
        <w:t>Radooni hoonesse sattumise vältimiseks tuleb lisaks nõuetekohasele ventilatsioonile tagada tarindite radoonikindlad lahendused (õhutihedad esimese korruse tarindid ja/või alt ventileeritav betoonpõrand või maapinnast kõrgemal asuva põranda</w:t>
      </w:r>
      <w:r w:rsidR="00F46409" w:rsidRPr="008F19E2">
        <w:rPr>
          <w:szCs w:val="24"/>
        </w:rPr>
        <w:t xml:space="preserve"> </w:t>
      </w:r>
      <w:r w:rsidRPr="008F19E2">
        <w:rPr>
          <w:szCs w:val="24"/>
        </w:rPr>
        <w:t>aluse sundventilatsioon). Tuleb kasutada radoonitõkestus-süsteeme nagu vundamendi tuulutus</w:t>
      </w:r>
      <w:r w:rsidR="00F46409" w:rsidRPr="008F19E2">
        <w:rPr>
          <w:szCs w:val="24"/>
        </w:rPr>
        <w:t xml:space="preserve"> </w:t>
      </w:r>
      <w:r w:rsidRPr="008F19E2">
        <w:rPr>
          <w:szCs w:val="24"/>
        </w:rPr>
        <w:t>/</w:t>
      </w:r>
      <w:r w:rsidR="00F46409" w:rsidRPr="008F19E2">
        <w:rPr>
          <w:szCs w:val="24"/>
        </w:rPr>
        <w:t xml:space="preserve"> </w:t>
      </w:r>
      <w:r w:rsidRPr="008F19E2">
        <w:rPr>
          <w:szCs w:val="24"/>
        </w:rPr>
        <w:t>radoonikaevud, radoonikile, hoone vundamendi rajamine killustikupadjale, mida mööda saab juhtida radooni hoonest eemale, kommunikatsioonide vundamendist läbiviikude hoolikas hermetiseerimine jm radoonikaitse meetmeid.</w:t>
      </w:r>
    </w:p>
    <w:p w14:paraId="1C8DFCF4" w14:textId="72C26DDA" w:rsidR="008C1B12" w:rsidRPr="008F19E2" w:rsidRDefault="006511B0" w:rsidP="007B37AA">
      <w:pPr>
        <w:pStyle w:val="Pealkiri3"/>
      </w:pPr>
      <w:r w:rsidRPr="008F19E2">
        <w:t xml:space="preserve"> </w:t>
      </w:r>
      <w:bookmarkStart w:id="226" w:name="_Toc242176623"/>
      <w:r w:rsidR="008C1B12" w:rsidRPr="008F19E2">
        <w:t>Müra ja vibratsioon</w:t>
      </w:r>
      <w:r w:rsidR="00A0306F" w:rsidRPr="008F19E2">
        <w:t xml:space="preserve"> ning nende</w:t>
      </w:r>
      <w:r w:rsidR="008C1B12" w:rsidRPr="008F19E2">
        <w:t xml:space="preserve"> mõjude leevendamise meetmed</w:t>
      </w:r>
      <w:bookmarkEnd w:id="226"/>
    </w:p>
    <w:p w14:paraId="0E2DEE9E" w14:textId="2264F7B4" w:rsidR="001B1B4E" w:rsidRPr="008F19E2" w:rsidRDefault="00590C61" w:rsidP="00077B75">
      <w:pPr>
        <w:spacing w:before="120" w:after="120" w:line="276" w:lineRule="auto"/>
        <w:ind w:right="-13"/>
        <w:jc w:val="both"/>
        <w:rPr>
          <w:lang w:eastAsia="ar-SA"/>
        </w:rPr>
      </w:pPr>
      <w:r w:rsidRPr="008F19E2">
        <w:t>Planeeringu</w:t>
      </w:r>
      <w:r w:rsidR="001B1B4E" w:rsidRPr="008F19E2">
        <w:t xml:space="preserve">ala paikneb 11 Tallinna ringtee </w:t>
      </w:r>
      <w:r w:rsidR="00813CD0">
        <w:t>läheduses</w:t>
      </w:r>
      <w:r w:rsidR="001B1B4E" w:rsidRPr="008F19E2">
        <w:t xml:space="preserve">, </w:t>
      </w:r>
      <w:r w:rsidR="001B1B4E" w:rsidRPr="008F19E2">
        <w:rPr>
          <w:lang w:eastAsia="ar-SA"/>
        </w:rPr>
        <w:t>põhimaanteedelt ula</w:t>
      </w:r>
      <w:r w:rsidRPr="008F19E2">
        <w:rPr>
          <w:lang w:eastAsia="ar-SA"/>
        </w:rPr>
        <w:t>tuva liiklusmüra levialas</w:t>
      </w:r>
      <w:r w:rsidR="001B1B4E" w:rsidRPr="008F19E2">
        <w:t xml:space="preserve">. </w:t>
      </w:r>
      <w:r w:rsidR="001B1B4E" w:rsidRPr="008F19E2">
        <w:rPr>
          <w:lang w:eastAsia="ar-SA"/>
        </w:rPr>
        <w:t xml:space="preserve">Lisaks piirneb planeeringuala edelast Tallinn–Tapa raudteega ning perspektiivselt </w:t>
      </w:r>
      <w:r w:rsidR="001B1B4E" w:rsidRPr="008F19E2">
        <w:rPr>
          <w:lang w:eastAsia="ar-SA"/>
        </w:rPr>
        <w:lastRenderedPageBreak/>
        <w:t xml:space="preserve">planeeringuala </w:t>
      </w:r>
      <w:r w:rsidRPr="008F19E2">
        <w:rPr>
          <w:lang w:eastAsia="ar-SA"/>
        </w:rPr>
        <w:t>lääne</w:t>
      </w:r>
      <w:r w:rsidR="001E036E" w:rsidRPr="008F19E2">
        <w:rPr>
          <w:lang w:eastAsia="ar-SA"/>
        </w:rPr>
        <w:t>küljes</w:t>
      </w:r>
      <w:r w:rsidR="00813CD0">
        <w:rPr>
          <w:lang w:eastAsia="ar-SA"/>
        </w:rPr>
        <w:t xml:space="preserve"> kulgev</w:t>
      </w:r>
      <w:r w:rsidRPr="008F19E2">
        <w:rPr>
          <w:lang w:eastAsia="ar-SA"/>
        </w:rPr>
        <w:t>a</w:t>
      </w:r>
      <w:r w:rsidR="00E054A8">
        <w:rPr>
          <w:lang w:eastAsia="ar-SA"/>
        </w:rPr>
        <w:t xml:space="preserve"> Rail Baltic</w:t>
      </w:r>
      <w:r w:rsidR="001B1B4E" w:rsidRPr="008F19E2">
        <w:rPr>
          <w:lang w:eastAsia="ar-SA"/>
        </w:rPr>
        <w:t xml:space="preserve"> raudteetrass</w:t>
      </w:r>
      <w:r w:rsidR="00813CD0">
        <w:rPr>
          <w:lang w:eastAsia="ar-SA"/>
        </w:rPr>
        <w:t>iga</w:t>
      </w:r>
      <w:r w:rsidR="001B1B4E" w:rsidRPr="008F19E2">
        <w:rPr>
          <w:lang w:eastAsia="ar-SA"/>
        </w:rPr>
        <w:t xml:space="preserve">. </w:t>
      </w:r>
      <w:r w:rsidRPr="008F19E2">
        <w:rPr>
          <w:szCs w:val="24"/>
        </w:rPr>
        <w:t xml:space="preserve">Eelnimetatu tõttu </w:t>
      </w:r>
      <w:r w:rsidRPr="008F19E2">
        <w:t>on peamiseks müraallikaks liiklus.</w:t>
      </w:r>
    </w:p>
    <w:p w14:paraId="1327CBF0" w14:textId="77777777" w:rsidR="001B1B4E" w:rsidRPr="008F19E2" w:rsidRDefault="001B1B4E" w:rsidP="00077B75">
      <w:pPr>
        <w:spacing w:before="120" w:after="120" w:line="276" w:lineRule="auto"/>
        <w:ind w:right="-13"/>
        <w:jc w:val="both"/>
        <w:rPr>
          <w:lang w:eastAsia="ar-SA"/>
        </w:rPr>
      </w:pPr>
      <w:r w:rsidRPr="008F19E2">
        <w:rPr>
          <w:lang w:eastAsia="ar-SA"/>
        </w:rPr>
        <w:t>Detailplaneeringus on kavandatud tootmis- ja ärihoonete rajamine, mille kasutamist 11</w:t>
      </w:r>
      <w:r w:rsidR="00590C61" w:rsidRPr="008F19E2">
        <w:rPr>
          <w:lang w:eastAsia="ar-SA"/>
        </w:rPr>
        <w:t> </w:t>
      </w:r>
      <w:r w:rsidRPr="008F19E2">
        <w:rPr>
          <w:lang w:eastAsia="ar-SA"/>
        </w:rPr>
        <w:t>Tallinna ringtee ja raudtee liiklusest tulev müra</w:t>
      </w:r>
      <w:r w:rsidR="00D66D1F" w:rsidRPr="008F19E2">
        <w:rPr>
          <w:lang w:eastAsia="ar-SA"/>
        </w:rPr>
        <w:t xml:space="preserve"> </w:t>
      </w:r>
      <w:r w:rsidR="00FD66E6" w:rsidRPr="008F19E2">
        <w:rPr>
          <w:lang w:eastAsia="ar-SA"/>
        </w:rPr>
        <w:t>tõenäolise</w:t>
      </w:r>
      <w:r w:rsidR="00590C61" w:rsidRPr="008F19E2">
        <w:rPr>
          <w:lang w:eastAsia="ar-SA"/>
        </w:rPr>
        <w:t>lt oluliselt ei sega.</w:t>
      </w:r>
      <w:r w:rsidRPr="008F19E2">
        <w:rPr>
          <w:lang w:eastAsia="ar-SA"/>
        </w:rPr>
        <w:t xml:space="preserve"> Tulenevalt planeeritud hoonete kasutusotstarbest ei ole mitmed leevendusmeetmed sh müratõkke rajamine</w:t>
      </w:r>
      <w:r w:rsidR="00590C61" w:rsidRPr="008F19E2">
        <w:rPr>
          <w:lang w:eastAsia="ar-SA"/>
        </w:rPr>
        <w:t xml:space="preserve"> vajalikud</w:t>
      </w:r>
      <w:r w:rsidRPr="008F19E2">
        <w:rPr>
          <w:lang w:eastAsia="ar-SA"/>
        </w:rPr>
        <w:t xml:space="preserve">. </w:t>
      </w:r>
    </w:p>
    <w:p w14:paraId="78C773ED" w14:textId="77777777" w:rsidR="00FD66E6" w:rsidRPr="008F19E2" w:rsidRDefault="00FD66E6" w:rsidP="00077B75">
      <w:pPr>
        <w:spacing w:before="120" w:line="276" w:lineRule="auto"/>
        <w:ind w:right="-13"/>
        <w:jc w:val="both"/>
        <w:rPr>
          <w:szCs w:val="24"/>
        </w:rPr>
      </w:pPr>
      <w:r w:rsidRPr="008F19E2">
        <w:rPr>
          <w:szCs w:val="24"/>
        </w:rPr>
        <w:t>LEMMA OÜ koostas novembris 2023 Rae valla Soodevahe küla Nigula ja Varivere tee 1 kinnistute ning lähiala detailplaneeringu mürahinnangu.</w:t>
      </w:r>
    </w:p>
    <w:p w14:paraId="16B73EB7" w14:textId="3B2B7BD7" w:rsidR="00E4536E" w:rsidRPr="008F19E2" w:rsidRDefault="00E4536E" w:rsidP="00077B75">
      <w:pPr>
        <w:spacing w:before="120" w:after="120" w:line="276" w:lineRule="auto"/>
        <w:ind w:right="-13"/>
        <w:jc w:val="both"/>
        <w:rPr>
          <w:lang w:eastAsia="ar-SA"/>
        </w:rPr>
      </w:pPr>
      <w:r w:rsidRPr="008F19E2">
        <w:rPr>
          <w:lang w:eastAsia="ar-SA"/>
        </w:rPr>
        <w:t xml:space="preserve">Ilma </w:t>
      </w:r>
      <w:r w:rsidR="00775744" w:rsidRPr="008F19E2">
        <w:rPr>
          <w:lang w:eastAsia="ar-SA"/>
        </w:rPr>
        <w:t>planeeringu</w:t>
      </w:r>
      <w:r w:rsidRPr="008F19E2">
        <w:rPr>
          <w:lang w:eastAsia="ar-SA"/>
        </w:rPr>
        <w:t>alal tegutsema hakkavate ettevõtete iseloomu ja täpset võimalike müraallikate</w:t>
      </w:r>
      <w:r w:rsidR="00FD66E6" w:rsidRPr="008F19E2">
        <w:rPr>
          <w:lang w:eastAsia="ar-SA"/>
        </w:rPr>
        <w:t xml:space="preserve"> </w:t>
      </w:r>
      <w:r w:rsidRPr="008F19E2">
        <w:rPr>
          <w:lang w:eastAsia="ar-SA"/>
        </w:rPr>
        <w:t>(ventilatsioonid, erinevad seadmed, laadimistegevused jms) paiknemist teadmata ei ole</w:t>
      </w:r>
      <w:r w:rsidR="00FD66E6" w:rsidRPr="008F19E2">
        <w:rPr>
          <w:lang w:eastAsia="ar-SA"/>
        </w:rPr>
        <w:t xml:space="preserve"> </w:t>
      </w:r>
      <w:r w:rsidRPr="008F19E2">
        <w:rPr>
          <w:lang w:eastAsia="ar-SA"/>
        </w:rPr>
        <w:t>võimalik tööstusmüra teket ja levikut täpselt hinnata. Tööstusmüraallika mürataseme</w:t>
      </w:r>
      <w:r w:rsidR="00FD66E6" w:rsidRPr="008F19E2">
        <w:rPr>
          <w:lang w:eastAsia="ar-SA"/>
        </w:rPr>
        <w:t xml:space="preserve"> </w:t>
      </w:r>
      <w:r w:rsidRPr="008F19E2">
        <w:rPr>
          <w:lang w:eastAsia="ar-SA"/>
        </w:rPr>
        <w:t xml:space="preserve">ligikaudsel määramisel </w:t>
      </w:r>
      <w:r w:rsidR="00FD66E6" w:rsidRPr="008F19E2">
        <w:rPr>
          <w:lang w:eastAsia="ar-SA"/>
        </w:rPr>
        <w:t>juhinduti</w:t>
      </w:r>
      <w:r w:rsidRPr="008F19E2">
        <w:rPr>
          <w:lang w:eastAsia="ar-SA"/>
        </w:rPr>
        <w:t xml:space="preserve"> Euroopa Komisjoni juhenddokumendist „Good Practice</w:t>
      </w:r>
      <w:r w:rsidR="00FD66E6" w:rsidRPr="008F19E2">
        <w:rPr>
          <w:lang w:eastAsia="ar-SA"/>
        </w:rPr>
        <w:t xml:space="preserve"> </w:t>
      </w:r>
      <w:r w:rsidRPr="008F19E2">
        <w:rPr>
          <w:lang w:eastAsia="ar-SA"/>
        </w:rPr>
        <w:t>Guide for Strategic Noise Propagation and the Production of Associated Data on Noise</w:t>
      </w:r>
      <w:r w:rsidR="00FD66E6" w:rsidRPr="008F19E2">
        <w:rPr>
          <w:lang w:eastAsia="ar-SA"/>
        </w:rPr>
        <w:t xml:space="preserve"> </w:t>
      </w:r>
      <w:r w:rsidRPr="008F19E2">
        <w:rPr>
          <w:lang w:eastAsia="ar-SA"/>
        </w:rPr>
        <w:t xml:space="preserve">Exposure”. </w:t>
      </w:r>
      <w:r w:rsidR="00FD66E6" w:rsidRPr="008F19E2">
        <w:rPr>
          <w:lang w:eastAsia="ar-SA"/>
        </w:rPr>
        <w:t>Juhendmaterjali alusel</w:t>
      </w:r>
      <w:r w:rsidRPr="008F19E2">
        <w:rPr>
          <w:lang w:eastAsia="ar-SA"/>
        </w:rPr>
        <w:t xml:space="preserve"> võib eeldada, et halvimal juhul tekib kavandataval t</w:t>
      </w:r>
      <w:r w:rsidR="00FD66E6" w:rsidRPr="008F19E2">
        <w:rPr>
          <w:lang w:eastAsia="ar-SA"/>
        </w:rPr>
        <w:t>ootmisalal müratase Lw=65 dB/m</w:t>
      </w:r>
      <w:r w:rsidR="00FD66E6" w:rsidRPr="008F19E2">
        <w:rPr>
          <w:vertAlign w:val="superscript"/>
          <w:lang w:eastAsia="ar-SA"/>
        </w:rPr>
        <w:t>2</w:t>
      </w:r>
      <w:r w:rsidRPr="008F19E2">
        <w:rPr>
          <w:lang w:eastAsia="ar-SA"/>
        </w:rPr>
        <w:t>.</w:t>
      </w:r>
    </w:p>
    <w:p w14:paraId="0EEDB073" w14:textId="62BAA413" w:rsidR="00590C61" w:rsidRPr="008F19E2" w:rsidRDefault="00E4536E" w:rsidP="00077B75">
      <w:pPr>
        <w:spacing w:before="120" w:after="120" w:line="276" w:lineRule="auto"/>
        <w:ind w:right="-13"/>
        <w:jc w:val="both"/>
        <w:rPr>
          <w:lang w:eastAsia="ar-SA"/>
        </w:rPr>
      </w:pPr>
      <w:r w:rsidRPr="008F19E2">
        <w:rPr>
          <w:lang w:eastAsia="ar-SA"/>
        </w:rPr>
        <w:t>Olemasolevad elamumaad paiknevad planeeringu</w:t>
      </w:r>
      <w:r w:rsidR="00FD66E6" w:rsidRPr="008F19E2">
        <w:rPr>
          <w:lang w:eastAsia="ar-SA"/>
        </w:rPr>
        <w:t>alast võrdlemisi kaugel</w:t>
      </w:r>
      <w:r w:rsidRPr="008F19E2">
        <w:rPr>
          <w:lang w:eastAsia="ar-SA"/>
        </w:rPr>
        <w:t>. Perspektiivsete tootmistegevuste</w:t>
      </w:r>
      <w:r w:rsidR="00FD66E6" w:rsidRPr="008F19E2">
        <w:rPr>
          <w:lang w:eastAsia="ar-SA"/>
        </w:rPr>
        <w:t xml:space="preserve"> </w:t>
      </w:r>
      <w:r w:rsidRPr="008F19E2">
        <w:rPr>
          <w:lang w:eastAsia="ar-SA"/>
        </w:rPr>
        <w:t>tõenäoliselt väike mõju piirkonna müratundlikele hoonetele (elamualadele) jääb lisaks varjestatuks</w:t>
      </w:r>
      <w:r w:rsidR="00FD66E6" w:rsidRPr="008F19E2">
        <w:rPr>
          <w:lang w:eastAsia="ar-SA"/>
        </w:rPr>
        <w:t xml:space="preserve"> 11 Tallinna ringtee </w:t>
      </w:r>
      <w:r w:rsidR="00813CD0">
        <w:rPr>
          <w:lang w:eastAsia="ar-SA"/>
        </w:rPr>
        <w:t xml:space="preserve">ning raudtee </w:t>
      </w:r>
      <w:r w:rsidRPr="008F19E2">
        <w:rPr>
          <w:lang w:eastAsia="ar-SA"/>
        </w:rPr>
        <w:t xml:space="preserve">liiklusmüra poolt. </w:t>
      </w:r>
    </w:p>
    <w:p w14:paraId="4F96E792" w14:textId="77777777" w:rsidR="00762AD1" w:rsidRPr="008F19E2" w:rsidRDefault="00762AD1" w:rsidP="00077B75">
      <w:pPr>
        <w:spacing w:before="120" w:line="276" w:lineRule="auto"/>
        <w:ind w:right="-13"/>
        <w:jc w:val="both"/>
        <w:rPr>
          <w:szCs w:val="24"/>
        </w:rPr>
      </w:pPr>
      <w:r w:rsidRPr="008F19E2">
        <w:rPr>
          <w:szCs w:val="24"/>
        </w:rPr>
        <w:t xml:space="preserve">2023+ müra modelleerimise tulemusest selgus, et planeeringualale </w:t>
      </w:r>
      <w:r w:rsidR="00313324" w:rsidRPr="008F19E2">
        <w:rPr>
          <w:szCs w:val="24"/>
        </w:rPr>
        <w:t>kavandatavate</w:t>
      </w:r>
      <w:r w:rsidRPr="008F19E2">
        <w:rPr>
          <w:szCs w:val="24"/>
        </w:rPr>
        <w:t xml:space="preserve"> tootmis- ja ärihoonete fassaadideni (esimesel korrusel, 2 m kõrgusel maapinnast) </w:t>
      </w:r>
      <w:r w:rsidR="00313324" w:rsidRPr="008F19E2">
        <w:rPr>
          <w:szCs w:val="24"/>
        </w:rPr>
        <w:t xml:space="preserve">ulatuva liiklusmüra </w:t>
      </w:r>
      <w:r w:rsidRPr="008F19E2">
        <w:rPr>
          <w:szCs w:val="24"/>
        </w:rPr>
        <w:t>tase</w:t>
      </w:r>
      <w:r w:rsidR="00313324" w:rsidRPr="008F19E2">
        <w:rPr>
          <w:szCs w:val="24"/>
        </w:rPr>
        <w:t xml:space="preserve"> on </w:t>
      </w:r>
      <w:r w:rsidRPr="008F19E2">
        <w:rPr>
          <w:szCs w:val="24"/>
        </w:rPr>
        <w:t xml:space="preserve">päeval kuni 61,1 dB ja öösel kuni 53,9 dB. Piirkonnas olevate elamute fassaadide teepoolsetel külgedel (esimesel korrusel, 2 m kõrgusel maapinnast) ulatub müratase päeval kuni 60,5 dB ja öösel kuni 58,8 dB. Planeeritud </w:t>
      </w:r>
      <w:r w:rsidR="00313324" w:rsidRPr="008F19E2">
        <w:rPr>
          <w:szCs w:val="24"/>
        </w:rPr>
        <w:t>äri- ja tootmis</w:t>
      </w:r>
      <w:r w:rsidRPr="008F19E2">
        <w:rPr>
          <w:szCs w:val="24"/>
        </w:rPr>
        <w:t>hoonete teepoolsetel (nii raudtee kui ka sõidutee) külgedel tekivad müratasemed, mis on madalamad kui määrusega nr 71 II</w:t>
      </w:r>
      <w:r w:rsidR="00313324" w:rsidRPr="008F19E2">
        <w:rPr>
          <w:szCs w:val="24"/>
        </w:rPr>
        <w:t> </w:t>
      </w:r>
      <w:r w:rsidRPr="008F19E2">
        <w:rPr>
          <w:szCs w:val="24"/>
        </w:rPr>
        <w:t>kategooria aladele kehtestatud piirväärtused.</w:t>
      </w:r>
    </w:p>
    <w:p w14:paraId="6B3EA3ED" w14:textId="77777777" w:rsidR="00762AD1" w:rsidRPr="008F19E2" w:rsidRDefault="00762AD1" w:rsidP="00077B75">
      <w:pPr>
        <w:spacing w:before="120" w:line="276" w:lineRule="auto"/>
        <w:ind w:right="-13"/>
        <w:jc w:val="both"/>
        <w:rPr>
          <w:szCs w:val="24"/>
        </w:rPr>
      </w:pPr>
      <w:r w:rsidRPr="008F19E2">
        <w:rPr>
          <w:szCs w:val="24"/>
        </w:rPr>
        <w:t xml:space="preserve">2043+ müra modelleerimise tulemusest selgus, et planeeringualale </w:t>
      </w:r>
      <w:r w:rsidR="00313324" w:rsidRPr="008F19E2">
        <w:rPr>
          <w:szCs w:val="24"/>
        </w:rPr>
        <w:t>kavandatavate</w:t>
      </w:r>
      <w:r w:rsidRPr="008F19E2">
        <w:rPr>
          <w:szCs w:val="24"/>
        </w:rPr>
        <w:t xml:space="preserve"> tootmis- ja ärihoonete fassaadideni ulatub müratase päeval kuni 61,2 dB ja öösel kuni 54,7 dB. Piirkonnas olevate elamute fassaadide teepoolsetel külgedel ulatub müratase päeval kuni 60,5</w:t>
      </w:r>
      <w:r w:rsidR="001B1B4E" w:rsidRPr="008F19E2">
        <w:rPr>
          <w:szCs w:val="24"/>
        </w:rPr>
        <w:t> </w:t>
      </w:r>
      <w:r w:rsidRPr="008F19E2">
        <w:rPr>
          <w:szCs w:val="24"/>
        </w:rPr>
        <w:t xml:space="preserve">dB ja öösel </w:t>
      </w:r>
      <w:r w:rsidR="001B1B4E" w:rsidRPr="008F19E2">
        <w:rPr>
          <w:szCs w:val="24"/>
        </w:rPr>
        <w:t>kuni 59,1 dB</w:t>
      </w:r>
      <w:r w:rsidRPr="008F19E2">
        <w:rPr>
          <w:szCs w:val="24"/>
        </w:rPr>
        <w:t>. Hoonete teepoolsetel (nii raudtee kui ka sõidutee) külgedel tekivad müratasemed, mis on madalamad kui määrusega nr 71 II kategooria aladele kehtestatud piirväärtused.</w:t>
      </w:r>
    </w:p>
    <w:p w14:paraId="5D23BDC5" w14:textId="7C797312" w:rsidR="00AF15FF" w:rsidRPr="008F19E2" w:rsidRDefault="001B1B4E" w:rsidP="00077B75">
      <w:pPr>
        <w:spacing w:before="120" w:line="276" w:lineRule="auto"/>
        <w:ind w:right="-13"/>
        <w:jc w:val="both"/>
        <w:rPr>
          <w:szCs w:val="24"/>
        </w:rPr>
      </w:pPr>
      <w:r w:rsidRPr="008F19E2">
        <w:rPr>
          <w:szCs w:val="24"/>
        </w:rPr>
        <w:t>2043+ alternatiiv</w:t>
      </w:r>
      <w:r w:rsidR="00E4536E" w:rsidRPr="008F19E2">
        <w:rPr>
          <w:szCs w:val="24"/>
        </w:rPr>
        <w:t>-</w:t>
      </w:r>
      <w:r w:rsidR="00762AD1" w:rsidRPr="008F19E2">
        <w:rPr>
          <w:szCs w:val="24"/>
        </w:rPr>
        <w:t>ringristmikuga müra modelleerimise tulemusest selgus, et planeeringualale jäävate tootmis- ja ärihoonete fassaadideni ulatub müratase päeval kuni 61,0 dB ja öösel k</w:t>
      </w:r>
      <w:r w:rsidRPr="008F19E2">
        <w:rPr>
          <w:szCs w:val="24"/>
        </w:rPr>
        <w:t>uni 53,8 dB</w:t>
      </w:r>
      <w:r w:rsidR="00762AD1" w:rsidRPr="008F19E2">
        <w:rPr>
          <w:szCs w:val="24"/>
        </w:rPr>
        <w:t>. Piirkonnas oleva</w:t>
      </w:r>
      <w:r w:rsidR="00775744" w:rsidRPr="008F19E2">
        <w:rPr>
          <w:szCs w:val="24"/>
        </w:rPr>
        <w:t>te</w:t>
      </w:r>
      <w:r w:rsidR="00762AD1" w:rsidRPr="008F19E2">
        <w:rPr>
          <w:szCs w:val="24"/>
        </w:rPr>
        <w:t xml:space="preserve"> elamute fassaadide teepoolsetel külgedel ulatub müratase </w:t>
      </w:r>
      <w:r w:rsidR="00AF15FF" w:rsidRPr="008F19E2">
        <w:rPr>
          <w:szCs w:val="24"/>
        </w:rPr>
        <w:t>päeval kuni 59,2</w:t>
      </w:r>
      <w:r w:rsidR="00762AD1" w:rsidRPr="008F19E2">
        <w:rPr>
          <w:szCs w:val="24"/>
        </w:rPr>
        <w:t xml:space="preserve"> dB ja öösel kuni 5</w:t>
      </w:r>
      <w:r w:rsidR="00AF15FF" w:rsidRPr="008F19E2">
        <w:rPr>
          <w:szCs w:val="24"/>
        </w:rPr>
        <w:t>6,9</w:t>
      </w:r>
      <w:r w:rsidRPr="008F19E2">
        <w:rPr>
          <w:szCs w:val="24"/>
        </w:rPr>
        <w:t xml:space="preserve"> dB. </w:t>
      </w:r>
      <w:r w:rsidR="00762AD1" w:rsidRPr="008F19E2">
        <w:rPr>
          <w:szCs w:val="24"/>
        </w:rPr>
        <w:t>Hoonete teepoolsetel (nii raudtee kui ka sõidutee) külgedel tekivad müratasemed, mis on madalamad kui määrusega nr 71 II kategooria aladele kehtestatud piirväärtused.</w:t>
      </w:r>
    </w:p>
    <w:p w14:paraId="3F342661" w14:textId="76D37D51" w:rsidR="00A95CC8" w:rsidRPr="008F19E2" w:rsidRDefault="00A95CC8" w:rsidP="00077B75">
      <w:pPr>
        <w:spacing w:before="120" w:line="276" w:lineRule="auto"/>
        <w:ind w:right="-13"/>
        <w:jc w:val="both"/>
        <w:rPr>
          <w:szCs w:val="24"/>
        </w:rPr>
      </w:pPr>
      <w:r w:rsidRPr="008F19E2">
        <w:rPr>
          <w:szCs w:val="24"/>
        </w:rPr>
        <w:t>Mürahinnangus tuvastati, et detailplaneeringu elluviimisega ei kaasne piirkonnas liikluse piirväärtus</w:t>
      </w:r>
      <w:r w:rsidR="00E054A8">
        <w:rPr>
          <w:szCs w:val="24"/>
        </w:rPr>
        <w:t>i</w:t>
      </w:r>
      <w:r w:rsidRPr="008F19E2">
        <w:rPr>
          <w:szCs w:val="24"/>
        </w:rPr>
        <w:t xml:space="preserve"> ületavaid müratasemeid elamute fassaadidel. Planeeringuga ei kavandata uusi müratundlikke hooneid, mille puhul oleks asjakohane piirkonna kõrgendatud müratasemetega ehituslikult arvestada. Teostatud liiklusprognoosist lähtuvalt ei ole oodata planeeringu elluviimisega kaasnevana liikluskoormuste tõusu ulatuses, mis tooks kaasa olu</w:t>
      </w:r>
      <w:r w:rsidR="00FD66E6" w:rsidRPr="008F19E2">
        <w:rPr>
          <w:szCs w:val="24"/>
        </w:rPr>
        <w:t xml:space="preserve">list liiklusmüra </w:t>
      </w:r>
      <w:r w:rsidR="00FD66E6" w:rsidRPr="008F19E2">
        <w:rPr>
          <w:szCs w:val="24"/>
        </w:rPr>
        <w:lastRenderedPageBreak/>
        <w:t>tasemete tõusu ning a</w:t>
      </w:r>
      <w:r w:rsidR="00FD66E6" w:rsidRPr="008F19E2">
        <w:rPr>
          <w:lang w:eastAsia="ar-SA"/>
        </w:rPr>
        <w:t>rvestades piirkonna teede ja raudteede liiklusmüra, siis tööstusmüra kujuneb antud piirkonnas väheoluliseks.</w:t>
      </w:r>
    </w:p>
    <w:p w14:paraId="4EB11BB9" w14:textId="77777777" w:rsidR="00AF15FF" w:rsidRPr="008F19E2" w:rsidRDefault="00AF15FF" w:rsidP="00077B75">
      <w:pPr>
        <w:keepNext/>
        <w:spacing w:before="120" w:line="276" w:lineRule="auto"/>
        <w:ind w:right="-13"/>
        <w:jc w:val="both"/>
        <w:rPr>
          <w:b/>
          <w:i/>
          <w:szCs w:val="24"/>
          <w:u w:val="single"/>
        </w:rPr>
      </w:pPr>
      <w:r w:rsidRPr="008F19E2">
        <w:rPr>
          <w:b/>
          <w:i/>
          <w:szCs w:val="24"/>
          <w:u w:val="single"/>
        </w:rPr>
        <w:t>Ümbritsevatel aladel mürahäiringu vältimiseks ja kavandatavates hoonetes nõuetekohase mürataseme tagamiseks on siiski asjakohane arvestada järgnevaga:</w:t>
      </w:r>
    </w:p>
    <w:p w14:paraId="7B8162CB" w14:textId="573D7D70" w:rsidR="00AF15FF" w:rsidRPr="008F19E2" w:rsidRDefault="00AF15FF" w:rsidP="00524E94">
      <w:pPr>
        <w:numPr>
          <w:ilvl w:val="0"/>
          <w:numId w:val="14"/>
        </w:numPr>
        <w:spacing w:before="120" w:line="276" w:lineRule="auto"/>
        <w:ind w:left="360" w:right="-13"/>
        <w:jc w:val="both"/>
        <w:rPr>
          <w:szCs w:val="24"/>
        </w:rPr>
      </w:pPr>
      <w:r w:rsidRPr="008F19E2">
        <w:rPr>
          <w:szCs w:val="24"/>
        </w:rPr>
        <w:t>Planeeringu elluviimise ajal võib lisanduda täiendavat müra ehitustööde läbiviimisel. Arvesse peab võtma, et ehitusaegne müra ei tohi ületada atmosfääriõhu kaitse seaduse ning selle alusel välja antud keskkonnaministri 16.12.2016 määruses nr 71 „Välisõhus leviva müra normtasemed ja mürataseme mõõtmise, määramise ja hindamise meetodid” ja</w:t>
      </w:r>
      <w:r w:rsidR="00AD0B6C" w:rsidRPr="008F19E2">
        <w:rPr>
          <w:szCs w:val="24"/>
        </w:rPr>
        <w:t xml:space="preserve"> sotsiaalministri 12.11.2025 määruse nr 61 „Nõuded müra, sealhulgas ultra- ja infraheli ohutusele elamutes ja ühiskasutusega hoonetes ning helirõhutaseme mõõtmise meetodid“</w:t>
      </w:r>
      <w:r w:rsidRPr="008F19E2">
        <w:rPr>
          <w:szCs w:val="24"/>
        </w:rPr>
        <w:t xml:space="preserve"> sätestatud müra normtasemeid.</w:t>
      </w:r>
    </w:p>
    <w:p w14:paraId="2DB7F6BD" w14:textId="77EFD1BF" w:rsidR="009D6CC6" w:rsidRPr="008F19E2" w:rsidRDefault="009D6CC6" w:rsidP="00524E94">
      <w:pPr>
        <w:numPr>
          <w:ilvl w:val="0"/>
          <w:numId w:val="14"/>
        </w:numPr>
        <w:spacing w:before="120" w:line="276" w:lineRule="auto"/>
        <w:ind w:left="360" w:right="-13"/>
        <w:jc w:val="both"/>
        <w:rPr>
          <w:szCs w:val="24"/>
        </w:rPr>
      </w:pPr>
      <w:r w:rsidRPr="008F19E2">
        <w:rPr>
          <w:szCs w:val="24"/>
        </w:rPr>
        <w:t xml:space="preserve">Mürahinnangu aluseks oleva DP koostamise etapis ei ole veel teada planeeringualale kavandatavad tootmistegevused, nendeks vajalikud tootmisseadmed ega müraallikate paiknemine. </w:t>
      </w:r>
      <w:r w:rsidRPr="008F19E2">
        <w:rPr>
          <w:szCs w:val="24"/>
          <w:lang w:eastAsia="et-EE"/>
        </w:rPr>
        <w:t>Seetõttu tuleb projekteerimisetapis analüüsida kavandatavaid tegevusi ka müra tekitamise aspektist ning projekteerimisega tuleb tagada, et ehitustegevuse ja hilisema hoonete kasutamisega ei ületataks keskkonnaministri 16.12.2016 määruse nr 71 „Välisõhus leviva müra normtasemed ja mürataseme mõõtmise, määramise ja hindamise meetodid“ ja</w:t>
      </w:r>
      <w:r w:rsidR="00AA6C16" w:rsidRPr="008F19E2">
        <w:rPr>
          <w:szCs w:val="24"/>
          <w:lang w:eastAsia="et-EE"/>
        </w:rPr>
        <w:t xml:space="preserve"> </w:t>
      </w:r>
      <w:r w:rsidR="00AA6C16" w:rsidRPr="008F19E2">
        <w:rPr>
          <w:szCs w:val="24"/>
        </w:rPr>
        <w:t xml:space="preserve">sotsiaalministri 12.11.2025 määruse nr 61 „Nõuded müra, sealhulgas ultra- ja infraheli ohutusele elamutes ja ühiskasutusega hoonetes ning helirõhutaseme mõõtmise meetodid“ </w:t>
      </w:r>
      <w:r w:rsidRPr="008F19E2">
        <w:rPr>
          <w:szCs w:val="24"/>
          <w:lang w:eastAsia="et-EE"/>
        </w:rPr>
        <w:t>norme müra osas.</w:t>
      </w:r>
    </w:p>
    <w:p w14:paraId="05818735" w14:textId="77777777" w:rsidR="00AF15FF" w:rsidRPr="008F19E2" w:rsidRDefault="00AF15FF" w:rsidP="00524E94">
      <w:pPr>
        <w:numPr>
          <w:ilvl w:val="0"/>
          <w:numId w:val="14"/>
        </w:numPr>
        <w:spacing w:before="120" w:line="276" w:lineRule="auto"/>
        <w:ind w:left="360" w:right="-13"/>
        <w:jc w:val="both"/>
        <w:rPr>
          <w:szCs w:val="24"/>
        </w:rPr>
      </w:pPr>
      <w:r w:rsidRPr="008F19E2">
        <w:rPr>
          <w:szCs w:val="24"/>
        </w:rPr>
        <w:t xml:space="preserve">Arvestada planeeritavate hoonete tehniliste seadmete (soojuspumbad, kliimaseadmed, ventilatsioon jms) valikul ja paigutamisel naaberhoonete ja müratundlike ruumide paiknemisega vältimaks mürahäiringuid. </w:t>
      </w:r>
      <w:r w:rsidR="00FB369F" w:rsidRPr="008F19E2">
        <w:rPr>
          <w:szCs w:val="24"/>
        </w:rPr>
        <w:t>Peab tagama</w:t>
      </w:r>
      <w:r w:rsidRPr="008F19E2">
        <w:rPr>
          <w:szCs w:val="24"/>
        </w:rPr>
        <w:t xml:space="preserve">, et tehniliste seadmete müra ei </w:t>
      </w:r>
      <w:r w:rsidR="00FB369F" w:rsidRPr="008F19E2">
        <w:rPr>
          <w:szCs w:val="24"/>
        </w:rPr>
        <w:t>ületaks</w:t>
      </w:r>
      <w:r w:rsidRPr="008F19E2">
        <w:rPr>
          <w:szCs w:val="24"/>
        </w:rPr>
        <w:t xml:space="preserve"> ümbruskonna elamualadel keskkonnaministri 16.12.2016 määruse nr 71 „Välisõhus leviva müra normtasemed ja mürataseme mõõtmise, määramise ja hindamise meetodid” lisa 1 normtasemeid.</w:t>
      </w:r>
    </w:p>
    <w:p w14:paraId="552CA7DC" w14:textId="77777777" w:rsidR="00AF15FF" w:rsidRPr="008F19E2" w:rsidRDefault="00AF15FF" w:rsidP="00524E94">
      <w:pPr>
        <w:numPr>
          <w:ilvl w:val="0"/>
          <w:numId w:val="14"/>
        </w:numPr>
        <w:spacing w:before="120" w:line="276" w:lineRule="auto"/>
        <w:ind w:left="360" w:right="-13"/>
        <w:jc w:val="both"/>
        <w:rPr>
          <w:szCs w:val="24"/>
        </w:rPr>
      </w:pPr>
      <w:r w:rsidRPr="008F19E2">
        <w:rPr>
          <w:szCs w:val="24"/>
        </w:rPr>
        <w:t>Soovitatavalt paigutada müraallikad (nt ventilaatorid</w:t>
      </w:r>
      <w:r w:rsidR="009D6CC6" w:rsidRPr="008F19E2">
        <w:rPr>
          <w:szCs w:val="24"/>
        </w:rPr>
        <w:t>, tootmisseadmed</w:t>
      </w:r>
      <w:r w:rsidRPr="008F19E2">
        <w:rPr>
          <w:szCs w:val="24"/>
        </w:rPr>
        <w:t xml:space="preserve"> jms mürarikkad seadmed, laadimisalad) </w:t>
      </w:r>
      <w:r w:rsidR="009D6CC6" w:rsidRPr="008F19E2">
        <w:rPr>
          <w:szCs w:val="24"/>
        </w:rPr>
        <w:t xml:space="preserve">piirkonna </w:t>
      </w:r>
      <w:r w:rsidRPr="008F19E2">
        <w:rPr>
          <w:szCs w:val="24"/>
        </w:rPr>
        <w:t>elamualadest eemale. Soovitatav on eelistada hoonete arhitektuurseid lahendusi, mille korral hoone ise paikneb krundi perimeetril ning laadimisalad ning müra tekitavad tehnoseadmed paiknevad hoone poolt varjes</w:t>
      </w:r>
      <w:r w:rsidR="00FB369F" w:rsidRPr="008F19E2">
        <w:rPr>
          <w:szCs w:val="24"/>
        </w:rPr>
        <w:t>tatud alal. Sellisel juhul toimi</w:t>
      </w:r>
      <w:r w:rsidRPr="008F19E2">
        <w:rPr>
          <w:szCs w:val="24"/>
        </w:rPr>
        <w:t xml:space="preserve">b tootmishoone ise müratõkkena. Arvestades, et üldplaneering näeb ette planeeringualast teisele poole </w:t>
      </w:r>
      <w:r w:rsidR="007E4847" w:rsidRPr="008F19E2">
        <w:rPr>
          <w:szCs w:val="24"/>
        </w:rPr>
        <w:t>11 Tallinna ringteed</w:t>
      </w:r>
      <w:r w:rsidRPr="008F19E2">
        <w:rPr>
          <w:szCs w:val="24"/>
        </w:rPr>
        <w:t xml:space="preserve"> keskusemaad, kus on lubatud ka elamuarendus, siis tööstusmüra varjestamisel pigem varjestada seda Tallinna ringtee poolses küljes (suunata müraallikad pigem Rail Balticu trassi suunas).</w:t>
      </w:r>
    </w:p>
    <w:p w14:paraId="2D309830" w14:textId="77777777" w:rsidR="00AF15FF" w:rsidRPr="008F19E2" w:rsidRDefault="00AF15FF" w:rsidP="00524E94">
      <w:pPr>
        <w:numPr>
          <w:ilvl w:val="0"/>
          <w:numId w:val="14"/>
        </w:numPr>
        <w:spacing w:before="120" w:line="276" w:lineRule="auto"/>
        <w:ind w:left="360" w:right="-13"/>
        <w:jc w:val="both"/>
        <w:rPr>
          <w:szCs w:val="24"/>
        </w:rPr>
      </w:pPr>
      <w:r w:rsidRPr="008F19E2">
        <w:rPr>
          <w:szCs w:val="24"/>
        </w:rPr>
        <w:t>DP elluviimisel tuleb tööstusmüra puhul järgida Keskkonnaministri 16.12.2016 määruses nr 71 „Välisõhus leviva müra normtasemed ja mürataseme mõõtmise, määramise ja hindamise meetodid“ lisas 1 (müra normtasemed) tö</w:t>
      </w:r>
      <w:r w:rsidR="00FB369F" w:rsidRPr="008F19E2">
        <w:rPr>
          <w:szCs w:val="24"/>
        </w:rPr>
        <w:t>östusmürale nõutavaid väärtusi</w:t>
      </w:r>
      <w:r w:rsidRPr="008F19E2">
        <w:rPr>
          <w:szCs w:val="24"/>
        </w:rPr>
        <w:t xml:space="preserve"> II (elamumaa-alad) ja III (keskuse maa-alad) kategooria aladel. Määruse nr 71 lisa 1 kohaselt rakendatakse tehnoseadmete ning äri- ja kaubandustegevuse tekitatava müra piirväärtusena tööstusmüra sihtväärtust. Tööstusmüra piirväärtus II kategooria alal on 60</w:t>
      </w:r>
      <w:r w:rsidR="007E4847" w:rsidRPr="008F19E2">
        <w:rPr>
          <w:szCs w:val="24"/>
        </w:rPr>
        <w:t> </w:t>
      </w:r>
      <w:r w:rsidRPr="008F19E2">
        <w:rPr>
          <w:szCs w:val="24"/>
        </w:rPr>
        <w:t xml:space="preserve">dB päeval ja 45 dB öösel, tööstusmüra sihtväärtus II kategooria alal on 50 dB päeval ja 40 dB öösel. Tööstusmüra </w:t>
      </w:r>
      <w:r w:rsidRPr="008F19E2">
        <w:rPr>
          <w:szCs w:val="24"/>
        </w:rPr>
        <w:lastRenderedPageBreak/>
        <w:t>piirväärtus III kategooria alal on 65 dB päeval ja 50 dB öösel, tööstusmüra sihtväärtus III kategooria alal on 55 dB päeval ja 45 dB öösel.</w:t>
      </w:r>
    </w:p>
    <w:p w14:paraId="3C4B272E" w14:textId="77777777" w:rsidR="00AF15FF" w:rsidRPr="008F19E2" w:rsidRDefault="00AF15FF" w:rsidP="00524E94">
      <w:pPr>
        <w:numPr>
          <w:ilvl w:val="0"/>
          <w:numId w:val="14"/>
        </w:numPr>
        <w:spacing w:before="120" w:line="276" w:lineRule="auto"/>
        <w:ind w:left="360" w:right="-13"/>
        <w:jc w:val="both"/>
        <w:rPr>
          <w:szCs w:val="24"/>
        </w:rPr>
      </w:pPr>
      <w:r w:rsidRPr="008F19E2">
        <w:rPr>
          <w:szCs w:val="24"/>
        </w:rPr>
        <w:t xml:space="preserve">Kavandatavatesse hoonetesse bürooruumide rajamisel teepoolsetesse (sh raudtee) hooneosadesse järgida standardit EVS 842:2003 "Ehitiste heliisolatsiooninõuded. Kaitse müra eest" (tabel 6.3), mille järgi 61–65 dB müratsoonis asuvate bürooruumide puhul on välispiirde heliisolatsiooni nõue 30 dB. </w:t>
      </w:r>
      <w:r w:rsidR="007E4847" w:rsidRPr="008F19E2">
        <w:rPr>
          <w:szCs w:val="24"/>
        </w:rPr>
        <w:t xml:space="preserve">Vajadusel </w:t>
      </w:r>
      <w:r w:rsidR="007E4847" w:rsidRPr="008F19E2">
        <w:t>kasutada heli tõkestavaid ja summutavaid konstruktiivseid lahendusi nt kahekordseid fassaade.</w:t>
      </w:r>
      <w:r w:rsidR="007E4847" w:rsidRPr="008F19E2">
        <w:rPr>
          <w:lang w:eastAsia="ar-SA"/>
        </w:rPr>
        <w:t xml:space="preserve"> </w:t>
      </w:r>
      <w:r w:rsidRPr="008F19E2">
        <w:rPr>
          <w:szCs w:val="24"/>
        </w:rPr>
        <w:t>Akende valikul tuleb tähelepanu pöörata akende heliisolatsioonile transpordimüra suhtes. Välispiirde nõutava heliisolatsiooni tagamisel tuleb arvestada, et ventileerimiseks ettenähtud elemendid (tuulutusavad aknakonstruktsioonis või värske õhu klapid välisseinas) ei vähendaks välispiirde heliisolatsiooni sel määral, et lubatav müratase ruumis oleks ületatud. Nõudeid välispiirdele ei kehtestata ruumides, kus välismüra tase ei ole märkimisväärselt suurem kui tööst põhjustatud müratase ruumis.</w:t>
      </w:r>
    </w:p>
    <w:p w14:paraId="2A2ADCF7" w14:textId="77777777" w:rsidR="008C1B12" w:rsidRPr="008F19E2" w:rsidRDefault="008C1B12" w:rsidP="00077B75">
      <w:pPr>
        <w:spacing w:before="120" w:after="120" w:line="276" w:lineRule="auto"/>
        <w:ind w:right="-13"/>
        <w:jc w:val="both"/>
        <w:rPr>
          <w:lang w:eastAsia="ar-SA"/>
        </w:rPr>
      </w:pPr>
      <w:r w:rsidRPr="008F19E2">
        <w:rPr>
          <w:lang w:eastAsia="ar-SA"/>
        </w:rPr>
        <w:t xml:space="preserve">Raudtee liiklusest tuleneva vibratsiooni kaitseks kaaluda raudteele lähimatele hoonetele tugevamate välispiirete rajamist.  </w:t>
      </w:r>
    </w:p>
    <w:p w14:paraId="0E9CE87F" w14:textId="119C0BE9" w:rsidR="00D90D45" w:rsidRPr="008F19E2" w:rsidRDefault="00D90D45" w:rsidP="00077B75">
      <w:pPr>
        <w:spacing w:before="120" w:after="120" w:line="276" w:lineRule="auto"/>
        <w:ind w:right="-13"/>
        <w:jc w:val="both"/>
        <w:rPr>
          <w:lang w:eastAsia="ar-SA"/>
        </w:rPr>
      </w:pPr>
      <w:r w:rsidRPr="008F19E2">
        <w:rPr>
          <w:lang w:eastAsia="ar-SA"/>
        </w:rPr>
        <w:t>Raudtee valdaja ei ole kohustatud hüvitama kulutusi, mis on seotud olemasoleva ja kavandatavate raudteede kaitsevööndisse jäävate kinnisasjade detailplaneeringu elluviimisega, samuti ei kuulu hüvitamisele kulud, mis on tehtud raudteeliiklusest tulenevate kahjulike mõjude, sealhulgas müra ja vibratsiooni leevendamiseks.</w:t>
      </w:r>
    </w:p>
    <w:p w14:paraId="496BAD9F" w14:textId="77777777" w:rsidR="008C1B12" w:rsidRPr="008F19E2" w:rsidRDefault="008C1B12" w:rsidP="00077B75">
      <w:pPr>
        <w:spacing w:before="120" w:after="120" w:line="276" w:lineRule="auto"/>
        <w:ind w:right="-13"/>
        <w:jc w:val="both"/>
        <w:rPr>
          <w:lang w:eastAsia="ar-SA"/>
        </w:rPr>
      </w:pPr>
      <w:r w:rsidRPr="008F19E2">
        <w:rPr>
          <w:lang w:eastAsia="ar-SA"/>
        </w:rPr>
        <w:t>Transpordiamet ei võta endale kohustust rakendada leevendusmeetmeid maantee liiklusest põhjustatud häiringutele (müra, õhusaaste, vibratsioon) planeeritud alal. Leevendusmeetmete kulud kannab arendaja.</w:t>
      </w:r>
    </w:p>
    <w:p w14:paraId="7027AFEF" w14:textId="3BA8822E" w:rsidR="00364D81" w:rsidRPr="008F19E2" w:rsidRDefault="002E440E" w:rsidP="007B37AA">
      <w:pPr>
        <w:pStyle w:val="Pealkiri3"/>
      </w:pPr>
      <w:r>
        <w:t xml:space="preserve"> </w:t>
      </w:r>
      <w:bookmarkStart w:id="227" w:name="_Toc242176624"/>
      <w:r w:rsidR="00364D81" w:rsidRPr="008F19E2">
        <w:t>Energiatõhusus ja -tarbimise nõuded</w:t>
      </w:r>
      <w:bookmarkEnd w:id="227"/>
    </w:p>
    <w:p w14:paraId="3D95508C" w14:textId="72C7BB9F" w:rsidR="00364D81" w:rsidRPr="008F19E2" w:rsidRDefault="00364D81" w:rsidP="00077B75">
      <w:pPr>
        <w:spacing w:before="120" w:after="120" w:line="276" w:lineRule="auto"/>
        <w:ind w:right="-13"/>
        <w:jc w:val="both"/>
      </w:pPr>
      <w:r w:rsidRPr="008F19E2">
        <w:t>Hoone</w:t>
      </w:r>
      <w:r w:rsidR="003C6734" w:rsidRPr="008F19E2">
        <w:t>te</w:t>
      </w:r>
      <w:r w:rsidRPr="008F19E2">
        <w:t xml:space="preserve"> projekteerimisel ja ehitamisel tuleb järgida Ehitusseadustikus ning ettevõtlus- ja infotehnoloogiaministri 11.12.2018 määruses nr 63 "Hoone energiatõhususe miinimumnõuded"</w:t>
      </w:r>
      <w:r w:rsidR="00A70103" w:rsidRPr="008F19E2">
        <w:t xml:space="preserve"> </w:t>
      </w:r>
      <w:r w:rsidRPr="008F19E2">
        <w:t>esitatud nõudeid energiatõhususele</w:t>
      </w:r>
      <w:r w:rsidR="00A70103" w:rsidRPr="008F19E2">
        <w:t xml:space="preserve"> </w:t>
      </w:r>
      <w:r w:rsidR="00CA1AFE" w:rsidRPr="008F19E2">
        <w:t>ja/</w:t>
      </w:r>
      <w:r w:rsidR="00A70103" w:rsidRPr="008F19E2">
        <w:t xml:space="preserve">või muude planeeringu elluviimisel kehtivate </w:t>
      </w:r>
      <w:r w:rsidR="00A039B8" w:rsidRPr="008F19E2">
        <w:t>vastavate</w:t>
      </w:r>
      <w:r w:rsidR="00A70103" w:rsidRPr="008F19E2">
        <w:t xml:space="preserve"> alusdokumentide nõudeid.</w:t>
      </w:r>
    </w:p>
    <w:p w14:paraId="243FD3EB" w14:textId="77777777" w:rsidR="00364D81" w:rsidRPr="008F19E2" w:rsidRDefault="00364D81" w:rsidP="00077B75">
      <w:pPr>
        <w:spacing w:before="120" w:after="120" w:line="276" w:lineRule="auto"/>
        <w:ind w:right="-13"/>
        <w:jc w:val="both"/>
      </w:pPr>
      <w:r w:rsidRPr="008F19E2">
        <w:t>Hoone energiatõhusus on hoone tüüpilise kasutusega seotud energianõudluse rahuldamiseks vajalik arvutuslik või mõõdetud energia hulk, mis hõlmab muu hulgas kütmiseks, jahutuseks, ventilatsiooniks, vee soojendamiseks ja valgustuseks tarbitavat energiat.</w:t>
      </w:r>
    </w:p>
    <w:p w14:paraId="3FB195AB" w14:textId="77777777" w:rsidR="00364D81" w:rsidRPr="008F19E2" w:rsidRDefault="00364D81" w:rsidP="00077B75">
      <w:pPr>
        <w:spacing w:before="120" w:after="120" w:line="276" w:lineRule="auto"/>
        <w:ind w:right="-13"/>
        <w:jc w:val="both"/>
      </w:pPr>
      <w:r w:rsidRPr="008F19E2">
        <w:t>Energiatõhususe miinimumnõuded on ehitatava hoonestuse summaarse energiatarbimise piirmäärad, mis lähtuvad hoone kasutamise otstarbest ja arvestavad tehnilisi näitajaid, olulise energiatarbega tehnosüsteemidele esitatavaid nõudeid või tingimusi taastuvenergia kasutuselevõtuks.</w:t>
      </w:r>
    </w:p>
    <w:p w14:paraId="1AC79CE9" w14:textId="77777777" w:rsidR="00364D81" w:rsidRPr="008F19E2" w:rsidRDefault="00364D81" w:rsidP="00077B75">
      <w:pPr>
        <w:spacing w:before="120" w:after="120" w:line="276" w:lineRule="auto"/>
        <w:ind w:right="-13"/>
        <w:jc w:val="both"/>
      </w:pPr>
      <w:r w:rsidRPr="008F19E2">
        <w:t>Hoone välispiirded ja olulise energiatarbega tehnosüsteemid peavad tagama tarbitava energiahulga vastavuse asukoha klimaatilistele tingimustele ning hoone kasutamise otstarbele.</w:t>
      </w:r>
    </w:p>
    <w:p w14:paraId="76DB5DAC" w14:textId="77777777" w:rsidR="00364D81" w:rsidRPr="008F19E2" w:rsidRDefault="00364D81" w:rsidP="00077B75">
      <w:pPr>
        <w:spacing w:before="120" w:after="120" w:line="276" w:lineRule="auto"/>
        <w:ind w:right="-13"/>
        <w:jc w:val="both"/>
      </w:pPr>
      <w:r w:rsidRPr="008F19E2">
        <w:t>Hoone energiatõhususe suurendamiseks tuleb rakendada meetmeid, arvestades, et energiatõhusust ei tohi saavutada viisil, mis halvendaks hoone sisekliimat ja kasutustingimusi ning tuleb kaaluda erinevaid võimalusi ja eelistada kuluefektiivseid lahendusi.</w:t>
      </w:r>
    </w:p>
    <w:p w14:paraId="58A5972E" w14:textId="108DE0CB" w:rsidR="00364D81" w:rsidRPr="008F19E2" w:rsidRDefault="00364D81" w:rsidP="00077B75">
      <w:pPr>
        <w:spacing w:before="120" w:after="120" w:line="276" w:lineRule="auto"/>
        <w:ind w:right="-13"/>
        <w:jc w:val="both"/>
      </w:pPr>
      <w:r w:rsidRPr="008F19E2">
        <w:lastRenderedPageBreak/>
        <w:t>Ehitatav</w:t>
      </w:r>
      <w:r w:rsidR="003C6734" w:rsidRPr="008F19E2">
        <w:t xml:space="preserve">ad </w:t>
      </w:r>
      <w:r w:rsidRPr="008F19E2">
        <w:t>hoone</w:t>
      </w:r>
      <w:r w:rsidR="003C6734" w:rsidRPr="008F19E2">
        <w:t>d peavad</w:t>
      </w:r>
      <w:r w:rsidRPr="008F19E2">
        <w:t xml:space="preserve"> ehitamise järel vastama energiatõhususe miinimumnõuetele. Hoone</w:t>
      </w:r>
      <w:r w:rsidR="003C6734" w:rsidRPr="008F19E2">
        <w:t>te</w:t>
      </w:r>
      <w:r w:rsidRPr="008F19E2">
        <w:t xml:space="preserve"> välispiirded ning olulise energiatarbega tehnosüsteemid peavad olema projekteeritud ja ehitatud selliselt, et nende terviklikul käsit</w:t>
      </w:r>
      <w:r w:rsidR="00A70103" w:rsidRPr="008F19E2">
        <w:t>s</w:t>
      </w:r>
      <w:r w:rsidRPr="008F19E2">
        <w:t>emisel oleks võimalik tagada energiatõhususe miinimumnõuete täitmine.</w:t>
      </w:r>
    </w:p>
    <w:p w14:paraId="63A597C0" w14:textId="77777777" w:rsidR="00364D81" w:rsidRPr="008F19E2" w:rsidRDefault="00364D81" w:rsidP="00077B75">
      <w:pPr>
        <w:spacing w:before="120" w:after="120" w:line="276" w:lineRule="auto"/>
        <w:ind w:right="-13"/>
        <w:jc w:val="both"/>
      </w:pPr>
      <w:r w:rsidRPr="008F19E2">
        <w:t>Vastavust energiatõhususe miinimumnõuetele tõendatakse energiamärgisega.</w:t>
      </w:r>
    </w:p>
    <w:p w14:paraId="41223A9F" w14:textId="72C5AD47" w:rsidR="00E2788E" w:rsidRPr="008F19E2" w:rsidRDefault="004B733F" w:rsidP="007B37AA">
      <w:pPr>
        <w:pStyle w:val="Pealkiri3"/>
      </w:pPr>
      <w:r>
        <w:t xml:space="preserve"> </w:t>
      </w:r>
      <w:bookmarkStart w:id="228" w:name="_Toc242176625"/>
      <w:r w:rsidR="00E2788E" w:rsidRPr="008F19E2">
        <w:t>Kuritegevuse riske vähendavad nõuded ja tingimused</w:t>
      </w:r>
      <w:bookmarkEnd w:id="228"/>
    </w:p>
    <w:p w14:paraId="48588928" w14:textId="77777777" w:rsidR="003506CB" w:rsidRDefault="00E2788E" w:rsidP="00077B75">
      <w:pPr>
        <w:spacing w:before="120" w:after="120" w:line="276" w:lineRule="auto"/>
        <w:ind w:right="-13"/>
        <w:jc w:val="both"/>
        <w:rPr>
          <w:szCs w:val="24"/>
        </w:rPr>
      </w:pPr>
      <w:r w:rsidRPr="008F19E2">
        <w:rPr>
          <w:szCs w:val="24"/>
        </w:rPr>
        <w:t>Planeeri</w:t>
      </w:r>
      <w:r w:rsidR="000A46B8" w:rsidRPr="008F19E2">
        <w:rPr>
          <w:szCs w:val="24"/>
        </w:rPr>
        <w:t>ngualal</w:t>
      </w:r>
      <w:r w:rsidRPr="008F19E2">
        <w:rPr>
          <w:szCs w:val="24"/>
        </w:rPr>
        <w:t xml:space="preserve"> arvestada vajalike meetmetega kuritegevuse ennetamiseks</w:t>
      </w:r>
      <w:r w:rsidR="003506CB">
        <w:rPr>
          <w:szCs w:val="24"/>
        </w:rPr>
        <w:t>.</w:t>
      </w:r>
    </w:p>
    <w:p w14:paraId="175DA50E" w14:textId="5770B081" w:rsidR="00E2788E" w:rsidRPr="008F19E2" w:rsidRDefault="00E2788E" w:rsidP="00524E94">
      <w:pPr>
        <w:pStyle w:val="Kehatekst"/>
        <w:numPr>
          <w:ilvl w:val="0"/>
          <w:numId w:val="5"/>
        </w:numPr>
        <w:tabs>
          <w:tab w:val="clear" w:pos="720"/>
          <w:tab w:val="num" w:pos="360"/>
        </w:tabs>
        <w:suppressAutoHyphens/>
        <w:spacing w:line="276" w:lineRule="auto"/>
        <w:ind w:left="360" w:right="-13"/>
        <w:jc w:val="both"/>
        <w:rPr>
          <w:szCs w:val="24"/>
        </w:rPr>
      </w:pPr>
      <w:r w:rsidRPr="008F19E2">
        <w:rPr>
          <w:szCs w:val="24"/>
        </w:rPr>
        <w:t xml:space="preserve">Planeeringuala </w:t>
      </w:r>
      <w:r w:rsidR="00657E17" w:rsidRPr="008F19E2">
        <w:rPr>
          <w:szCs w:val="24"/>
        </w:rPr>
        <w:t>krundid</w:t>
      </w:r>
      <w:r w:rsidRPr="008F19E2">
        <w:rPr>
          <w:szCs w:val="24"/>
        </w:rPr>
        <w:t xml:space="preserve"> valgustada </w:t>
      </w:r>
      <w:r w:rsidR="000A46B8" w:rsidRPr="008F19E2">
        <w:rPr>
          <w:szCs w:val="24"/>
        </w:rPr>
        <w:t>ning tagada hea nähtavus. Kruntide</w:t>
      </w:r>
      <w:r w:rsidRPr="008F19E2">
        <w:rPr>
          <w:szCs w:val="24"/>
        </w:rPr>
        <w:t xml:space="preserve"> ja hoone</w:t>
      </w:r>
      <w:r w:rsidR="000A46B8" w:rsidRPr="008F19E2">
        <w:rPr>
          <w:szCs w:val="24"/>
        </w:rPr>
        <w:t xml:space="preserve">te </w:t>
      </w:r>
      <w:r w:rsidRPr="008F19E2">
        <w:rPr>
          <w:szCs w:val="24"/>
        </w:rPr>
        <w:t>fassaadide valgustamiseks kasutada sissepääsude valgustamist, spetsiaalset fassaadivalgustust ja õuealal pargivalgusteid.</w:t>
      </w:r>
      <w:r w:rsidR="009B029E" w:rsidRPr="008F19E2">
        <w:rPr>
          <w:szCs w:val="24"/>
        </w:rPr>
        <w:t xml:space="preserve"> Valgustuse projekteerimisel jälgida, et see ei hakkaks põhjustama valgusreostust.</w:t>
      </w:r>
    </w:p>
    <w:p w14:paraId="7E91C7AC" w14:textId="77777777" w:rsidR="00E2788E" w:rsidRPr="008F19E2" w:rsidRDefault="00E2788E" w:rsidP="00524E94">
      <w:pPr>
        <w:pStyle w:val="Kehatekst"/>
        <w:numPr>
          <w:ilvl w:val="0"/>
          <w:numId w:val="5"/>
        </w:numPr>
        <w:tabs>
          <w:tab w:val="clear" w:pos="720"/>
          <w:tab w:val="num" w:pos="360"/>
        </w:tabs>
        <w:suppressAutoHyphens/>
        <w:spacing w:line="276" w:lineRule="auto"/>
        <w:ind w:left="360" w:right="-13"/>
        <w:jc w:val="both"/>
        <w:rPr>
          <w:szCs w:val="24"/>
        </w:rPr>
      </w:pPr>
      <w:r w:rsidRPr="008F19E2">
        <w:rPr>
          <w:szCs w:val="24"/>
        </w:rPr>
        <w:t>Hoone</w:t>
      </w:r>
      <w:r w:rsidR="000A46B8" w:rsidRPr="008F19E2">
        <w:rPr>
          <w:szCs w:val="24"/>
        </w:rPr>
        <w:t>te</w:t>
      </w:r>
      <w:r w:rsidRPr="008F19E2">
        <w:rPr>
          <w:szCs w:val="24"/>
        </w:rPr>
        <w:t>le näha ette valvesüsteemid (videovalve, signalisatsioon, leping turvafirmaga).</w:t>
      </w:r>
    </w:p>
    <w:p w14:paraId="39A61D87" w14:textId="250B7F6A" w:rsidR="00E2788E" w:rsidRPr="008F19E2" w:rsidRDefault="00E2788E" w:rsidP="00524E94">
      <w:pPr>
        <w:pStyle w:val="Kehatekst"/>
        <w:numPr>
          <w:ilvl w:val="0"/>
          <w:numId w:val="5"/>
        </w:numPr>
        <w:tabs>
          <w:tab w:val="clear" w:pos="720"/>
          <w:tab w:val="num" w:pos="360"/>
        </w:tabs>
        <w:suppressAutoHyphens/>
        <w:spacing w:line="276" w:lineRule="auto"/>
        <w:ind w:left="360" w:right="-13"/>
        <w:jc w:val="both"/>
        <w:rPr>
          <w:szCs w:val="24"/>
        </w:rPr>
      </w:pPr>
      <w:r w:rsidRPr="008F19E2">
        <w:rPr>
          <w:szCs w:val="24"/>
        </w:rPr>
        <w:t>Hoone</w:t>
      </w:r>
      <w:r w:rsidR="000A46B8" w:rsidRPr="008F19E2">
        <w:rPr>
          <w:szCs w:val="24"/>
        </w:rPr>
        <w:t>te</w:t>
      </w:r>
      <w:r w:rsidRPr="008F19E2">
        <w:rPr>
          <w:szCs w:val="24"/>
        </w:rPr>
        <w:t>le näha ette vastupi</w:t>
      </w:r>
      <w:r w:rsidR="003506CB">
        <w:rPr>
          <w:szCs w:val="24"/>
        </w:rPr>
        <w:t xml:space="preserve">davad aknad, uksed ja lukud, </w:t>
      </w:r>
      <w:r w:rsidR="007B37AA">
        <w:rPr>
          <w:szCs w:val="24"/>
        </w:rPr>
        <w:t xml:space="preserve">et vähendada </w:t>
      </w:r>
      <w:r w:rsidRPr="008F19E2">
        <w:rPr>
          <w:szCs w:val="24"/>
        </w:rPr>
        <w:t>sissemurdmise riski.</w:t>
      </w:r>
    </w:p>
    <w:p w14:paraId="34C78A40" w14:textId="6EAED46B" w:rsidR="00E2788E" w:rsidRPr="008F19E2" w:rsidRDefault="003506CB" w:rsidP="00524E94">
      <w:pPr>
        <w:pStyle w:val="Kehatekst"/>
        <w:numPr>
          <w:ilvl w:val="0"/>
          <w:numId w:val="5"/>
        </w:numPr>
        <w:tabs>
          <w:tab w:val="clear" w:pos="720"/>
          <w:tab w:val="num" w:pos="360"/>
        </w:tabs>
        <w:suppressAutoHyphens/>
        <w:spacing w:line="276" w:lineRule="auto"/>
        <w:ind w:left="360" w:right="-13"/>
        <w:jc w:val="both"/>
        <w:rPr>
          <w:szCs w:val="24"/>
        </w:rPr>
      </w:pPr>
      <w:r>
        <w:rPr>
          <w:szCs w:val="24"/>
        </w:rPr>
        <w:t>Vajadusel p</w:t>
      </w:r>
      <w:r w:rsidR="00E2788E" w:rsidRPr="008F19E2">
        <w:rPr>
          <w:szCs w:val="24"/>
        </w:rPr>
        <w:t xml:space="preserve">iirata </w:t>
      </w:r>
      <w:r w:rsidR="00657E17" w:rsidRPr="008F19E2">
        <w:rPr>
          <w:szCs w:val="24"/>
        </w:rPr>
        <w:t>krundid</w:t>
      </w:r>
      <w:r w:rsidR="00E2788E" w:rsidRPr="008F19E2">
        <w:rPr>
          <w:szCs w:val="24"/>
        </w:rPr>
        <w:t xml:space="preserve"> sobiva piirdega.</w:t>
      </w:r>
    </w:p>
    <w:p w14:paraId="660F9AA8" w14:textId="61CB2CA2" w:rsidR="00E2788E" w:rsidRDefault="00E2788E" w:rsidP="00077B75">
      <w:pPr>
        <w:spacing w:before="120" w:after="120" w:line="276" w:lineRule="auto"/>
        <w:ind w:right="-13"/>
      </w:pPr>
      <w:r w:rsidRPr="008F19E2">
        <w:t xml:space="preserve">Konkreetsed meetmed näha ette ja lahendada ehitusprojekti staadiumis. </w:t>
      </w:r>
    </w:p>
    <w:p w14:paraId="48FFFFA9" w14:textId="7A43B4A5" w:rsidR="00F80060" w:rsidRPr="007B37AA" w:rsidRDefault="006A1ED2" w:rsidP="00077B75">
      <w:pPr>
        <w:pStyle w:val="Pealkiri2"/>
        <w:spacing w:before="480" w:after="120" w:line="276" w:lineRule="auto"/>
        <w:ind w:left="0" w:right="-13" w:firstLine="0"/>
        <w:jc w:val="both"/>
        <w:rPr>
          <w:sz w:val="28"/>
          <w:szCs w:val="28"/>
        </w:rPr>
      </w:pPr>
      <w:bookmarkStart w:id="229" w:name="_Toc242176626"/>
      <w:r>
        <w:rPr>
          <w:sz w:val="28"/>
          <w:szCs w:val="28"/>
        </w:rPr>
        <w:t xml:space="preserve">OLEMASOLEVAD JA PLANEERITUD </w:t>
      </w:r>
      <w:r w:rsidR="00F80060" w:rsidRPr="007B37AA">
        <w:rPr>
          <w:sz w:val="28"/>
          <w:szCs w:val="28"/>
        </w:rPr>
        <w:t>KITSENDUSED</w:t>
      </w:r>
      <w:bookmarkEnd w:id="229"/>
    </w:p>
    <w:p w14:paraId="1FFFC49F" w14:textId="1465B356" w:rsidR="005A394A" w:rsidRDefault="005A394A" w:rsidP="00077B75">
      <w:pPr>
        <w:pStyle w:val="Normaallaadveeb"/>
        <w:spacing w:before="120" w:beforeAutospacing="0" w:after="120" w:afterAutospacing="0" w:line="276" w:lineRule="auto"/>
        <w:ind w:right="-13"/>
        <w:jc w:val="both"/>
      </w:pPr>
      <w:r w:rsidRPr="008F19E2">
        <w:t xml:space="preserve">Servituudivajadustega alad täpsustatakse ehitusprojekti ja servituudilepingu koostamisel. </w:t>
      </w:r>
    </w:p>
    <w:tbl>
      <w:tblPr>
        <w:tblW w:w="9209" w:type="dxa"/>
        <w:tblCellMar>
          <w:left w:w="70" w:type="dxa"/>
          <w:right w:w="70" w:type="dxa"/>
        </w:tblCellMar>
        <w:tblLook w:val="04A0" w:firstRow="1" w:lastRow="0" w:firstColumn="1" w:lastColumn="0" w:noHBand="0" w:noVBand="1"/>
      </w:tblPr>
      <w:tblGrid>
        <w:gridCol w:w="474"/>
        <w:gridCol w:w="8735"/>
      </w:tblGrid>
      <w:tr w:rsidR="003506CB" w:rsidRPr="003506CB" w14:paraId="69D016A7" w14:textId="77777777" w:rsidTr="003506CB">
        <w:trPr>
          <w:trHeight w:val="125"/>
        </w:trPr>
        <w:tc>
          <w:tcPr>
            <w:tcW w:w="9209"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5B8A75A5" w14:textId="77777777" w:rsidR="003506CB" w:rsidRPr="003506CB" w:rsidRDefault="003506CB" w:rsidP="003506CB">
            <w:pPr>
              <w:rPr>
                <w:b/>
                <w:i/>
                <w:szCs w:val="24"/>
                <w:lang w:eastAsia="et-EE"/>
              </w:rPr>
            </w:pPr>
            <w:r w:rsidRPr="003506CB">
              <w:rPr>
                <w:b/>
                <w:i/>
                <w:szCs w:val="24"/>
                <w:lang w:eastAsia="et-EE"/>
              </w:rPr>
              <w:t>OLEMASOLEVAD JA PLANEERITUD KITSENDUSED</w:t>
            </w:r>
          </w:p>
        </w:tc>
      </w:tr>
      <w:tr w:rsidR="003506CB" w:rsidRPr="003506CB" w14:paraId="4AC5B8BA" w14:textId="77777777" w:rsidTr="003506CB">
        <w:trPr>
          <w:trHeight w:val="115"/>
        </w:trPr>
        <w:tc>
          <w:tcPr>
            <w:tcW w:w="474" w:type="dxa"/>
            <w:tcBorders>
              <w:top w:val="nil"/>
              <w:left w:val="single" w:sz="4" w:space="0" w:color="auto"/>
              <w:bottom w:val="single" w:sz="4" w:space="0" w:color="auto"/>
              <w:right w:val="single" w:sz="4" w:space="0" w:color="auto"/>
            </w:tcBorders>
            <w:shd w:val="clear" w:color="auto" w:fill="auto"/>
            <w:hideMark/>
          </w:tcPr>
          <w:p w14:paraId="6F01EB18" w14:textId="77777777" w:rsidR="003506CB" w:rsidRPr="003506CB" w:rsidRDefault="003506CB" w:rsidP="003506CB">
            <w:pPr>
              <w:jc w:val="center"/>
              <w:rPr>
                <w:b/>
                <w:i/>
                <w:szCs w:val="24"/>
                <w:lang w:eastAsia="et-EE"/>
              </w:rPr>
            </w:pPr>
            <w:r w:rsidRPr="003506CB">
              <w:rPr>
                <w:b/>
                <w:i/>
                <w:szCs w:val="24"/>
                <w:lang w:eastAsia="et-EE"/>
              </w:rPr>
              <w:t>pos</w:t>
            </w:r>
          </w:p>
        </w:tc>
        <w:tc>
          <w:tcPr>
            <w:tcW w:w="8735" w:type="dxa"/>
            <w:tcBorders>
              <w:top w:val="nil"/>
              <w:left w:val="nil"/>
              <w:bottom w:val="single" w:sz="4" w:space="0" w:color="auto"/>
              <w:right w:val="single" w:sz="4" w:space="0" w:color="auto"/>
            </w:tcBorders>
            <w:shd w:val="clear" w:color="auto" w:fill="auto"/>
            <w:hideMark/>
          </w:tcPr>
          <w:p w14:paraId="37A4DD2C" w14:textId="77777777" w:rsidR="003506CB" w:rsidRPr="003506CB" w:rsidRDefault="003506CB" w:rsidP="003506CB">
            <w:pPr>
              <w:jc w:val="center"/>
              <w:rPr>
                <w:b/>
                <w:i/>
                <w:szCs w:val="24"/>
                <w:lang w:eastAsia="et-EE"/>
              </w:rPr>
            </w:pPr>
            <w:r w:rsidRPr="003506CB">
              <w:rPr>
                <w:b/>
                <w:i/>
                <w:szCs w:val="24"/>
                <w:lang w:eastAsia="et-EE"/>
              </w:rPr>
              <w:t>kitsendus</w:t>
            </w:r>
          </w:p>
        </w:tc>
      </w:tr>
      <w:tr w:rsidR="003506CB" w:rsidRPr="003506CB" w14:paraId="498EF40B" w14:textId="77777777" w:rsidTr="003506CB">
        <w:trPr>
          <w:trHeight w:val="119"/>
        </w:trPr>
        <w:tc>
          <w:tcPr>
            <w:tcW w:w="474" w:type="dxa"/>
            <w:vMerge w:val="restart"/>
            <w:tcBorders>
              <w:top w:val="nil"/>
              <w:left w:val="single" w:sz="4" w:space="0" w:color="auto"/>
              <w:bottom w:val="nil"/>
              <w:right w:val="single" w:sz="4" w:space="0" w:color="auto"/>
            </w:tcBorders>
            <w:shd w:val="clear" w:color="auto" w:fill="auto"/>
            <w:hideMark/>
          </w:tcPr>
          <w:p w14:paraId="1E4C85F3" w14:textId="77777777" w:rsidR="003506CB" w:rsidRPr="003506CB" w:rsidRDefault="003506CB" w:rsidP="003506CB">
            <w:pPr>
              <w:jc w:val="center"/>
              <w:rPr>
                <w:szCs w:val="24"/>
                <w:lang w:eastAsia="et-EE"/>
              </w:rPr>
            </w:pPr>
            <w:r w:rsidRPr="003506CB">
              <w:rPr>
                <w:szCs w:val="24"/>
                <w:lang w:eastAsia="et-EE"/>
              </w:rPr>
              <w:t>1</w:t>
            </w:r>
          </w:p>
        </w:tc>
        <w:tc>
          <w:tcPr>
            <w:tcW w:w="8735" w:type="dxa"/>
            <w:tcBorders>
              <w:top w:val="nil"/>
              <w:left w:val="nil"/>
              <w:bottom w:val="single" w:sz="4" w:space="0" w:color="auto"/>
              <w:right w:val="single" w:sz="4" w:space="0" w:color="auto"/>
            </w:tcBorders>
            <w:shd w:val="clear" w:color="auto" w:fill="auto"/>
            <w:hideMark/>
          </w:tcPr>
          <w:p w14:paraId="78BB6E9A" w14:textId="77777777" w:rsidR="003506CB" w:rsidRPr="003506CB" w:rsidRDefault="003506CB" w:rsidP="003506CB">
            <w:pPr>
              <w:rPr>
                <w:szCs w:val="24"/>
                <w:lang w:eastAsia="et-EE"/>
              </w:rPr>
            </w:pPr>
            <w:r w:rsidRPr="003506CB">
              <w:rPr>
                <w:szCs w:val="24"/>
                <w:lang w:eastAsia="et-EE"/>
              </w:rPr>
              <w:t>Maakonnaplaneeringu kohane Rail Baltic raudteetrassi nihutamise ala.</w:t>
            </w:r>
          </w:p>
        </w:tc>
      </w:tr>
      <w:tr w:rsidR="003506CB" w:rsidRPr="003506CB" w14:paraId="5E47B286" w14:textId="77777777" w:rsidTr="003506CB">
        <w:trPr>
          <w:trHeight w:val="251"/>
        </w:trPr>
        <w:tc>
          <w:tcPr>
            <w:tcW w:w="474" w:type="dxa"/>
            <w:vMerge/>
            <w:tcBorders>
              <w:top w:val="nil"/>
              <w:left w:val="single" w:sz="4" w:space="0" w:color="auto"/>
              <w:bottom w:val="nil"/>
              <w:right w:val="single" w:sz="4" w:space="0" w:color="auto"/>
            </w:tcBorders>
            <w:vAlign w:val="center"/>
            <w:hideMark/>
          </w:tcPr>
          <w:p w14:paraId="0C352BA2" w14:textId="77777777" w:rsidR="003506CB" w:rsidRPr="003506CB" w:rsidRDefault="003506CB" w:rsidP="003506CB">
            <w:pPr>
              <w:rPr>
                <w:szCs w:val="24"/>
                <w:lang w:eastAsia="et-EE"/>
              </w:rPr>
            </w:pPr>
          </w:p>
        </w:tc>
        <w:tc>
          <w:tcPr>
            <w:tcW w:w="8735" w:type="dxa"/>
            <w:tcBorders>
              <w:top w:val="nil"/>
              <w:left w:val="nil"/>
              <w:bottom w:val="single" w:sz="4" w:space="0" w:color="auto"/>
              <w:right w:val="single" w:sz="4" w:space="0" w:color="auto"/>
            </w:tcBorders>
            <w:shd w:val="clear" w:color="auto" w:fill="auto"/>
            <w:hideMark/>
          </w:tcPr>
          <w:p w14:paraId="6ED78CF6" w14:textId="77777777" w:rsidR="003506CB" w:rsidRPr="003506CB" w:rsidRDefault="003506CB" w:rsidP="003506CB">
            <w:pPr>
              <w:rPr>
                <w:szCs w:val="24"/>
                <w:lang w:eastAsia="et-EE"/>
              </w:rPr>
            </w:pPr>
            <w:r w:rsidRPr="003506CB">
              <w:rPr>
                <w:szCs w:val="24"/>
                <w:lang w:eastAsia="et-EE"/>
              </w:rPr>
              <w:t>Vajadusel juurdepääsuservituut proj. Rail Baltic raudtee teenindustee rajamiseks ja hooldamiseks OÜ Rail Baltic Estonia kasuks ca 720 m².</w:t>
            </w:r>
          </w:p>
        </w:tc>
      </w:tr>
      <w:tr w:rsidR="003506CB" w:rsidRPr="003506CB" w14:paraId="3A24E248" w14:textId="77777777" w:rsidTr="003506CB">
        <w:trPr>
          <w:trHeight w:val="47"/>
        </w:trPr>
        <w:tc>
          <w:tcPr>
            <w:tcW w:w="474"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7F98B3F0" w14:textId="77777777" w:rsidR="003506CB" w:rsidRPr="003506CB" w:rsidRDefault="003506CB" w:rsidP="003506CB">
            <w:pPr>
              <w:jc w:val="center"/>
              <w:rPr>
                <w:szCs w:val="24"/>
                <w:lang w:eastAsia="et-EE"/>
              </w:rPr>
            </w:pPr>
            <w:r w:rsidRPr="003506CB">
              <w:rPr>
                <w:szCs w:val="24"/>
                <w:lang w:eastAsia="et-EE"/>
              </w:rPr>
              <w:t>2</w:t>
            </w:r>
          </w:p>
        </w:tc>
        <w:tc>
          <w:tcPr>
            <w:tcW w:w="8735" w:type="dxa"/>
            <w:tcBorders>
              <w:top w:val="nil"/>
              <w:left w:val="nil"/>
              <w:bottom w:val="single" w:sz="4" w:space="0" w:color="auto"/>
              <w:right w:val="single" w:sz="4" w:space="0" w:color="auto"/>
            </w:tcBorders>
            <w:shd w:val="clear" w:color="auto" w:fill="auto"/>
            <w:hideMark/>
          </w:tcPr>
          <w:p w14:paraId="203C08A8" w14:textId="77777777" w:rsidR="003506CB" w:rsidRPr="003506CB" w:rsidRDefault="003506CB" w:rsidP="003506CB">
            <w:pPr>
              <w:rPr>
                <w:szCs w:val="24"/>
                <w:lang w:eastAsia="et-EE"/>
              </w:rPr>
            </w:pPr>
            <w:r w:rsidRPr="003506CB">
              <w:rPr>
                <w:szCs w:val="24"/>
                <w:lang w:eastAsia="et-EE"/>
              </w:rPr>
              <w:t>Ol.ol. raudtee kaitsevöönd 30 m äärmise rööpa teljest.</w:t>
            </w:r>
          </w:p>
        </w:tc>
      </w:tr>
      <w:tr w:rsidR="003506CB" w:rsidRPr="003506CB" w14:paraId="7F3C7BE3" w14:textId="77777777" w:rsidTr="003506CB">
        <w:trPr>
          <w:trHeight w:val="47"/>
        </w:trPr>
        <w:tc>
          <w:tcPr>
            <w:tcW w:w="474" w:type="dxa"/>
            <w:vMerge/>
            <w:tcBorders>
              <w:top w:val="single" w:sz="4" w:space="0" w:color="auto"/>
              <w:left w:val="single" w:sz="4" w:space="0" w:color="auto"/>
              <w:bottom w:val="single" w:sz="4" w:space="0" w:color="000000"/>
              <w:right w:val="single" w:sz="4" w:space="0" w:color="auto"/>
            </w:tcBorders>
            <w:vAlign w:val="center"/>
            <w:hideMark/>
          </w:tcPr>
          <w:p w14:paraId="3409C869" w14:textId="77777777" w:rsidR="003506CB" w:rsidRPr="003506CB" w:rsidRDefault="003506CB" w:rsidP="003506CB">
            <w:pPr>
              <w:rPr>
                <w:szCs w:val="24"/>
                <w:lang w:eastAsia="et-EE"/>
              </w:rPr>
            </w:pPr>
          </w:p>
        </w:tc>
        <w:tc>
          <w:tcPr>
            <w:tcW w:w="8735" w:type="dxa"/>
            <w:tcBorders>
              <w:top w:val="nil"/>
              <w:left w:val="nil"/>
              <w:bottom w:val="single" w:sz="4" w:space="0" w:color="auto"/>
              <w:right w:val="single" w:sz="4" w:space="0" w:color="auto"/>
            </w:tcBorders>
            <w:shd w:val="clear" w:color="auto" w:fill="auto"/>
            <w:hideMark/>
          </w:tcPr>
          <w:p w14:paraId="765A3F54" w14:textId="77777777" w:rsidR="003506CB" w:rsidRPr="003506CB" w:rsidRDefault="003506CB" w:rsidP="003506CB">
            <w:pPr>
              <w:rPr>
                <w:szCs w:val="24"/>
                <w:lang w:eastAsia="et-EE"/>
              </w:rPr>
            </w:pPr>
            <w:r w:rsidRPr="003506CB">
              <w:rPr>
                <w:szCs w:val="24"/>
                <w:lang w:eastAsia="et-EE"/>
              </w:rPr>
              <w:t>Maakonnaplaneeringu kohane Rail Baltic raudteetrassi nihutamise ala.</w:t>
            </w:r>
          </w:p>
        </w:tc>
      </w:tr>
      <w:tr w:rsidR="003506CB" w:rsidRPr="003506CB" w14:paraId="63C351F1" w14:textId="77777777" w:rsidTr="003506CB">
        <w:trPr>
          <w:trHeight w:val="47"/>
        </w:trPr>
        <w:tc>
          <w:tcPr>
            <w:tcW w:w="474" w:type="dxa"/>
            <w:vMerge/>
            <w:tcBorders>
              <w:top w:val="single" w:sz="4" w:space="0" w:color="auto"/>
              <w:left w:val="single" w:sz="4" w:space="0" w:color="auto"/>
              <w:bottom w:val="single" w:sz="4" w:space="0" w:color="000000"/>
              <w:right w:val="single" w:sz="4" w:space="0" w:color="auto"/>
            </w:tcBorders>
            <w:vAlign w:val="center"/>
            <w:hideMark/>
          </w:tcPr>
          <w:p w14:paraId="4E69B5C4" w14:textId="77777777" w:rsidR="003506CB" w:rsidRPr="003506CB" w:rsidRDefault="003506CB" w:rsidP="003506CB">
            <w:pPr>
              <w:rPr>
                <w:szCs w:val="24"/>
                <w:lang w:eastAsia="et-EE"/>
              </w:rPr>
            </w:pPr>
          </w:p>
        </w:tc>
        <w:tc>
          <w:tcPr>
            <w:tcW w:w="8735" w:type="dxa"/>
            <w:tcBorders>
              <w:top w:val="nil"/>
              <w:left w:val="nil"/>
              <w:bottom w:val="single" w:sz="4" w:space="0" w:color="auto"/>
              <w:right w:val="single" w:sz="4" w:space="0" w:color="auto"/>
            </w:tcBorders>
            <w:shd w:val="clear" w:color="auto" w:fill="auto"/>
            <w:hideMark/>
          </w:tcPr>
          <w:p w14:paraId="486EF53F" w14:textId="77777777" w:rsidR="003506CB" w:rsidRPr="003506CB" w:rsidRDefault="003506CB" w:rsidP="003506CB">
            <w:pPr>
              <w:rPr>
                <w:szCs w:val="24"/>
                <w:lang w:eastAsia="et-EE"/>
              </w:rPr>
            </w:pPr>
            <w:r w:rsidRPr="003506CB">
              <w:rPr>
                <w:szCs w:val="24"/>
                <w:lang w:eastAsia="et-EE"/>
              </w:rPr>
              <w:t>Proj. Rail Baltic raudtee perspektiivne kaitsevöönd 30 m äärmise rööpa teljest.</w:t>
            </w:r>
          </w:p>
        </w:tc>
      </w:tr>
      <w:tr w:rsidR="003506CB" w:rsidRPr="003506CB" w14:paraId="10330711" w14:textId="77777777" w:rsidTr="003506CB">
        <w:trPr>
          <w:trHeight w:val="257"/>
        </w:trPr>
        <w:tc>
          <w:tcPr>
            <w:tcW w:w="474" w:type="dxa"/>
            <w:vMerge/>
            <w:tcBorders>
              <w:top w:val="single" w:sz="4" w:space="0" w:color="auto"/>
              <w:left w:val="single" w:sz="4" w:space="0" w:color="auto"/>
              <w:bottom w:val="single" w:sz="4" w:space="0" w:color="000000"/>
              <w:right w:val="single" w:sz="4" w:space="0" w:color="auto"/>
            </w:tcBorders>
            <w:vAlign w:val="center"/>
            <w:hideMark/>
          </w:tcPr>
          <w:p w14:paraId="572B8582" w14:textId="77777777" w:rsidR="003506CB" w:rsidRPr="003506CB" w:rsidRDefault="003506CB" w:rsidP="003506CB">
            <w:pPr>
              <w:rPr>
                <w:szCs w:val="24"/>
                <w:lang w:eastAsia="et-EE"/>
              </w:rPr>
            </w:pPr>
          </w:p>
        </w:tc>
        <w:tc>
          <w:tcPr>
            <w:tcW w:w="8735" w:type="dxa"/>
            <w:tcBorders>
              <w:top w:val="nil"/>
              <w:left w:val="nil"/>
              <w:bottom w:val="single" w:sz="4" w:space="0" w:color="auto"/>
              <w:right w:val="single" w:sz="4" w:space="0" w:color="auto"/>
            </w:tcBorders>
            <w:shd w:val="clear" w:color="auto" w:fill="auto"/>
            <w:hideMark/>
          </w:tcPr>
          <w:p w14:paraId="3BADA8D7" w14:textId="77777777" w:rsidR="003506CB" w:rsidRPr="003506CB" w:rsidRDefault="003506CB" w:rsidP="003506CB">
            <w:pPr>
              <w:rPr>
                <w:szCs w:val="24"/>
                <w:lang w:eastAsia="et-EE"/>
              </w:rPr>
            </w:pPr>
            <w:r w:rsidRPr="003506CB">
              <w:rPr>
                <w:szCs w:val="24"/>
                <w:lang w:eastAsia="et-EE"/>
              </w:rPr>
              <w:t>Maa-ala reserveerimine Soodevahe peakraavi lõigu rajamiseks OÜ Rail Baltic Estonia poolt, koos hooldusalaga ca 4 254 m².</w:t>
            </w:r>
          </w:p>
        </w:tc>
      </w:tr>
      <w:tr w:rsidR="003506CB" w:rsidRPr="003506CB" w14:paraId="0EC8DA3C" w14:textId="77777777" w:rsidTr="00F61AA1">
        <w:trPr>
          <w:trHeight w:val="109"/>
        </w:trPr>
        <w:tc>
          <w:tcPr>
            <w:tcW w:w="474" w:type="dxa"/>
            <w:vMerge w:val="restart"/>
            <w:tcBorders>
              <w:top w:val="nil"/>
              <w:left w:val="single" w:sz="4" w:space="0" w:color="auto"/>
              <w:bottom w:val="single" w:sz="4" w:space="0" w:color="000000"/>
              <w:right w:val="single" w:sz="4" w:space="0" w:color="auto"/>
            </w:tcBorders>
            <w:shd w:val="clear" w:color="auto" w:fill="auto"/>
            <w:hideMark/>
          </w:tcPr>
          <w:p w14:paraId="10A2CB2E" w14:textId="77777777" w:rsidR="003506CB" w:rsidRPr="003506CB" w:rsidRDefault="003506CB" w:rsidP="003506CB">
            <w:pPr>
              <w:jc w:val="center"/>
              <w:rPr>
                <w:szCs w:val="24"/>
                <w:lang w:eastAsia="et-EE"/>
              </w:rPr>
            </w:pPr>
            <w:r w:rsidRPr="003506CB">
              <w:rPr>
                <w:szCs w:val="24"/>
                <w:lang w:eastAsia="et-EE"/>
              </w:rPr>
              <w:t>3</w:t>
            </w:r>
          </w:p>
        </w:tc>
        <w:tc>
          <w:tcPr>
            <w:tcW w:w="8735" w:type="dxa"/>
            <w:tcBorders>
              <w:top w:val="nil"/>
              <w:left w:val="nil"/>
              <w:bottom w:val="single" w:sz="4" w:space="0" w:color="auto"/>
              <w:right w:val="single" w:sz="4" w:space="0" w:color="auto"/>
            </w:tcBorders>
            <w:shd w:val="clear" w:color="auto" w:fill="auto"/>
            <w:hideMark/>
          </w:tcPr>
          <w:p w14:paraId="5059596F" w14:textId="77777777" w:rsidR="003506CB" w:rsidRPr="003506CB" w:rsidRDefault="003506CB" w:rsidP="003506CB">
            <w:pPr>
              <w:rPr>
                <w:szCs w:val="24"/>
                <w:lang w:eastAsia="et-EE"/>
              </w:rPr>
            </w:pPr>
            <w:r w:rsidRPr="003506CB">
              <w:rPr>
                <w:szCs w:val="24"/>
                <w:lang w:eastAsia="et-EE"/>
              </w:rPr>
              <w:t>Maakonnaplaneeringu kohane Rail Baltic raudteetrassi nihutamise ala.</w:t>
            </w:r>
          </w:p>
        </w:tc>
      </w:tr>
      <w:tr w:rsidR="003506CB" w:rsidRPr="003506CB" w14:paraId="703209F4" w14:textId="77777777" w:rsidTr="00F61AA1">
        <w:trPr>
          <w:trHeight w:val="397"/>
        </w:trPr>
        <w:tc>
          <w:tcPr>
            <w:tcW w:w="474" w:type="dxa"/>
            <w:vMerge/>
            <w:tcBorders>
              <w:top w:val="nil"/>
              <w:left w:val="single" w:sz="4" w:space="0" w:color="auto"/>
              <w:bottom w:val="single" w:sz="4" w:space="0" w:color="000000"/>
              <w:right w:val="single" w:sz="4" w:space="0" w:color="auto"/>
            </w:tcBorders>
            <w:vAlign w:val="center"/>
            <w:hideMark/>
          </w:tcPr>
          <w:p w14:paraId="4A68DA48" w14:textId="77777777" w:rsidR="003506CB" w:rsidRPr="003506CB" w:rsidRDefault="003506CB" w:rsidP="003506CB">
            <w:pPr>
              <w:rPr>
                <w:szCs w:val="24"/>
                <w:lang w:eastAsia="et-EE"/>
              </w:rPr>
            </w:pPr>
          </w:p>
        </w:tc>
        <w:tc>
          <w:tcPr>
            <w:tcW w:w="8735" w:type="dxa"/>
            <w:tcBorders>
              <w:top w:val="single" w:sz="4" w:space="0" w:color="auto"/>
              <w:left w:val="nil"/>
              <w:bottom w:val="single" w:sz="4" w:space="0" w:color="auto"/>
              <w:right w:val="single" w:sz="4" w:space="0" w:color="auto"/>
            </w:tcBorders>
            <w:shd w:val="clear" w:color="auto" w:fill="auto"/>
            <w:hideMark/>
          </w:tcPr>
          <w:p w14:paraId="338AD59F" w14:textId="77777777" w:rsidR="003506CB" w:rsidRPr="003506CB" w:rsidRDefault="003506CB" w:rsidP="003506CB">
            <w:pPr>
              <w:rPr>
                <w:szCs w:val="24"/>
                <w:lang w:eastAsia="et-EE"/>
              </w:rPr>
            </w:pPr>
            <w:r w:rsidRPr="003506CB">
              <w:rPr>
                <w:szCs w:val="24"/>
                <w:lang w:eastAsia="et-EE"/>
              </w:rPr>
              <w:t>Perspektiivse ringristmiku rajamise korral on maaüksus ette nähtud avalikku kasutusse või tuleb vajadusel seada juurdepääsuservituut proj. Rail Baltic raudtee teenindustee rajamiseks ja hooldamiseks ca 54 m².</w:t>
            </w:r>
          </w:p>
        </w:tc>
      </w:tr>
      <w:tr w:rsidR="003506CB" w:rsidRPr="003506CB" w14:paraId="1702680A" w14:textId="77777777" w:rsidTr="003506CB">
        <w:trPr>
          <w:trHeight w:val="47"/>
        </w:trPr>
        <w:tc>
          <w:tcPr>
            <w:tcW w:w="474" w:type="dxa"/>
            <w:vMerge w:val="restart"/>
            <w:tcBorders>
              <w:top w:val="nil"/>
              <w:left w:val="single" w:sz="4" w:space="0" w:color="auto"/>
              <w:bottom w:val="single" w:sz="4" w:space="0" w:color="000000"/>
              <w:right w:val="single" w:sz="4" w:space="0" w:color="auto"/>
            </w:tcBorders>
            <w:shd w:val="clear" w:color="auto" w:fill="auto"/>
            <w:hideMark/>
          </w:tcPr>
          <w:p w14:paraId="4AB4C3A3" w14:textId="77777777" w:rsidR="003506CB" w:rsidRPr="003506CB" w:rsidRDefault="003506CB" w:rsidP="003506CB">
            <w:pPr>
              <w:jc w:val="center"/>
              <w:rPr>
                <w:szCs w:val="24"/>
                <w:lang w:eastAsia="et-EE"/>
              </w:rPr>
            </w:pPr>
            <w:r w:rsidRPr="003506CB">
              <w:rPr>
                <w:szCs w:val="24"/>
                <w:lang w:eastAsia="et-EE"/>
              </w:rPr>
              <w:t>4</w:t>
            </w:r>
          </w:p>
        </w:tc>
        <w:tc>
          <w:tcPr>
            <w:tcW w:w="8735" w:type="dxa"/>
            <w:tcBorders>
              <w:top w:val="nil"/>
              <w:left w:val="nil"/>
              <w:bottom w:val="single" w:sz="4" w:space="0" w:color="auto"/>
              <w:right w:val="single" w:sz="4" w:space="0" w:color="auto"/>
            </w:tcBorders>
            <w:shd w:val="clear" w:color="auto" w:fill="auto"/>
            <w:hideMark/>
          </w:tcPr>
          <w:p w14:paraId="13C21092" w14:textId="77777777" w:rsidR="003506CB" w:rsidRPr="003506CB" w:rsidRDefault="003506CB" w:rsidP="003506CB">
            <w:pPr>
              <w:rPr>
                <w:szCs w:val="24"/>
                <w:lang w:eastAsia="et-EE"/>
              </w:rPr>
            </w:pPr>
            <w:r w:rsidRPr="003506CB">
              <w:rPr>
                <w:szCs w:val="24"/>
                <w:lang w:eastAsia="et-EE"/>
              </w:rPr>
              <w:t>Maakonnaplaneeringu kohane Rail Baltic raudteetrassi nihutamise ala.</w:t>
            </w:r>
          </w:p>
        </w:tc>
      </w:tr>
      <w:tr w:rsidR="003506CB" w:rsidRPr="003506CB" w14:paraId="4B8F0BB5" w14:textId="77777777" w:rsidTr="003506CB">
        <w:trPr>
          <w:trHeight w:val="130"/>
        </w:trPr>
        <w:tc>
          <w:tcPr>
            <w:tcW w:w="474" w:type="dxa"/>
            <w:vMerge/>
            <w:tcBorders>
              <w:top w:val="nil"/>
              <w:left w:val="single" w:sz="4" w:space="0" w:color="auto"/>
              <w:bottom w:val="single" w:sz="4" w:space="0" w:color="000000"/>
              <w:right w:val="single" w:sz="4" w:space="0" w:color="auto"/>
            </w:tcBorders>
            <w:vAlign w:val="center"/>
            <w:hideMark/>
          </w:tcPr>
          <w:p w14:paraId="525E078C" w14:textId="77777777" w:rsidR="003506CB" w:rsidRPr="003506CB" w:rsidRDefault="003506CB" w:rsidP="003506CB">
            <w:pPr>
              <w:rPr>
                <w:szCs w:val="24"/>
                <w:lang w:eastAsia="et-EE"/>
              </w:rPr>
            </w:pPr>
          </w:p>
        </w:tc>
        <w:tc>
          <w:tcPr>
            <w:tcW w:w="8735" w:type="dxa"/>
            <w:tcBorders>
              <w:top w:val="nil"/>
              <w:left w:val="nil"/>
              <w:bottom w:val="single" w:sz="4" w:space="0" w:color="auto"/>
              <w:right w:val="single" w:sz="4" w:space="0" w:color="auto"/>
            </w:tcBorders>
            <w:shd w:val="clear" w:color="auto" w:fill="auto"/>
            <w:hideMark/>
          </w:tcPr>
          <w:p w14:paraId="7C545D5F" w14:textId="77777777" w:rsidR="003506CB" w:rsidRPr="003506CB" w:rsidRDefault="003506CB" w:rsidP="003506CB">
            <w:pPr>
              <w:rPr>
                <w:szCs w:val="24"/>
                <w:lang w:eastAsia="et-EE"/>
              </w:rPr>
            </w:pPr>
            <w:r w:rsidRPr="003506CB">
              <w:rPr>
                <w:szCs w:val="24"/>
                <w:lang w:eastAsia="et-EE"/>
              </w:rPr>
              <w:t>Proj. Rail Baltic raudteetrassi võimalik asukoht.</w:t>
            </w:r>
          </w:p>
        </w:tc>
      </w:tr>
      <w:tr w:rsidR="003506CB" w:rsidRPr="003506CB" w14:paraId="4C63CA49" w14:textId="77777777" w:rsidTr="003506CB">
        <w:trPr>
          <w:trHeight w:val="119"/>
        </w:trPr>
        <w:tc>
          <w:tcPr>
            <w:tcW w:w="474" w:type="dxa"/>
            <w:vMerge/>
            <w:tcBorders>
              <w:top w:val="nil"/>
              <w:left w:val="single" w:sz="4" w:space="0" w:color="auto"/>
              <w:bottom w:val="single" w:sz="4" w:space="0" w:color="000000"/>
              <w:right w:val="single" w:sz="4" w:space="0" w:color="auto"/>
            </w:tcBorders>
            <w:vAlign w:val="center"/>
            <w:hideMark/>
          </w:tcPr>
          <w:p w14:paraId="49C104E2" w14:textId="77777777" w:rsidR="003506CB" w:rsidRPr="003506CB" w:rsidRDefault="003506CB" w:rsidP="003506CB">
            <w:pPr>
              <w:rPr>
                <w:szCs w:val="24"/>
                <w:lang w:eastAsia="et-EE"/>
              </w:rPr>
            </w:pPr>
          </w:p>
        </w:tc>
        <w:tc>
          <w:tcPr>
            <w:tcW w:w="8735" w:type="dxa"/>
            <w:tcBorders>
              <w:top w:val="nil"/>
              <w:left w:val="nil"/>
              <w:bottom w:val="single" w:sz="4" w:space="0" w:color="auto"/>
              <w:right w:val="single" w:sz="4" w:space="0" w:color="auto"/>
            </w:tcBorders>
            <w:shd w:val="clear" w:color="auto" w:fill="auto"/>
            <w:hideMark/>
          </w:tcPr>
          <w:p w14:paraId="0CE51BAF" w14:textId="77777777" w:rsidR="003506CB" w:rsidRPr="003506CB" w:rsidRDefault="003506CB" w:rsidP="003506CB">
            <w:pPr>
              <w:rPr>
                <w:szCs w:val="24"/>
                <w:lang w:eastAsia="et-EE"/>
              </w:rPr>
            </w:pPr>
            <w:r w:rsidRPr="003506CB">
              <w:rPr>
                <w:szCs w:val="24"/>
                <w:lang w:eastAsia="et-EE"/>
              </w:rPr>
              <w:t>Proj. Rail Baltic raudtee perspektiivne kaitsevöönd 30 m äärmise rööpa teljest.</w:t>
            </w:r>
          </w:p>
        </w:tc>
      </w:tr>
      <w:tr w:rsidR="003506CB" w:rsidRPr="003506CB" w14:paraId="4C649661" w14:textId="77777777" w:rsidTr="003506CB">
        <w:trPr>
          <w:trHeight w:val="265"/>
        </w:trPr>
        <w:tc>
          <w:tcPr>
            <w:tcW w:w="474" w:type="dxa"/>
            <w:vMerge/>
            <w:tcBorders>
              <w:top w:val="nil"/>
              <w:left w:val="single" w:sz="4" w:space="0" w:color="auto"/>
              <w:bottom w:val="single" w:sz="4" w:space="0" w:color="000000"/>
              <w:right w:val="single" w:sz="4" w:space="0" w:color="auto"/>
            </w:tcBorders>
            <w:vAlign w:val="center"/>
            <w:hideMark/>
          </w:tcPr>
          <w:p w14:paraId="2B5437D3" w14:textId="77777777" w:rsidR="003506CB" w:rsidRPr="003506CB" w:rsidRDefault="003506CB" w:rsidP="003506CB">
            <w:pPr>
              <w:rPr>
                <w:szCs w:val="24"/>
                <w:lang w:eastAsia="et-EE"/>
              </w:rPr>
            </w:pPr>
          </w:p>
        </w:tc>
        <w:tc>
          <w:tcPr>
            <w:tcW w:w="8735" w:type="dxa"/>
            <w:tcBorders>
              <w:top w:val="nil"/>
              <w:left w:val="nil"/>
              <w:bottom w:val="single" w:sz="4" w:space="0" w:color="auto"/>
              <w:right w:val="single" w:sz="4" w:space="0" w:color="auto"/>
            </w:tcBorders>
            <w:shd w:val="clear" w:color="auto" w:fill="auto"/>
            <w:hideMark/>
          </w:tcPr>
          <w:p w14:paraId="58EE634E" w14:textId="77777777" w:rsidR="003506CB" w:rsidRPr="003506CB" w:rsidRDefault="003506CB" w:rsidP="003506CB">
            <w:pPr>
              <w:rPr>
                <w:szCs w:val="24"/>
                <w:lang w:eastAsia="et-EE"/>
              </w:rPr>
            </w:pPr>
            <w:r w:rsidRPr="003506CB">
              <w:rPr>
                <w:szCs w:val="24"/>
                <w:lang w:eastAsia="et-EE"/>
              </w:rPr>
              <w:t>Võõrandatakse seaduses ettenähtud korras Rail Baltic raudtee rajamiseks ja hooldamiseks.</w:t>
            </w:r>
          </w:p>
        </w:tc>
      </w:tr>
    </w:tbl>
    <w:p w14:paraId="2E1B6554" w14:textId="77777777" w:rsidR="00562846" w:rsidRPr="00F61AA1" w:rsidRDefault="00562846" w:rsidP="00562846">
      <w:pPr>
        <w:pStyle w:val="Pealkiri2"/>
        <w:spacing w:before="480" w:after="120" w:line="276" w:lineRule="auto"/>
        <w:ind w:left="0" w:right="-13" w:firstLine="0"/>
        <w:jc w:val="both"/>
        <w:rPr>
          <w:sz w:val="28"/>
          <w:szCs w:val="28"/>
        </w:rPr>
      </w:pPr>
      <w:bookmarkStart w:id="230" w:name="_Toc242176627"/>
      <w:r w:rsidRPr="00F61AA1">
        <w:rPr>
          <w:sz w:val="28"/>
          <w:szCs w:val="28"/>
        </w:rPr>
        <w:lastRenderedPageBreak/>
        <w:t>KESKKONNATINGIMUSED</w:t>
      </w:r>
      <w:r>
        <w:rPr>
          <w:sz w:val="28"/>
          <w:szCs w:val="28"/>
        </w:rPr>
        <w:t xml:space="preserve"> JA VÕIMALIK KESKKONNAMÕJU HINDAMINE</w:t>
      </w:r>
      <w:bookmarkEnd w:id="230"/>
    </w:p>
    <w:p w14:paraId="6C0B1417" w14:textId="77777777" w:rsidR="00562846" w:rsidRPr="008F19E2" w:rsidRDefault="00562846" w:rsidP="00562846">
      <w:pPr>
        <w:pStyle w:val="Default"/>
        <w:spacing w:before="120" w:after="120" w:line="276" w:lineRule="auto"/>
        <w:ind w:right="-13"/>
        <w:jc w:val="both"/>
        <w:rPr>
          <w:rFonts w:ascii="Times New Roman" w:hAnsi="Times New Roman" w:cs="Times New Roman"/>
          <w:color w:val="auto"/>
        </w:rPr>
      </w:pPr>
      <w:r w:rsidRPr="008F19E2">
        <w:rPr>
          <w:rFonts w:ascii="Times New Roman" w:hAnsi="Times New Roman" w:cs="Times New Roman"/>
          <w:color w:val="auto"/>
        </w:rPr>
        <w:t>Detailplaneeringu alal ei ole väärtuslikke maastikke, pärandkooslusi ega miljööväärtusi, seega ehitus- ja kasutusaegne tegevus ülaltoodud väärtusi ei mõjuta.</w:t>
      </w:r>
    </w:p>
    <w:p w14:paraId="000EA8A0" w14:textId="77777777" w:rsidR="00562846" w:rsidRDefault="00562846" w:rsidP="00562846">
      <w:pPr>
        <w:pStyle w:val="Default"/>
        <w:spacing w:before="120" w:after="120"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Planeeringualal ei ole täheldatud olemasolevat reostust või muud keskkonnaohtu. </w:t>
      </w:r>
    </w:p>
    <w:p w14:paraId="4D67B5C0" w14:textId="77777777" w:rsidR="00562846" w:rsidRPr="008F19E2" w:rsidRDefault="00562846" w:rsidP="00562846">
      <w:pPr>
        <w:autoSpaceDE w:val="0"/>
        <w:autoSpaceDN w:val="0"/>
        <w:adjustRightInd w:val="0"/>
        <w:spacing w:after="120" w:line="276" w:lineRule="auto"/>
        <w:ind w:right="-13"/>
        <w:jc w:val="both"/>
        <w:rPr>
          <w:szCs w:val="24"/>
        </w:rPr>
      </w:pPr>
      <w:r w:rsidRPr="008F19E2">
        <w:rPr>
          <w:szCs w:val="24"/>
        </w:rPr>
        <w:t>Planeeringualale ei ole lubatud olulise keskkonnamõjuga tegevusi keskkonnamõju hindamise ja keskkonnajuhtimissüsteemi seaduse § 6 lg 1 mõistes ning</w:t>
      </w:r>
      <w:r w:rsidRPr="008F19E2">
        <w:rPr>
          <w:szCs w:val="24"/>
          <w:lang w:eastAsia="et-EE"/>
        </w:rPr>
        <w:t xml:space="preserve"> kavandatav tootmistegevus ei tohi põhjustada antud asukohas </w:t>
      </w:r>
      <w:r w:rsidRPr="008F19E2">
        <w:rPr>
          <w:szCs w:val="24"/>
        </w:rPr>
        <w:t xml:space="preserve">olulist negatiivset keskkonnamõju, looduskeskkonna vastupanuvõime ega loodusvarade taastumisvõime ületamist. Kavandatud tegevusega ei tohi kaasneda olulisel määral soojuse, kiirguse ega lõhna teket. Tootmistehnoloogia korraldada selliselt, et tootmismaa piiril jääks saastetaseme piirväärtus allapoole lubatud määra. Kavandatav tegevus ei tohi kahjustada inimeste tervist, heaolu, vara ega kultuuripärandit. </w:t>
      </w:r>
    </w:p>
    <w:p w14:paraId="1EB4665D" w14:textId="77777777" w:rsidR="00562846" w:rsidRPr="00FC4E43" w:rsidRDefault="00562846" w:rsidP="00562846">
      <w:pPr>
        <w:spacing w:after="120" w:line="276" w:lineRule="auto"/>
        <w:ind w:right="-13"/>
        <w:jc w:val="both"/>
        <w:rPr>
          <w:szCs w:val="24"/>
        </w:rPr>
      </w:pPr>
      <w:r w:rsidRPr="00FC4E43">
        <w:rPr>
          <w:szCs w:val="24"/>
        </w:rPr>
        <w:t>Kuna d</w:t>
      </w:r>
      <w:r w:rsidRPr="00FC4E43">
        <w:rPr>
          <w:szCs w:val="24"/>
          <w:lang w:eastAsia="et-EE"/>
        </w:rPr>
        <w:t>etailplaneeringu staadiumis ei ole võimalik hinnata planeeritud hoonetesse kavandatava tootmistegevuse täpset mõju keskkonnale, sest ei ole teada perspektiivse tegevuse konkreetne iseloom, siis tuleb ä</w:t>
      </w:r>
      <w:r w:rsidRPr="00FC4E43">
        <w:rPr>
          <w:szCs w:val="24"/>
        </w:rPr>
        <w:t xml:space="preserve">ri- ja tootmishoonete projektis esitada kohalikule omavalitsusele hoonetesse kavandatava tootmise ja tegevuse tehnoloogiline kirjeldus määral, mille alusel saab otsustada keskkonnamõju hindamise vajalikkust kavandatud tegevusele. </w:t>
      </w:r>
      <w:r w:rsidRPr="00FC4E43">
        <w:rPr>
          <w:szCs w:val="24"/>
          <w:lang w:eastAsia="et-EE"/>
        </w:rPr>
        <w:t>Tootmistegevusi reguleeritakse vajadusel keskkonnalubadega.</w:t>
      </w:r>
    </w:p>
    <w:p w14:paraId="09C7B636" w14:textId="77777777" w:rsidR="00562846" w:rsidRPr="00562846" w:rsidRDefault="00562846" w:rsidP="00562846">
      <w:pPr>
        <w:pStyle w:val="Default"/>
        <w:spacing w:before="120" w:after="120" w:line="276" w:lineRule="auto"/>
        <w:ind w:right="-13"/>
        <w:jc w:val="both"/>
        <w:rPr>
          <w:rFonts w:ascii="Times New Roman" w:hAnsi="Times New Roman" w:cs="Times New Roman"/>
          <w:color w:val="auto"/>
        </w:rPr>
      </w:pPr>
      <w:r w:rsidRPr="00562846">
        <w:rPr>
          <w:rFonts w:ascii="Times New Roman" w:hAnsi="Times New Roman" w:cs="Times New Roman"/>
          <w:color w:val="auto"/>
        </w:rPr>
        <w:t>Planeeringus nähakse ette uue Soodevahe peakraavi suubuva sademeveekraavi rajamine planeeringuala lõunaossa OÜ Rail Baltic Estonia poolt, et lahendada Rail Balticu, varemkehtestatud planeeringuala (DP 0841) ning käesoleva detailplaneeringu ala sademevee ärajuhtimine terviklikult.</w:t>
      </w:r>
    </w:p>
    <w:p w14:paraId="4DA5E07A" w14:textId="77777777" w:rsidR="00562846" w:rsidRPr="008F19E2" w:rsidRDefault="00562846" w:rsidP="00562846">
      <w:pPr>
        <w:pStyle w:val="Default"/>
        <w:spacing w:before="120" w:after="120" w:line="276" w:lineRule="auto"/>
        <w:ind w:right="-13"/>
        <w:jc w:val="both"/>
        <w:rPr>
          <w:rFonts w:ascii="Times New Roman" w:hAnsi="Times New Roman" w:cs="Times New Roman"/>
          <w:color w:val="auto"/>
        </w:rPr>
      </w:pPr>
      <w:r>
        <w:rPr>
          <w:rFonts w:ascii="Times New Roman" w:hAnsi="Times New Roman" w:cs="Times New Roman"/>
          <w:color w:val="auto"/>
        </w:rPr>
        <w:t>Detailplaneeringus</w:t>
      </w:r>
      <w:r w:rsidRPr="008F19E2">
        <w:rPr>
          <w:rFonts w:ascii="Times New Roman" w:hAnsi="Times New Roman" w:cs="Times New Roman"/>
          <w:color w:val="auto"/>
        </w:rPr>
        <w:t xml:space="preserve"> kavandatu elluviimise mõju piirdub enamike tegurite osas planeeringualaga. </w:t>
      </w:r>
    </w:p>
    <w:p w14:paraId="6FA17E43" w14:textId="77777777" w:rsidR="00562846" w:rsidRPr="008F19E2" w:rsidRDefault="00562846" w:rsidP="00562846">
      <w:pPr>
        <w:pStyle w:val="Default"/>
        <w:spacing w:before="120" w:after="120" w:line="276" w:lineRule="auto"/>
        <w:ind w:right="-13"/>
        <w:jc w:val="both"/>
        <w:rPr>
          <w:rFonts w:ascii="Times New Roman" w:hAnsi="Times New Roman" w:cs="Times New Roman"/>
          <w:color w:val="auto"/>
        </w:rPr>
      </w:pPr>
      <w:r w:rsidRPr="008F19E2">
        <w:rPr>
          <w:rFonts w:ascii="Times New Roman" w:hAnsi="Times New Roman" w:cs="Times New Roman"/>
          <w:color w:val="auto"/>
        </w:rPr>
        <w:t xml:space="preserve">Kõige suurema ruumilise ulatusega on ajutised ehitusaegsed mõjud müra ja võimaliku õhusaaste osas. Müra ja õhusaaste võivad hinnanguliselt kanduda soodsate tingimuste korral 300...500 m kaugusele. Kuna planeeringuala asub suhteliselt mürarikkate maanteede ja raudtee vahel, millele perspektiivselt lisandub ka Rail Baltic raudtee, ning vahetult planeeringuala läheduses </w:t>
      </w:r>
      <w:r>
        <w:rPr>
          <w:rFonts w:ascii="Times New Roman" w:hAnsi="Times New Roman" w:cs="Times New Roman"/>
          <w:color w:val="auto"/>
        </w:rPr>
        <w:t>elamuid ei asu, s</w:t>
      </w:r>
      <w:r w:rsidRPr="008F19E2">
        <w:rPr>
          <w:rFonts w:ascii="Times New Roman" w:hAnsi="Times New Roman" w:cs="Times New Roman"/>
          <w:color w:val="auto"/>
        </w:rPr>
        <w:t xml:space="preserve">iis ei ole võimalikud mõjud olulise mastaabiga.     </w:t>
      </w:r>
    </w:p>
    <w:p w14:paraId="2175B74B" w14:textId="77777777" w:rsidR="00562846" w:rsidRPr="006A1ED2" w:rsidRDefault="00562846" w:rsidP="00562846">
      <w:pPr>
        <w:pStyle w:val="Default"/>
        <w:spacing w:before="120" w:after="120" w:line="276" w:lineRule="auto"/>
        <w:ind w:right="-13"/>
        <w:jc w:val="both"/>
        <w:rPr>
          <w:rFonts w:ascii="Times New Roman" w:hAnsi="Times New Roman" w:cs="Times New Roman"/>
          <w:color w:val="auto"/>
        </w:rPr>
      </w:pPr>
      <w:r w:rsidRPr="008F19E2">
        <w:rPr>
          <w:rFonts w:ascii="Times New Roman" w:hAnsi="Times New Roman" w:cs="Times New Roman"/>
          <w:color w:val="auto"/>
        </w:rPr>
        <w:t>Arvestades planeeringuala ümbritseva ala kasutust, ei too detailplaneeringu elluviimine (sh planeeritavate ehitiste ja rajatiste ehitamine ning nende hilisem kas</w:t>
      </w:r>
      <w:r>
        <w:rPr>
          <w:rFonts w:ascii="Times New Roman" w:hAnsi="Times New Roman" w:cs="Times New Roman"/>
          <w:color w:val="auto"/>
        </w:rPr>
        <w:t>utamine) kaasa olulisi mõjusid.</w:t>
      </w:r>
    </w:p>
    <w:p w14:paraId="79ACC53B" w14:textId="77777777" w:rsidR="00E2788E" w:rsidRPr="006A1ED2" w:rsidRDefault="00E2788E" w:rsidP="00077B75">
      <w:pPr>
        <w:pStyle w:val="Pealkiri2"/>
        <w:spacing w:before="480" w:after="120" w:line="276" w:lineRule="auto"/>
        <w:ind w:left="0" w:right="-13" w:firstLine="0"/>
        <w:jc w:val="both"/>
        <w:rPr>
          <w:sz w:val="28"/>
          <w:szCs w:val="28"/>
        </w:rPr>
      </w:pPr>
      <w:bookmarkStart w:id="231" w:name="_Toc242176628"/>
      <w:r w:rsidRPr="006A1ED2">
        <w:rPr>
          <w:sz w:val="28"/>
          <w:szCs w:val="28"/>
        </w:rPr>
        <w:t>PLANEERINGU ELLUVIIMISE TEGEVUSKAVA</w:t>
      </w:r>
      <w:bookmarkEnd w:id="231"/>
    </w:p>
    <w:p w14:paraId="74175287" w14:textId="74565941" w:rsidR="00A53CCD" w:rsidRDefault="00A53CCD" w:rsidP="00077B75">
      <w:pPr>
        <w:spacing w:before="120" w:after="120" w:line="276" w:lineRule="auto"/>
        <w:ind w:right="-13"/>
        <w:jc w:val="both"/>
        <w:rPr>
          <w:szCs w:val="24"/>
        </w:rPr>
      </w:pPr>
      <w:r w:rsidRPr="006A1ED2">
        <w:rPr>
          <w:szCs w:val="24"/>
        </w:rPr>
        <w:t xml:space="preserve">Kehtestatud planeering on aluseks edaspidisele projekteerimisele ja ehitustegevusele. Planeeringualale koostatavad ehitusprojektid peavad vastama Eesti Vabariigis kehtivatele projekteerimisnormidele. </w:t>
      </w:r>
    </w:p>
    <w:p w14:paraId="3817778F" w14:textId="77777777" w:rsidR="006A1ED2" w:rsidRDefault="006A1ED2" w:rsidP="006A1ED2">
      <w:pPr>
        <w:spacing w:before="120" w:after="120" w:line="276" w:lineRule="auto"/>
        <w:ind w:right="-11"/>
        <w:jc w:val="both"/>
        <w:rPr>
          <w:szCs w:val="24"/>
        </w:rPr>
      </w:pPr>
      <w:r w:rsidRPr="008F19E2">
        <w:rPr>
          <w:szCs w:val="24"/>
        </w:rPr>
        <w:t>Kuna planeeringualale kavandatud kruntidele puudub juurdepääs olemasoleva teedevõrgu kaudu</w:t>
      </w:r>
      <w:r>
        <w:rPr>
          <w:szCs w:val="24"/>
        </w:rPr>
        <w:t xml:space="preserve">, siis peavad </w:t>
      </w:r>
      <w:r w:rsidRPr="008F19E2">
        <w:rPr>
          <w:b/>
          <w:bCs/>
          <w:szCs w:val="24"/>
        </w:rPr>
        <w:t>enne mistahes planeeringuala hoonele ehitusloa väljastamist</w:t>
      </w:r>
      <w:r>
        <w:rPr>
          <w:bCs/>
          <w:szCs w:val="24"/>
        </w:rPr>
        <w:t xml:space="preserve"> olema välja ehitatud</w:t>
      </w:r>
      <w:r w:rsidRPr="008F19E2">
        <w:rPr>
          <w:szCs w:val="24"/>
        </w:rPr>
        <w:t xml:space="preserve"> riigiom</w:t>
      </w:r>
      <w:r>
        <w:rPr>
          <w:szCs w:val="24"/>
        </w:rPr>
        <w:t>andis Varivere tee L2 kinnistule</w:t>
      </w:r>
      <w:r w:rsidRPr="008F19E2">
        <w:rPr>
          <w:szCs w:val="24"/>
        </w:rPr>
        <w:t xml:space="preserve"> (katastritunnus 65301:001:3731)</w:t>
      </w:r>
      <w:r w:rsidRPr="002B4C24">
        <w:rPr>
          <w:bCs/>
          <w:szCs w:val="24"/>
        </w:rPr>
        <w:t xml:space="preserve"> </w:t>
      </w:r>
      <w:r>
        <w:rPr>
          <w:bCs/>
          <w:szCs w:val="24"/>
        </w:rPr>
        <w:t xml:space="preserve">varem </w:t>
      </w:r>
      <w:r>
        <w:rPr>
          <w:bCs/>
          <w:szCs w:val="24"/>
        </w:rPr>
        <w:lastRenderedPageBreak/>
        <w:t xml:space="preserve">planeeritud </w:t>
      </w:r>
      <w:r w:rsidRPr="00FE50C8">
        <w:rPr>
          <w:szCs w:val="24"/>
        </w:rPr>
        <w:t xml:space="preserve">(DP 0841) </w:t>
      </w:r>
      <w:r w:rsidRPr="008F19E2">
        <w:rPr>
          <w:szCs w:val="24"/>
        </w:rPr>
        <w:t xml:space="preserve">juurdepääsu ristmik 6530347 Varivere teega, </w:t>
      </w:r>
      <w:r>
        <w:rPr>
          <w:szCs w:val="24"/>
        </w:rPr>
        <w:t>varemplaneeritud kvartalisisene juurdepääsutee ning</w:t>
      </w:r>
      <w:r w:rsidRPr="008F19E2">
        <w:rPr>
          <w:szCs w:val="24"/>
        </w:rPr>
        <w:t xml:space="preserve"> nendega seonduvad rajatised.</w:t>
      </w:r>
      <w:r w:rsidRPr="002B4C24">
        <w:rPr>
          <w:szCs w:val="24"/>
        </w:rPr>
        <w:t xml:space="preserve"> </w:t>
      </w:r>
      <w:r w:rsidRPr="008F19E2">
        <w:rPr>
          <w:szCs w:val="24"/>
        </w:rPr>
        <w:t>Enne teedevõrgu ehitamist ei ole võimalik tagada arendusala hoonete ehitamiseks ohutut juurdepääsu. Vastavalt ehitusseadustiku § 8 peab ehitamine ja ehitamisega seonduv muu tegevus olema ohutu ega tohi põhjustada ohtu inimestele, varale ega keskkonnale.</w:t>
      </w:r>
    </w:p>
    <w:p w14:paraId="4B588CF5" w14:textId="15BE2646" w:rsidR="00A53CCD" w:rsidRPr="00C86695" w:rsidRDefault="00C86695" w:rsidP="00077B75">
      <w:pPr>
        <w:pStyle w:val="Kehatekst"/>
        <w:keepNext/>
        <w:spacing w:before="120" w:after="120" w:line="276" w:lineRule="auto"/>
        <w:ind w:right="-13"/>
        <w:jc w:val="both"/>
        <w:rPr>
          <w:szCs w:val="24"/>
          <w:u w:val="single"/>
        </w:rPr>
      </w:pPr>
      <w:r w:rsidRPr="00C86695">
        <w:rPr>
          <w:szCs w:val="24"/>
          <w:u w:val="single"/>
        </w:rPr>
        <w:t>Detailplaneeringu elluviimise tegevuskava</w:t>
      </w:r>
      <w:r w:rsidR="00A53CCD" w:rsidRPr="00C86695">
        <w:rPr>
          <w:szCs w:val="24"/>
          <w:u w:val="single"/>
        </w:rPr>
        <w:t xml:space="preserve">: </w:t>
      </w:r>
    </w:p>
    <w:p w14:paraId="2EDF02DC" w14:textId="2FF55542" w:rsidR="00E54B6C" w:rsidRPr="00DF3560" w:rsidRDefault="008D4810" w:rsidP="00524E94">
      <w:pPr>
        <w:pStyle w:val="Kehatekst"/>
        <w:numPr>
          <w:ilvl w:val="1"/>
          <w:numId w:val="11"/>
        </w:numPr>
        <w:spacing w:line="276" w:lineRule="auto"/>
        <w:ind w:left="720" w:right="-13" w:hanging="270"/>
        <w:jc w:val="both"/>
        <w:rPr>
          <w:szCs w:val="24"/>
        </w:rPr>
      </w:pPr>
      <w:r w:rsidRPr="00DF3560">
        <w:rPr>
          <w:szCs w:val="24"/>
        </w:rPr>
        <w:t>detailplaneeringus ette nähtud katastriüksuste moodustamine;</w:t>
      </w:r>
    </w:p>
    <w:p w14:paraId="3B313F87" w14:textId="6393DFC4" w:rsidR="00FA0180" w:rsidRPr="00DF3560" w:rsidRDefault="00FA0180" w:rsidP="00C86695">
      <w:pPr>
        <w:pStyle w:val="Kehatekst"/>
        <w:numPr>
          <w:ilvl w:val="1"/>
          <w:numId w:val="11"/>
        </w:numPr>
        <w:spacing w:line="276" w:lineRule="auto"/>
        <w:ind w:left="720" w:right="-13" w:hanging="270"/>
        <w:jc w:val="both"/>
        <w:rPr>
          <w:szCs w:val="24"/>
        </w:rPr>
      </w:pPr>
      <w:r w:rsidRPr="00DF3560">
        <w:rPr>
          <w:szCs w:val="24"/>
          <w:lang w:eastAsia="et-EE"/>
        </w:rPr>
        <w:t>krundi pos 4 võõrandamine seaduses ettenähtud korras Rail Baltic raudtee rajamiseks ja hooldamiseks;</w:t>
      </w:r>
    </w:p>
    <w:p w14:paraId="71ECD346" w14:textId="56B3E9C8" w:rsidR="00FA0180" w:rsidRPr="00DF3560" w:rsidRDefault="00FA0180" w:rsidP="00FA0180">
      <w:pPr>
        <w:pStyle w:val="Kehatekst"/>
        <w:numPr>
          <w:ilvl w:val="1"/>
          <w:numId w:val="11"/>
        </w:numPr>
        <w:spacing w:line="276" w:lineRule="auto"/>
        <w:ind w:left="720" w:right="-13" w:hanging="270"/>
        <w:jc w:val="both"/>
        <w:rPr>
          <w:szCs w:val="24"/>
        </w:rPr>
      </w:pPr>
      <w:r w:rsidRPr="00DF3560">
        <w:rPr>
          <w:szCs w:val="24"/>
        </w:rPr>
        <w:t>vajalike servituutide seadmine;</w:t>
      </w:r>
    </w:p>
    <w:p w14:paraId="1F1234FA" w14:textId="7C96AB29" w:rsidR="00C86695" w:rsidRPr="00DF3560" w:rsidRDefault="00C86695" w:rsidP="00C86695">
      <w:pPr>
        <w:pStyle w:val="Kehatekst"/>
        <w:numPr>
          <w:ilvl w:val="1"/>
          <w:numId w:val="11"/>
        </w:numPr>
        <w:spacing w:line="276" w:lineRule="auto"/>
        <w:ind w:left="720" w:right="-13" w:hanging="270"/>
        <w:jc w:val="both"/>
        <w:rPr>
          <w:szCs w:val="24"/>
        </w:rPr>
      </w:pPr>
      <w:r w:rsidRPr="00DF3560">
        <w:rPr>
          <w:szCs w:val="24"/>
        </w:rPr>
        <w:t>hoonete projekteerimine tootmis- ja ärimaa kruntidele;</w:t>
      </w:r>
    </w:p>
    <w:p w14:paraId="71D492D3" w14:textId="1C006041" w:rsidR="00C86695" w:rsidRPr="00DF3560" w:rsidRDefault="00C86695" w:rsidP="00524E94">
      <w:pPr>
        <w:pStyle w:val="Kehatekst"/>
        <w:numPr>
          <w:ilvl w:val="1"/>
          <w:numId w:val="11"/>
        </w:numPr>
        <w:spacing w:line="276" w:lineRule="auto"/>
        <w:ind w:left="720" w:right="-13" w:hanging="270"/>
        <w:jc w:val="both"/>
        <w:rPr>
          <w:szCs w:val="24"/>
        </w:rPr>
      </w:pPr>
      <w:r w:rsidRPr="00DF3560">
        <w:rPr>
          <w:szCs w:val="24"/>
        </w:rPr>
        <w:t>projekteeritud hoonetele ehituslubade väljastamine;</w:t>
      </w:r>
    </w:p>
    <w:p w14:paraId="2F6EADB4" w14:textId="77777777" w:rsidR="00C86695" w:rsidRPr="00DF3560" w:rsidRDefault="00C86695" w:rsidP="00C86695">
      <w:pPr>
        <w:pStyle w:val="Kehatekst"/>
        <w:numPr>
          <w:ilvl w:val="1"/>
          <w:numId w:val="11"/>
        </w:numPr>
        <w:spacing w:line="276" w:lineRule="auto"/>
        <w:ind w:left="720" w:right="-13" w:hanging="270"/>
        <w:jc w:val="both"/>
        <w:rPr>
          <w:szCs w:val="24"/>
        </w:rPr>
      </w:pPr>
      <w:r w:rsidRPr="00DF3560">
        <w:rPr>
          <w:szCs w:val="24"/>
        </w:rPr>
        <w:t>hoonete ehitamine tootmis- ja ärimaa kruntidele;</w:t>
      </w:r>
    </w:p>
    <w:p w14:paraId="440A911B" w14:textId="7AEDA901" w:rsidR="00C86695" w:rsidRPr="00DF3560" w:rsidRDefault="00C86695" w:rsidP="00C86695">
      <w:pPr>
        <w:pStyle w:val="Kehatekst"/>
        <w:numPr>
          <w:ilvl w:val="1"/>
          <w:numId w:val="11"/>
        </w:numPr>
        <w:tabs>
          <w:tab w:val="left" w:pos="851"/>
        </w:tabs>
        <w:spacing w:line="276" w:lineRule="auto"/>
        <w:ind w:left="720" w:right="-13" w:hanging="270"/>
        <w:jc w:val="both"/>
        <w:rPr>
          <w:szCs w:val="24"/>
        </w:rPr>
      </w:pPr>
      <w:r w:rsidRPr="00DF3560">
        <w:rPr>
          <w:szCs w:val="24"/>
        </w:rPr>
        <w:t>hoonetele kasutuslubade väljastamine, mille eelduseks on kruntide piires olevate tehnovõrkude, tee</w:t>
      </w:r>
      <w:r w:rsidR="00FA0180" w:rsidRPr="00DF3560">
        <w:rPr>
          <w:szCs w:val="24"/>
        </w:rPr>
        <w:t>de ja haljastuse väljaehitamine.</w:t>
      </w:r>
      <w:r w:rsidRPr="00DF3560">
        <w:rPr>
          <w:szCs w:val="24"/>
        </w:rPr>
        <w:t xml:space="preserve"> </w:t>
      </w:r>
    </w:p>
    <w:p w14:paraId="5F0B0B2F" w14:textId="77777777" w:rsidR="00B83834" w:rsidRPr="00DF3560" w:rsidRDefault="00B83834" w:rsidP="00077B75">
      <w:pPr>
        <w:spacing w:before="120" w:after="120" w:line="276" w:lineRule="auto"/>
        <w:ind w:right="-13"/>
        <w:jc w:val="both"/>
        <w:rPr>
          <w:szCs w:val="24"/>
        </w:rPr>
      </w:pPr>
      <w:r w:rsidRPr="00DF3560">
        <w:rPr>
          <w:szCs w:val="24"/>
        </w:rPr>
        <w:t>Detailplaneeringu kõrvaltingimus: Rae vallal on õigus detailplaneering kehtetuks tunnistada või keelduda planeeringualal ehitusloa andmisest, kui huvitatud isik ei ole määratud tähtajaks täitnud planeerimisseaduse § 131 lõikes 2  kohaselt võetud kohustusi.</w:t>
      </w:r>
    </w:p>
    <w:p w14:paraId="348567A2" w14:textId="26DBF321" w:rsidR="00A53CCD" w:rsidRPr="00DF3560" w:rsidRDefault="00A53CCD" w:rsidP="00077B75">
      <w:pPr>
        <w:spacing w:before="120" w:after="120" w:line="276" w:lineRule="auto"/>
        <w:ind w:right="-13"/>
        <w:jc w:val="both"/>
        <w:rPr>
          <w:szCs w:val="24"/>
        </w:rPr>
      </w:pPr>
      <w:r w:rsidRPr="00DF3560">
        <w:rPr>
          <w:szCs w:val="24"/>
        </w:rPr>
        <w:t>Ehitusõig</w:t>
      </w:r>
      <w:r w:rsidR="005B2F9B" w:rsidRPr="00DF3560">
        <w:rPr>
          <w:szCs w:val="24"/>
        </w:rPr>
        <w:t xml:space="preserve">us realiseeritakse </w:t>
      </w:r>
      <w:r w:rsidR="000A46B8" w:rsidRPr="00DF3560">
        <w:rPr>
          <w:szCs w:val="24"/>
        </w:rPr>
        <w:t>kruntide</w:t>
      </w:r>
      <w:r w:rsidRPr="00DF3560">
        <w:rPr>
          <w:szCs w:val="24"/>
        </w:rPr>
        <w:t xml:space="preserve"> igakordsete omanike poolt. </w:t>
      </w:r>
    </w:p>
    <w:p w14:paraId="32E97456" w14:textId="77777777" w:rsidR="00B83834" w:rsidRPr="00DF3560" w:rsidRDefault="00A53CCD" w:rsidP="00077B75">
      <w:pPr>
        <w:spacing w:before="120" w:after="120" w:line="276" w:lineRule="auto"/>
        <w:ind w:right="-13"/>
        <w:jc w:val="both"/>
        <w:rPr>
          <w:szCs w:val="24"/>
        </w:rPr>
      </w:pPr>
      <w:r w:rsidRPr="00DF3560">
        <w:rPr>
          <w:szCs w:val="24"/>
        </w:rPr>
        <w:t>Planeeringu</w:t>
      </w:r>
      <w:r w:rsidR="000A46B8" w:rsidRPr="00DF3560">
        <w:rPr>
          <w:szCs w:val="24"/>
        </w:rPr>
        <w:t xml:space="preserve"> </w:t>
      </w:r>
      <w:r w:rsidR="00FF2D3D" w:rsidRPr="00DF3560">
        <w:rPr>
          <w:szCs w:val="24"/>
        </w:rPr>
        <w:t>elluviimisega</w:t>
      </w:r>
      <w:r w:rsidRPr="00DF3560">
        <w:rPr>
          <w:szCs w:val="24"/>
        </w:rPr>
        <w:t xml:space="preserve"> ei tohi kolmandatele osapooltele põhjustada kahjusid. Se</w:t>
      </w:r>
      <w:r w:rsidR="005B2F9B" w:rsidRPr="00DF3560">
        <w:rPr>
          <w:szCs w:val="24"/>
        </w:rPr>
        <w:t>lleks tuleb tagada, et rajatav hoonestus</w:t>
      </w:r>
      <w:r w:rsidRPr="00DF3560">
        <w:rPr>
          <w:szCs w:val="24"/>
        </w:rPr>
        <w:t xml:space="preserve"> ei kahjustaks naaberkruntide kasutamise võimalusi (kaasa arvatud haljastust) ehitamise ega kasutamise käigus. Planeeringu rakendamisest tulenevad võimalikud kahjud kuuluvad hüvitamisele vastavalt asjaõigusseadusele. Ehitamise või kasutamise käigus tekitatud kahjud hüvitab krundi igakordne omanik, kelle krundilt kahju põhjustav tegevus lähtub.</w:t>
      </w:r>
    </w:p>
    <w:p w14:paraId="797E893C" w14:textId="45F8D9D9" w:rsidR="005049EC" w:rsidRPr="008F19E2" w:rsidRDefault="005049EC" w:rsidP="00077B75">
      <w:pPr>
        <w:spacing w:before="120" w:after="120" w:line="276" w:lineRule="auto"/>
        <w:ind w:right="-13"/>
        <w:rPr>
          <w:szCs w:val="24"/>
        </w:rPr>
      </w:pPr>
    </w:p>
    <w:p w14:paraId="6CB83831" w14:textId="01608710" w:rsidR="00AD3E02" w:rsidRPr="008F19E2" w:rsidRDefault="00AD3E02" w:rsidP="00077B75">
      <w:pPr>
        <w:spacing w:before="120" w:after="120" w:line="276" w:lineRule="auto"/>
        <w:ind w:right="-13"/>
        <w:rPr>
          <w:szCs w:val="24"/>
        </w:rPr>
      </w:pPr>
    </w:p>
    <w:p w14:paraId="230289AC" w14:textId="77777777" w:rsidR="00D2729B" w:rsidRPr="008F19E2" w:rsidRDefault="00BC3C05" w:rsidP="00077B75">
      <w:pPr>
        <w:spacing w:before="120" w:after="120" w:line="276" w:lineRule="auto"/>
        <w:ind w:right="-13"/>
        <w:rPr>
          <w:szCs w:val="24"/>
        </w:rPr>
      </w:pPr>
      <w:r w:rsidRPr="008F19E2">
        <w:rPr>
          <w:szCs w:val="24"/>
        </w:rPr>
        <w:t xml:space="preserve">Koostanud: </w:t>
      </w:r>
      <w:r w:rsidR="00D2729B" w:rsidRPr="008F19E2">
        <w:rPr>
          <w:szCs w:val="24"/>
        </w:rPr>
        <w:tab/>
      </w:r>
      <w:r w:rsidRPr="008F19E2">
        <w:rPr>
          <w:szCs w:val="24"/>
        </w:rPr>
        <w:t>Ivo Rebane</w:t>
      </w:r>
    </w:p>
    <w:p w14:paraId="33685C8F" w14:textId="77777777" w:rsidR="00235826" w:rsidRPr="008F19E2" w:rsidRDefault="00D2729B" w:rsidP="00077B75">
      <w:pPr>
        <w:spacing w:before="120" w:after="120" w:line="276" w:lineRule="auto"/>
        <w:ind w:right="-13"/>
        <w:rPr>
          <w:szCs w:val="24"/>
        </w:rPr>
      </w:pPr>
      <w:r w:rsidRPr="008F19E2">
        <w:rPr>
          <w:szCs w:val="24"/>
        </w:rPr>
        <w:tab/>
      </w:r>
      <w:r w:rsidRPr="008F19E2">
        <w:rPr>
          <w:szCs w:val="24"/>
        </w:rPr>
        <w:tab/>
        <w:t>Reet Salu</w:t>
      </w:r>
      <w:r w:rsidR="00235826" w:rsidRPr="008F19E2">
        <w:rPr>
          <w:szCs w:val="24"/>
        </w:rPr>
        <w:tab/>
      </w:r>
      <w:r w:rsidR="00235826" w:rsidRPr="008F19E2">
        <w:rPr>
          <w:szCs w:val="24"/>
        </w:rPr>
        <w:tab/>
      </w:r>
    </w:p>
    <w:sectPr w:rsidR="00235826" w:rsidRPr="008F19E2" w:rsidSect="00BF6093">
      <w:headerReference w:type="default" r:id="rId12"/>
      <w:footerReference w:type="default" r:id="rId13"/>
      <w:pgSz w:w="11906" w:h="16838"/>
      <w:pgMar w:top="1418" w:right="1287" w:bottom="851"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C01CCA" w14:textId="77777777" w:rsidR="000B7FF3" w:rsidRDefault="000B7FF3">
      <w:r>
        <w:separator/>
      </w:r>
    </w:p>
  </w:endnote>
  <w:endnote w:type="continuationSeparator" w:id="0">
    <w:p w14:paraId="61D93E09" w14:textId="77777777" w:rsidR="000B7FF3" w:rsidRDefault="000B7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 w:name="Times-Roman">
    <w:altName w:val="Times New Roman"/>
    <w:panose1 w:val="00000000000000000000"/>
    <w:charset w:val="00"/>
    <w:family w:val="auto"/>
    <w:notTrueType/>
    <w:pitch w:val="variable"/>
    <w:sig w:usb0="00000003" w:usb1="00000000" w:usb2="00000000" w:usb3="00000000" w:csb0="00000001"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D7C01" w14:textId="274963F4" w:rsidR="00562846" w:rsidRDefault="00562846">
    <w:pPr>
      <w:pStyle w:val="Jalus"/>
      <w:tabs>
        <w:tab w:val="clear" w:pos="8306"/>
        <w:tab w:val="left" w:pos="5520"/>
      </w:tabs>
      <w:ind w:right="360"/>
      <w:rPr>
        <w:i/>
        <w:sz w:val="16"/>
      </w:rPr>
    </w:pPr>
    <w:r>
      <w:rPr>
        <w:i/>
        <w:sz w:val="16"/>
      </w:rPr>
      <w:tab/>
      <w:t xml:space="preserve">- </w:t>
    </w:r>
    <w:r>
      <w:rPr>
        <w:i/>
        <w:sz w:val="16"/>
      </w:rPr>
      <w:fldChar w:fldCharType="begin"/>
    </w:r>
    <w:r>
      <w:rPr>
        <w:i/>
        <w:sz w:val="16"/>
      </w:rPr>
      <w:instrText xml:space="preserve"> PAGE </w:instrText>
    </w:r>
    <w:r>
      <w:rPr>
        <w:i/>
        <w:sz w:val="16"/>
      </w:rPr>
      <w:fldChar w:fldCharType="separate"/>
    </w:r>
    <w:r w:rsidR="00947A78">
      <w:rPr>
        <w:i/>
        <w:noProof/>
        <w:sz w:val="16"/>
      </w:rPr>
      <w:t>28</w:t>
    </w:r>
    <w:r>
      <w:rPr>
        <w:i/>
        <w:sz w:val="16"/>
      </w:rPr>
      <w:fldChar w:fldCharType="end"/>
    </w:r>
    <w:r>
      <w:rPr>
        <w:i/>
        <w:sz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72AFBD" w14:textId="77777777" w:rsidR="000B7FF3" w:rsidRDefault="000B7FF3">
      <w:r>
        <w:separator/>
      </w:r>
    </w:p>
  </w:footnote>
  <w:footnote w:type="continuationSeparator" w:id="0">
    <w:p w14:paraId="56D54C69" w14:textId="77777777" w:rsidR="000B7FF3" w:rsidRDefault="000B7F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3BAE2" w14:textId="77777777" w:rsidR="00562846" w:rsidRDefault="00562846">
    <w:pPr>
      <w:pStyle w:val="Pis"/>
      <w:framePr w:wrap="around" w:vAnchor="text" w:hAnchor="page" w:x="10162" w:y="-93"/>
      <w:ind w:right="360"/>
      <w:rPr>
        <w:rStyle w:val="Lehekljenumbe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3"/>
      <w:gridCol w:w="3430"/>
    </w:tblGrid>
    <w:tr w:rsidR="00562846" w14:paraId="433C02B2" w14:textId="77777777">
      <w:trPr>
        <w:trHeight w:val="536"/>
      </w:trPr>
      <w:tc>
        <w:tcPr>
          <w:tcW w:w="5726" w:type="dxa"/>
          <w:tcBorders>
            <w:top w:val="nil"/>
            <w:left w:val="nil"/>
            <w:bottom w:val="single" w:sz="4" w:space="0" w:color="auto"/>
            <w:right w:val="nil"/>
          </w:tcBorders>
        </w:tcPr>
        <w:p w14:paraId="4AE51E55" w14:textId="77777777" w:rsidR="00562846" w:rsidRPr="003D18C0" w:rsidRDefault="00562846">
          <w:pPr>
            <w:autoSpaceDE w:val="0"/>
            <w:autoSpaceDN w:val="0"/>
            <w:adjustRightInd w:val="0"/>
            <w:rPr>
              <w:color w:val="000000"/>
              <w:sz w:val="20"/>
            </w:rPr>
          </w:pPr>
          <w:r w:rsidRPr="003D18C0">
            <w:rPr>
              <w:color w:val="000000"/>
              <w:sz w:val="20"/>
            </w:rPr>
            <w:t xml:space="preserve">Harjumaa, Rae vald, </w:t>
          </w:r>
        </w:p>
        <w:p w14:paraId="52C97F7D" w14:textId="77777777" w:rsidR="00562846" w:rsidRPr="003D18C0" w:rsidRDefault="00562846">
          <w:pPr>
            <w:autoSpaceDE w:val="0"/>
            <w:autoSpaceDN w:val="0"/>
            <w:adjustRightInd w:val="0"/>
            <w:rPr>
              <w:color w:val="000000"/>
              <w:sz w:val="20"/>
            </w:rPr>
          </w:pPr>
          <w:r>
            <w:rPr>
              <w:color w:val="000000"/>
              <w:sz w:val="20"/>
            </w:rPr>
            <w:t>Nigula ja Varivere 1 kinnistute ning</w:t>
          </w:r>
          <w:r w:rsidRPr="003D18C0">
            <w:rPr>
              <w:color w:val="000000"/>
              <w:sz w:val="20"/>
            </w:rPr>
            <w:t xml:space="preserve"> lähiala detailplaneering</w:t>
          </w:r>
        </w:p>
        <w:p w14:paraId="172CCBBC" w14:textId="77777777" w:rsidR="00562846" w:rsidRPr="0061570C" w:rsidRDefault="00562846">
          <w:pPr>
            <w:autoSpaceDE w:val="0"/>
            <w:autoSpaceDN w:val="0"/>
            <w:adjustRightInd w:val="0"/>
            <w:rPr>
              <w:color w:val="000000"/>
              <w:sz w:val="20"/>
              <w:lang w:val="en-US"/>
            </w:rPr>
          </w:pPr>
          <w:r>
            <w:rPr>
              <w:color w:val="000000"/>
              <w:sz w:val="20"/>
              <w:lang w:val="en-US"/>
            </w:rPr>
            <w:t>ID 0841</w:t>
          </w:r>
        </w:p>
      </w:tc>
      <w:tc>
        <w:tcPr>
          <w:tcW w:w="3454" w:type="dxa"/>
          <w:tcBorders>
            <w:top w:val="nil"/>
            <w:left w:val="nil"/>
            <w:bottom w:val="single" w:sz="4" w:space="0" w:color="auto"/>
            <w:right w:val="nil"/>
          </w:tcBorders>
        </w:tcPr>
        <w:p w14:paraId="2C909F4C" w14:textId="5143BC06" w:rsidR="00562846" w:rsidRDefault="00562846">
          <w:pPr>
            <w:ind w:right="-100"/>
            <w:jc w:val="right"/>
          </w:pPr>
          <w:r>
            <w:rPr>
              <w:noProof/>
              <w:lang w:eastAsia="et-EE"/>
            </w:rPr>
            <w:drawing>
              <wp:anchor distT="0" distB="0" distL="114300" distR="114300" simplePos="0" relativeHeight="251657728" behindDoc="1" locked="0" layoutInCell="1" allowOverlap="1" wp14:anchorId="3ACCC25B" wp14:editId="41E03450">
                <wp:simplePos x="0" y="0"/>
                <wp:positionH relativeFrom="column">
                  <wp:posOffset>1758315</wp:posOffset>
                </wp:positionH>
                <wp:positionV relativeFrom="paragraph">
                  <wp:posOffset>-16510</wp:posOffset>
                </wp:positionV>
                <wp:extent cx="1012190" cy="431800"/>
                <wp:effectExtent l="0" t="0" r="0" b="0"/>
                <wp:wrapTight wrapText="bothSides">
                  <wp:wrapPolygon edited="0">
                    <wp:start x="0" y="0"/>
                    <wp:lineTo x="0" y="20965"/>
                    <wp:lineTo x="21139" y="20965"/>
                    <wp:lineTo x="21139" y="0"/>
                    <wp:lineTo x="0" y="0"/>
                  </wp:wrapPolygon>
                </wp:wrapTight>
                <wp:docPr id="4"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l="72917"/>
                        <a:stretch>
                          <a:fillRect/>
                        </a:stretch>
                      </pic:blipFill>
                      <pic:spPr bwMode="auto">
                        <a:xfrm>
                          <a:off x="0" y="0"/>
                          <a:ext cx="1012190" cy="431800"/>
                        </a:xfrm>
                        <a:prstGeom prst="rect">
                          <a:avLst/>
                        </a:prstGeom>
                        <a:noFill/>
                      </pic:spPr>
                    </pic:pic>
                  </a:graphicData>
                </a:graphic>
                <wp14:sizeRelH relativeFrom="page">
                  <wp14:pctWidth>0</wp14:pctWidth>
                </wp14:sizeRelH>
                <wp14:sizeRelV relativeFrom="page">
                  <wp14:pctHeight>0</wp14:pctHeight>
                </wp14:sizeRelV>
              </wp:anchor>
            </w:drawing>
          </w:r>
        </w:p>
      </w:tc>
    </w:tr>
  </w:tbl>
  <w:p w14:paraId="70404991" w14:textId="77777777" w:rsidR="00562846" w:rsidRDefault="00562846">
    <w:pPr>
      <w:pStyle w:val="Pi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color w:val="000000"/>
      </w:rPr>
    </w:lvl>
  </w:abstractNum>
  <w:abstractNum w:abstractNumId="1" w15:restartNumberingAfterBreak="0">
    <w:nsid w:val="00000011"/>
    <w:multiLevelType w:val="singleLevel"/>
    <w:tmpl w:val="00000011"/>
    <w:name w:val="WW8Num21"/>
    <w:lvl w:ilvl="0">
      <w:start w:val="1"/>
      <w:numFmt w:val="bullet"/>
      <w:lvlText w:val=""/>
      <w:lvlJc w:val="left"/>
      <w:pPr>
        <w:tabs>
          <w:tab w:val="num" w:pos="720"/>
        </w:tabs>
        <w:ind w:left="720" w:hanging="360"/>
      </w:pPr>
      <w:rPr>
        <w:rFonts w:ascii="Symbol" w:hAnsi="Symbol"/>
      </w:rPr>
    </w:lvl>
  </w:abstractNum>
  <w:abstractNum w:abstractNumId="2" w15:restartNumberingAfterBreak="0">
    <w:nsid w:val="0625712C"/>
    <w:multiLevelType w:val="hybridMultilevel"/>
    <w:tmpl w:val="6688C6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874320"/>
    <w:multiLevelType w:val="hybridMultilevel"/>
    <w:tmpl w:val="D6A63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01211"/>
    <w:multiLevelType w:val="hybridMultilevel"/>
    <w:tmpl w:val="E4B23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61119"/>
    <w:multiLevelType w:val="hybridMultilevel"/>
    <w:tmpl w:val="64A8FB24"/>
    <w:lvl w:ilvl="0" w:tplc="04250001">
      <w:start w:val="1"/>
      <w:numFmt w:val="bullet"/>
      <w:lvlText w:val=""/>
      <w:lvlJc w:val="left"/>
      <w:pPr>
        <w:ind w:left="360" w:hanging="360"/>
      </w:pPr>
      <w:rPr>
        <w:rFonts w:ascii="Symbol" w:hAnsi="Symbol" w:hint="default"/>
      </w:rPr>
    </w:lvl>
    <w:lvl w:ilvl="1" w:tplc="0425000F">
      <w:start w:val="1"/>
      <w:numFmt w:val="decimal"/>
      <w:lvlText w:val="%2."/>
      <w:lvlJc w:val="left"/>
      <w:pPr>
        <w:tabs>
          <w:tab w:val="num" w:pos="1080"/>
        </w:tabs>
        <w:ind w:left="1080" w:hanging="360"/>
      </w:pPr>
      <w:rPr>
        <w:rFonts w:cs="Times New Roman" w:hint="default"/>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15:restartNumberingAfterBreak="0">
    <w:nsid w:val="23442287"/>
    <w:multiLevelType w:val="hybridMultilevel"/>
    <w:tmpl w:val="862A7D0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3AC46D6"/>
    <w:multiLevelType w:val="hybridMultilevel"/>
    <w:tmpl w:val="6B261D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0030DF"/>
    <w:multiLevelType w:val="hybridMultilevel"/>
    <w:tmpl w:val="8548912E"/>
    <w:lvl w:ilvl="0" w:tplc="0425000F">
      <w:start w:val="1"/>
      <w:numFmt w:val="decimal"/>
      <w:lvlText w:val="%1."/>
      <w:lvlJc w:val="left"/>
      <w:pPr>
        <w:tabs>
          <w:tab w:val="num" w:pos="1065"/>
        </w:tabs>
        <w:ind w:left="1065" w:hanging="705"/>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0005F7"/>
    <w:multiLevelType w:val="hybridMultilevel"/>
    <w:tmpl w:val="20803B0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7941468"/>
    <w:multiLevelType w:val="multilevel"/>
    <w:tmpl w:val="88C6939E"/>
    <w:lvl w:ilvl="0">
      <w:start w:val="2"/>
      <w:numFmt w:val="upperRoman"/>
      <w:lvlText w:val="%1"/>
      <w:lvlJc w:val="left"/>
      <w:pPr>
        <w:tabs>
          <w:tab w:val="num" w:pos="720"/>
        </w:tabs>
        <w:ind w:left="432" w:hanging="432"/>
      </w:pPr>
      <w:rPr>
        <w:rFonts w:hint="default"/>
      </w:rPr>
    </w:lvl>
    <w:lvl w:ilvl="1">
      <w:start w:val="1"/>
      <w:numFmt w:val="decimal"/>
      <w:pStyle w:val="Pealkiri2"/>
      <w:lvlText w:val="%2"/>
      <w:lvlJc w:val="left"/>
      <w:pPr>
        <w:tabs>
          <w:tab w:val="num" w:pos="576"/>
        </w:tabs>
        <w:ind w:left="576" w:hanging="576"/>
      </w:pPr>
      <w:rPr>
        <w:rFonts w:hint="default"/>
      </w:rPr>
    </w:lvl>
    <w:lvl w:ilvl="2">
      <w:start w:val="1"/>
      <w:numFmt w:val="decimal"/>
      <w:pStyle w:val="Pealkiri3"/>
      <w:lvlText w:val="%2.%3"/>
      <w:lvlJc w:val="left"/>
      <w:pPr>
        <w:tabs>
          <w:tab w:val="num" w:pos="2700"/>
        </w:tabs>
        <w:ind w:left="2700" w:hanging="720"/>
      </w:pPr>
      <w:rPr>
        <w:rFonts w:hint="default"/>
      </w:rPr>
    </w:lvl>
    <w:lvl w:ilvl="3">
      <w:start w:val="1"/>
      <w:numFmt w:val="decimal"/>
      <w:pStyle w:val="Pealkiri4"/>
      <w:lvlText w:val="%2.%3.%4"/>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416E6A1B"/>
    <w:multiLevelType w:val="hybridMultilevel"/>
    <w:tmpl w:val="C7B4F0A0"/>
    <w:lvl w:ilvl="0" w:tplc="04250001">
      <w:start w:val="1"/>
      <w:numFmt w:val="bullet"/>
      <w:lvlText w:val=""/>
      <w:lvlJc w:val="left"/>
      <w:pPr>
        <w:tabs>
          <w:tab w:val="num" w:pos="720"/>
        </w:tabs>
        <w:ind w:left="720" w:hanging="360"/>
      </w:pPr>
      <w:rPr>
        <w:rFonts w:ascii="Symbol" w:hAnsi="Symbol" w:hint="default"/>
      </w:rPr>
    </w:lvl>
    <w:lvl w:ilvl="1" w:tplc="04250003">
      <w:numFmt w:val="bullet"/>
      <w:lvlText w:val="•"/>
      <w:lvlJc w:val="left"/>
      <w:pPr>
        <w:ind w:left="1440" w:hanging="360"/>
      </w:pPr>
      <w:rPr>
        <w:rFonts w:ascii="Times New Roman" w:eastAsia="Times New Roman" w:hAnsi="Times New Roman" w:cs="Times New Roman"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6E07CD"/>
    <w:multiLevelType w:val="hybridMultilevel"/>
    <w:tmpl w:val="0A465CF6"/>
    <w:lvl w:ilvl="0" w:tplc="04090001">
      <w:start w:val="1"/>
      <w:numFmt w:val="bullet"/>
      <w:lvlText w:val=""/>
      <w:lvlJc w:val="left"/>
      <w:pPr>
        <w:tabs>
          <w:tab w:val="num" w:pos="720"/>
        </w:tabs>
        <w:ind w:left="720" w:hanging="360"/>
      </w:pPr>
      <w:rPr>
        <w:rFonts w:ascii="Symbol" w:hAnsi="Symbol" w:hint="default"/>
      </w:rPr>
    </w:lvl>
    <w:lvl w:ilvl="1" w:tplc="04250003">
      <w:start w:val="830"/>
      <w:numFmt w:val="bullet"/>
      <w:lvlText w:val="-"/>
      <w:lvlJc w:val="left"/>
      <w:pPr>
        <w:tabs>
          <w:tab w:val="num" w:pos="1440"/>
        </w:tabs>
        <w:ind w:left="1440" w:hanging="360"/>
      </w:pPr>
      <w:rPr>
        <w:rFonts w:ascii="Times New Roman" w:eastAsia="Times New Roman" w:hAnsi="Times New Roman" w:cs="Times New Roman"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C661F94"/>
    <w:multiLevelType w:val="hybridMultilevel"/>
    <w:tmpl w:val="4146845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01D3A57"/>
    <w:multiLevelType w:val="hybridMultilevel"/>
    <w:tmpl w:val="CBB44B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52BD7120"/>
    <w:multiLevelType w:val="multilevel"/>
    <w:tmpl w:val="DD604FD6"/>
    <w:lvl w:ilvl="0">
      <w:start w:val="1"/>
      <w:numFmt w:val="upperRoman"/>
      <w:lvlText w:val="%1"/>
      <w:lvlJc w:val="left"/>
      <w:pPr>
        <w:tabs>
          <w:tab w:val="num" w:pos="720"/>
        </w:tabs>
        <w:ind w:left="432" w:hanging="432"/>
      </w:pPr>
    </w:lvl>
    <w:lvl w:ilvl="1">
      <w:start w:val="1"/>
      <w:numFmt w:val="decimal"/>
      <w:lvlText w:val="%2"/>
      <w:lvlJc w:val="left"/>
      <w:pPr>
        <w:tabs>
          <w:tab w:val="num" w:pos="576"/>
        </w:tabs>
        <w:ind w:left="576" w:hanging="576"/>
      </w:pPr>
    </w:lvl>
    <w:lvl w:ilvl="2">
      <w:start w:val="1"/>
      <w:numFmt w:val="decimal"/>
      <w:lvlText w:val="%2.%3"/>
      <w:lvlJc w:val="left"/>
      <w:pPr>
        <w:tabs>
          <w:tab w:val="num" w:pos="720"/>
        </w:tabs>
        <w:ind w:left="720" w:hanging="720"/>
      </w:pPr>
    </w:lvl>
    <w:lvl w:ilvl="3">
      <w:start w:val="1"/>
      <w:numFmt w:val="decimal"/>
      <w:lvlText w:val="%2.%3.%4"/>
      <w:lvlJc w:val="left"/>
      <w:pPr>
        <w:tabs>
          <w:tab w:val="num" w:pos="864"/>
        </w:tabs>
        <w:ind w:left="864" w:hanging="864"/>
      </w:pPr>
    </w:lvl>
    <w:lvl w:ilvl="4">
      <w:start w:val="1"/>
      <w:numFmt w:val="decimal"/>
      <w:pStyle w:val="Pealkiri5"/>
      <w:lvlText w:val="%1.%2.%3.%4.%5"/>
      <w:lvlJc w:val="left"/>
      <w:pPr>
        <w:tabs>
          <w:tab w:val="num" w:pos="1008"/>
        </w:tabs>
        <w:ind w:left="1008" w:hanging="1008"/>
      </w:pPr>
    </w:lvl>
    <w:lvl w:ilvl="5">
      <w:start w:val="1"/>
      <w:numFmt w:val="decimal"/>
      <w:pStyle w:val="Pealkiri6"/>
      <w:lvlText w:val="%1.%2.%3.%4.%5.%6"/>
      <w:lvlJc w:val="left"/>
      <w:pPr>
        <w:tabs>
          <w:tab w:val="num" w:pos="1152"/>
        </w:tabs>
        <w:ind w:left="1152" w:hanging="1152"/>
      </w:pPr>
    </w:lvl>
    <w:lvl w:ilvl="6">
      <w:start w:val="1"/>
      <w:numFmt w:val="decimal"/>
      <w:pStyle w:val="Pealkiri7"/>
      <w:lvlText w:val="%1.%2.%3.%4.%5.%6.%7"/>
      <w:lvlJc w:val="left"/>
      <w:pPr>
        <w:tabs>
          <w:tab w:val="num" w:pos="1296"/>
        </w:tabs>
        <w:ind w:left="1296" w:hanging="1296"/>
      </w:pPr>
    </w:lvl>
    <w:lvl w:ilvl="7">
      <w:start w:val="1"/>
      <w:numFmt w:val="decimal"/>
      <w:pStyle w:val="Pealkiri8"/>
      <w:lvlText w:val="%1.%2.%3.%4.%5.%6.%7.%8"/>
      <w:lvlJc w:val="left"/>
      <w:pPr>
        <w:tabs>
          <w:tab w:val="num" w:pos="1440"/>
        </w:tabs>
        <w:ind w:left="1440" w:hanging="1440"/>
      </w:pPr>
    </w:lvl>
    <w:lvl w:ilvl="8">
      <w:start w:val="1"/>
      <w:numFmt w:val="decimal"/>
      <w:pStyle w:val="Pealkiri9"/>
      <w:lvlText w:val="%1.%2.%3.%4.%5.%6.%7.%8.%9"/>
      <w:lvlJc w:val="left"/>
      <w:pPr>
        <w:tabs>
          <w:tab w:val="num" w:pos="1584"/>
        </w:tabs>
        <w:ind w:left="1584" w:hanging="1584"/>
      </w:pPr>
    </w:lvl>
  </w:abstractNum>
  <w:abstractNum w:abstractNumId="16" w15:restartNumberingAfterBreak="0">
    <w:nsid w:val="5582362B"/>
    <w:multiLevelType w:val="hybridMultilevel"/>
    <w:tmpl w:val="C0F4C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A40ED7"/>
    <w:multiLevelType w:val="hybridMultilevel"/>
    <w:tmpl w:val="F258B992"/>
    <w:lvl w:ilvl="0" w:tplc="04250001">
      <w:start w:val="1"/>
      <w:numFmt w:val="bullet"/>
      <w:lvlText w:val=""/>
      <w:lvlJc w:val="left"/>
      <w:pPr>
        <w:ind w:left="1146" w:hanging="360"/>
      </w:pPr>
      <w:rPr>
        <w:rFonts w:ascii="Symbol" w:hAnsi="Symbol" w:hint="default"/>
      </w:rPr>
    </w:lvl>
    <w:lvl w:ilvl="1" w:tplc="0409000F">
      <w:start w:val="1"/>
      <w:numFmt w:val="decimal"/>
      <w:lvlText w:val="%2."/>
      <w:lvlJc w:val="left"/>
      <w:pPr>
        <w:ind w:left="1866" w:hanging="360"/>
      </w:pPr>
      <w:rPr>
        <w:rFonts w:hint="default"/>
      </w:rPr>
    </w:lvl>
    <w:lvl w:ilvl="2" w:tplc="04250005" w:tentative="1">
      <w:start w:val="1"/>
      <w:numFmt w:val="bullet"/>
      <w:lvlText w:val=""/>
      <w:lvlJc w:val="left"/>
      <w:pPr>
        <w:ind w:left="2586" w:hanging="360"/>
      </w:pPr>
      <w:rPr>
        <w:rFonts w:ascii="Wingdings" w:hAnsi="Wingdings" w:hint="default"/>
      </w:rPr>
    </w:lvl>
    <w:lvl w:ilvl="3" w:tplc="04250001" w:tentative="1">
      <w:start w:val="1"/>
      <w:numFmt w:val="bullet"/>
      <w:lvlText w:val=""/>
      <w:lvlJc w:val="left"/>
      <w:pPr>
        <w:ind w:left="3306" w:hanging="360"/>
      </w:pPr>
      <w:rPr>
        <w:rFonts w:ascii="Symbol" w:hAnsi="Symbol" w:hint="default"/>
      </w:rPr>
    </w:lvl>
    <w:lvl w:ilvl="4" w:tplc="04250003" w:tentative="1">
      <w:start w:val="1"/>
      <w:numFmt w:val="bullet"/>
      <w:lvlText w:val="o"/>
      <w:lvlJc w:val="left"/>
      <w:pPr>
        <w:ind w:left="4026" w:hanging="360"/>
      </w:pPr>
      <w:rPr>
        <w:rFonts w:ascii="Courier New" w:hAnsi="Courier New" w:cs="Courier New" w:hint="default"/>
      </w:rPr>
    </w:lvl>
    <w:lvl w:ilvl="5" w:tplc="04250005" w:tentative="1">
      <w:start w:val="1"/>
      <w:numFmt w:val="bullet"/>
      <w:lvlText w:val=""/>
      <w:lvlJc w:val="left"/>
      <w:pPr>
        <w:ind w:left="4746" w:hanging="360"/>
      </w:pPr>
      <w:rPr>
        <w:rFonts w:ascii="Wingdings" w:hAnsi="Wingdings" w:hint="default"/>
      </w:rPr>
    </w:lvl>
    <w:lvl w:ilvl="6" w:tplc="04250001" w:tentative="1">
      <w:start w:val="1"/>
      <w:numFmt w:val="bullet"/>
      <w:lvlText w:val=""/>
      <w:lvlJc w:val="left"/>
      <w:pPr>
        <w:ind w:left="5466" w:hanging="360"/>
      </w:pPr>
      <w:rPr>
        <w:rFonts w:ascii="Symbol" w:hAnsi="Symbol" w:hint="default"/>
      </w:rPr>
    </w:lvl>
    <w:lvl w:ilvl="7" w:tplc="04250003" w:tentative="1">
      <w:start w:val="1"/>
      <w:numFmt w:val="bullet"/>
      <w:lvlText w:val="o"/>
      <w:lvlJc w:val="left"/>
      <w:pPr>
        <w:ind w:left="6186" w:hanging="360"/>
      </w:pPr>
      <w:rPr>
        <w:rFonts w:ascii="Courier New" w:hAnsi="Courier New" w:cs="Courier New" w:hint="default"/>
      </w:rPr>
    </w:lvl>
    <w:lvl w:ilvl="8" w:tplc="04250005" w:tentative="1">
      <w:start w:val="1"/>
      <w:numFmt w:val="bullet"/>
      <w:lvlText w:val=""/>
      <w:lvlJc w:val="left"/>
      <w:pPr>
        <w:ind w:left="6906" w:hanging="360"/>
      </w:pPr>
      <w:rPr>
        <w:rFonts w:ascii="Wingdings" w:hAnsi="Wingdings" w:hint="default"/>
      </w:rPr>
    </w:lvl>
  </w:abstractNum>
  <w:abstractNum w:abstractNumId="18" w15:restartNumberingAfterBreak="0">
    <w:nsid w:val="59D91451"/>
    <w:multiLevelType w:val="hybridMultilevel"/>
    <w:tmpl w:val="2C2628B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63EE5CE0"/>
    <w:multiLevelType w:val="hybridMultilevel"/>
    <w:tmpl w:val="8508FB0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6D9247AD"/>
    <w:multiLevelType w:val="hybridMultilevel"/>
    <w:tmpl w:val="B08463FC"/>
    <w:lvl w:ilvl="0" w:tplc="04250001">
      <w:start w:val="1"/>
      <w:numFmt w:val="bullet"/>
      <w:lvlText w:val=""/>
      <w:lvlJc w:val="left"/>
      <w:pPr>
        <w:tabs>
          <w:tab w:val="num" w:pos="1065"/>
        </w:tabs>
        <w:ind w:left="1065" w:hanging="705"/>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112C1C"/>
    <w:multiLevelType w:val="hybridMultilevel"/>
    <w:tmpl w:val="BAD28CB2"/>
    <w:lvl w:ilvl="0" w:tplc="04250001">
      <w:start w:val="1"/>
      <w:numFmt w:val="bullet"/>
      <w:lvlText w:val=""/>
      <w:lvlJc w:val="left"/>
      <w:pPr>
        <w:tabs>
          <w:tab w:val="num" w:pos="720"/>
        </w:tabs>
        <w:ind w:left="720" w:hanging="360"/>
      </w:pPr>
      <w:rPr>
        <w:rFonts w:ascii="Symbol" w:hAnsi="Symbol"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997394"/>
    <w:multiLevelType w:val="hybridMultilevel"/>
    <w:tmpl w:val="6EE234A8"/>
    <w:lvl w:ilvl="0" w:tplc="04090001">
      <w:start w:val="1"/>
      <w:numFmt w:val="bullet"/>
      <w:lvlText w:val=""/>
      <w:lvlJc w:val="left"/>
      <w:pPr>
        <w:tabs>
          <w:tab w:val="num" w:pos="720"/>
        </w:tabs>
        <w:ind w:left="720" w:hanging="360"/>
      </w:pPr>
      <w:rPr>
        <w:rFonts w:ascii="Symbol" w:hAnsi="Symbol" w:hint="default"/>
      </w:rPr>
    </w:lvl>
    <w:lvl w:ilvl="1" w:tplc="04250003">
      <w:start w:val="830"/>
      <w:numFmt w:val="bullet"/>
      <w:lvlText w:val="-"/>
      <w:lvlJc w:val="left"/>
      <w:pPr>
        <w:tabs>
          <w:tab w:val="num" w:pos="1440"/>
        </w:tabs>
        <w:ind w:left="1440" w:hanging="360"/>
      </w:pPr>
      <w:rPr>
        <w:rFonts w:ascii="Times New Roman" w:eastAsia="Times New Roman" w:hAnsi="Times New Roman" w:cs="Times New Roman"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68C3605"/>
    <w:multiLevelType w:val="hybridMultilevel"/>
    <w:tmpl w:val="551C8370"/>
    <w:lvl w:ilvl="0" w:tplc="04250001">
      <w:start w:val="1"/>
      <w:numFmt w:val="bullet"/>
      <w:pStyle w:val="Loetelu"/>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5"/>
  </w:num>
  <w:num w:numId="3">
    <w:abstractNumId w:val="10"/>
  </w:num>
  <w:num w:numId="4">
    <w:abstractNumId w:val="21"/>
  </w:num>
  <w:num w:numId="5">
    <w:abstractNumId w:val="11"/>
  </w:num>
  <w:num w:numId="6">
    <w:abstractNumId w:val="5"/>
  </w:num>
  <w:num w:numId="7">
    <w:abstractNumId w:val="2"/>
  </w:num>
  <w:num w:numId="8">
    <w:abstractNumId w:val="7"/>
  </w:num>
  <w:num w:numId="9">
    <w:abstractNumId w:val="4"/>
  </w:num>
  <w:num w:numId="10">
    <w:abstractNumId w:val="3"/>
  </w:num>
  <w:num w:numId="11">
    <w:abstractNumId w:val="17"/>
  </w:num>
  <w:num w:numId="12">
    <w:abstractNumId w:val="22"/>
  </w:num>
  <w:num w:numId="13">
    <w:abstractNumId w:val="12"/>
  </w:num>
  <w:num w:numId="14">
    <w:abstractNumId w:val="16"/>
  </w:num>
  <w:num w:numId="15">
    <w:abstractNumId w:val="20"/>
  </w:num>
  <w:num w:numId="16">
    <w:abstractNumId w:val="8"/>
  </w:num>
  <w:num w:numId="17">
    <w:abstractNumId w:val="19"/>
  </w:num>
  <w:num w:numId="18">
    <w:abstractNumId w:val="13"/>
  </w:num>
  <w:num w:numId="19">
    <w:abstractNumId w:val="6"/>
  </w:num>
  <w:num w:numId="20">
    <w:abstractNumId w:val="18"/>
  </w:num>
  <w:num w:numId="21">
    <w:abstractNumId w:val="9"/>
  </w:num>
  <w:num w:numId="22">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C49"/>
    <w:rsid w:val="00000D4A"/>
    <w:rsid w:val="00000E84"/>
    <w:rsid w:val="00000F59"/>
    <w:rsid w:val="0000101B"/>
    <w:rsid w:val="0000153F"/>
    <w:rsid w:val="00002827"/>
    <w:rsid w:val="00002AE2"/>
    <w:rsid w:val="00003212"/>
    <w:rsid w:val="000037E8"/>
    <w:rsid w:val="000044A6"/>
    <w:rsid w:val="00004731"/>
    <w:rsid w:val="0000522E"/>
    <w:rsid w:val="000066B5"/>
    <w:rsid w:val="00010A0A"/>
    <w:rsid w:val="00010DC2"/>
    <w:rsid w:val="00011020"/>
    <w:rsid w:val="000127F3"/>
    <w:rsid w:val="00014961"/>
    <w:rsid w:val="00015579"/>
    <w:rsid w:val="0001668A"/>
    <w:rsid w:val="000205B7"/>
    <w:rsid w:val="000208BC"/>
    <w:rsid w:val="00020CDE"/>
    <w:rsid w:val="0002329E"/>
    <w:rsid w:val="000246F4"/>
    <w:rsid w:val="00024FB2"/>
    <w:rsid w:val="00025730"/>
    <w:rsid w:val="00025BE0"/>
    <w:rsid w:val="000277EE"/>
    <w:rsid w:val="00027A98"/>
    <w:rsid w:val="0003098B"/>
    <w:rsid w:val="00030D94"/>
    <w:rsid w:val="00031591"/>
    <w:rsid w:val="000315A1"/>
    <w:rsid w:val="00034095"/>
    <w:rsid w:val="00034185"/>
    <w:rsid w:val="00034729"/>
    <w:rsid w:val="00035271"/>
    <w:rsid w:val="00035A30"/>
    <w:rsid w:val="00037C6F"/>
    <w:rsid w:val="00044536"/>
    <w:rsid w:val="0004536D"/>
    <w:rsid w:val="00045489"/>
    <w:rsid w:val="00046894"/>
    <w:rsid w:val="0004739B"/>
    <w:rsid w:val="00047A4D"/>
    <w:rsid w:val="00047A51"/>
    <w:rsid w:val="00047DAC"/>
    <w:rsid w:val="00050895"/>
    <w:rsid w:val="000509DB"/>
    <w:rsid w:val="00050AD2"/>
    <w:rsid w:val="00051496"/>
    <w:rsid w:val="00051842"/>
    <w:rsid w:val="00051C42"/>
    <w:rsid w:val="000538E9"/>
    <w:rsid w:val="0005431A"/>
    <w:rsid w:val="00054971"/>
    <w:rsid w:val="00054A50"/>
    <w:rsid w:val="00055930"/>
    <w:rsid w:val="000565A5"/>
    <w:rsid w:val="000567EB"/>
    <w:rsid w:val="0006094E"/>
    <w:rsid w:val="00060CC9"/>
    <w:rsid w:val="00062512"/>
    <w:rsid w:val="00062DCB"/>
    <w:rsid w:val="00063D66"/>
    <w:rsid w:val="00064F55"/>
    <w:rsid w:val="00067D2C"/>
    <w:rsid w:val="000712A7"/>
    <w:rsid w:val="00072DBA"/>
    <w:rsid w:val="000731A2"/>
    <w:rsid w:val="00073AEE"/>
    <w:rsid w:val="00075A4A"/>
    <w:rsid w:val="000762CE"/>
    <w:rsid w:val="00077B75"/>
    <w:rsid w:val="00080ADE"/>
    <w:rsid w:val="000812F2"/>
    <w:rsid w:val="00081D00"/>
    <w:rsid w:val="000823C8"/>
    <w:rsid w:val="0008270E"/>
    <w:rsid w:val="000848BF"/>
    <w:rsid w:val="00085492"/>
    <w:rsid w:val="000869C0"/>
    <w:rsid w:val="0009125A"/>
    <w:rsid w:val="00092559"/>
    <w:rsid w:val="0009308C"/>
    <w:rsid w:val="000945F2"/>
    <w:rsid w:val="00094C98"/>
    <w:rsid w:val="000960DF"/>
    <w:rsid w:val="000A1AA8"/>
    <w:rsid w:val="000A2722"/>
    <w:rsid w:val="000A2889"/>
    <w:rsid w:val="000A3337"/>
    <w:rsid w:val="000A44AB"/>
    <w:rsid w:val="000A46B8"/>
    <w:rsid w:val="000A6883"/>
    <w:rsid w:val="000A6AB7"/>
    <w:rsid w:val="000A7641"/>
    <w:rsid w:val="000B06BB"/>
    <w:rsid w:val="000B0F55"/>
    <w:rsid w:val="000B1FEE"/>
    <w:rsid w:val="000B2DC6"/>
    <w:rsid w:val="000B40F9"/>
    <w:rsid w:val="000B5C84"/>
    <w:rsid w:val="000B5F70"/>
    <w:rsid w:val="000B60E0"/>
    <w:rsid w:val="000B7B84"/>
    <w:rsid w:val="000B7FF3"/>
    <w:rsid w:val="000C1865"/>
    <w:rsid w:val="000C1BC1"/>
    <w:rsid w:val="000C21A5"/>
    <w:rsid w:val="000C24CA"/>
    <w:rsid w:val="000C312E"/>
    <w:rsid w:val="000C3CC8"/>
    <w:rsid w:val="000C4428"/>
    <w:rsid w:val="000C5C40"/>
    <w:rsid w:val="000D0792"/>
    <w:rsid w:val="000D1B85"/>
    <w:rsid w:val="000D25AB"/>
    <w:rsid w:val="000D37F4"/>
    <w:rsid w:val="000D3B05"/>
    <w:rsid w:val="000D3E8A"/>
    <w:rsid w:val="000D490D"/>
    <w:rsid w:val="000D4FAB"/>
    <w:rsid w:val="000D5971"/>
    <w:rsid w:val="000D66F3"/>
    <w:rsid w:val="000D6C24"/>
    <w:rsid w:val="000E40FB"/>
    <w:rsid w:val="000E4AF3"/>
    <w:rsid w:val="000E4DAC"/>
    <w:rsid w:val="000F088F"/>
    <w:rsid w:val="000F1467"/>
    <w:rsid w:val="000F23FE"/>
    <w:rsid w:val="000F2948"/>
    <w:rsid w:val="000F2C15"/>
    <w:rsid w:val="000F3284"/>
    <w:rsid w:val="000F3A88"/>
    <w:rsid w:val="000F6AA8"/>
    <w:rsid w:val="000F794F"/>
    <w:rsid w:val="000F7B5B"/>
    <w:rsid w:val="000F7F95"/>
    <w:rsid w:val="00101876"/>
    <w:rsid w:val="00101958"/>
    <w:rsid w:val="00102253"/>
    <w:rsid w:val="00103899"/>
    <w:rsid w:val="00103A2E"/>
    <w:rsid w:val="00105388"/>
    <w:rsid w:val="001059C1"/>
    <w:rsid w:val="00106053"/>
    <w:rsid w:val="00107ACD"/>
    <w:rsid w:val="00107B5D"/>
    <w:rsid w:val="0011001E"/>
    <w:rsid w:val="00112E57"/>
    <w:rsid w:val="001131A5"/>
    <w:rsid w:val="00113566"/>
    <w:rsid w:val="00113AAF"/>
    <w:rsid w:val="00115ED2"/>
    <w:rsid w:val="00117155"/>
    <w:rsid w:val="0011735B"/>
    <w:rsid w:val="001203F6"/>
    <w:rsid w:val="00120B8B"/>
    <w:rsid w:val="00120E5D"/>
    <w:rsid w:val="00121AC9"/>
    <w:rsid w:val="00121E29"/>
    <w:rsid w:val="00122F15"/>
    <w:rsid w:val="00123199"/>
    <w:rsid w:val="001266A2"/>
    <w:rsid w:val="00127875"/>
    <w:rsid w:val="00131577"/>
    <w:rsid w:val="00132185"/>
    <w:rsid w:val="001341F3"/>
    <w:rsid w:val="001345E0"/>
    <w:rsid w:val="00134A08"/>
    <w:rsid w:val="00134F8C"/>
    <w:rsid w:val="001376C5"/>
    <w:rsid w:val="00143994"/>
    <w:rsid w:val="00143B63"/>
    <w:rsid w:val="00143BC1"/>
    <w:rsid w:val="00144BB3"/>
    <w:rsid w:val="00145424"/>
    <w:rsid w:val="00145FBA"/>
    <w:rsid w:val="00146787"/>
    <w:rsid w:val="0014721C"/>
    <w:rsid w:val="00147B39"/>
    <w:rsid w:val="00150370"/>
    <w:rsid w:val="001529A7"/>
    <w:rsid w:val="00152D00"/>
    <w:rsid w:val="00154CB0"/>
    <w:rsid w:val="00156633"/>
    <w:rsid w:val="00156692"/>
    <w:rsid w:val="00157135"/>
    <w:rsid w:val="00157980"/>
    <w:rsid w:val="00161BA1"/>
    <w:rsid w:val="001628E2"/>
    <w:rsid w:val="001638E5"/>
    <w:rsid w:val="00163DC4"/>
    <w:rsid w:val="00163E4A"/>
    <w:rsid w:val="00164300"/>
    <w:rsid w:val="00164F65"/>
    <w:rsid w:val="00165009"/>
    <w:rsid w:val="001660B4"/>
    <w:rsid w:val="001664B3"/>
    <w:rsid w:val="00166D75"/>
    <w:rsid w:val="001673FA"/>
    <w:rsid w:val="0017070F"/>
    <w:rsid w:val="00171AD5"/>
    <w:rsid w:val="0017248F"/>
    <w:rsid w:val="00172982"/>
    <w:rsid w:val="00173C1D"/>
    <w:rsid w:val="00173FBF"/>
    <w:rsid w:val="0017444F"/>
    <w:rsid w:val="00174E26"/>
    <w:rsid w:val="00174F3B"/>
    <w:rsid w:val="00176FFF"/>
    <w:rsid w:val="0017775C"/>
    <w:rsid w:val="00181466"/>
    <w:rsid w:val="0018155A"/>
    <w:rsid w:val="00182770"/>
    <w:rsid w:val="00182E1F"/>
    <w:rsid w:val="00182ED3"/>
    <w:rsid w:val="00183327"/>
    <w:rsid w:val="0018346E"/>
    <w:rsid w:val="001839DD"/>
    <w:rsid w:val="00183B1B"/>
    <w:rsid w:val="00184BE2"/>
    <w:rsid w:val="0018564D"/>
    <w:rsid w:val="00186F7E"/>
    <w:rsid w:val="00187144"/>
    <w:rsid w:val="00190205"/>
    <w:rsid w:val="00190EAC"/>
    <w:rsid w:val="0019113A"/>
    <w:rsid w:val="00192300"/>
    <w:rsid w:val="001925E5"/>
    <w:rsid w:val="001926FE"/>
    <w:rsid w:val="001928FC"/>
    <w:rsid w:val="0019346D"/>
    <w:rsid w:val="00195D12"/>
    <w:rsid w:val="0019681A"/>
    <w:rsid w:val="00196BDC"/>
    <w:rsid w:val="001A05AA"/>
    <w:rsid w:val="001A0849"/>
    <w:rsid w:val="001A15F2"/>
    <w:rsid w:val="001A1707"/>
    <w:rsid w:val="001A1885"/>
    <w:rsid w:val="001A1ED9"/>
    <w:rsid w:val="001A318A"/>
    <w:rsid w:val="001A3F6D"/>
    <w:rsid w:val="001A5763"/>
    <w:rsid w:val="001A5BDA"/>
    <w:rsid w:val="001A677B"/>
    <w:rsid w:val="001A6D96"/>
    <w:rsid w:val="001A77DB"/>
    <w:rsid w:val="001B0063"/>
    <w:rsid w:val="001B1B4E"/>
    <w:rsid w:val="001B20B9"/>
    <w:rsid w:val="001B2103"/>
    <w:rsid w:val="001B3069"/>
    <w:rsid w:val="001B34CD"/>
    <w:rsid w:val="001B433B"/>
    <w:rsid w:val="001B446A"/>
    <w:rsid w:val="001B786E"/>
    <w:rsid w:val="001C2DF2"/>
    <w:rsid w:val="001C378F"/>
    <w:rsid w:val="001C5C62"/>
    <w:rsid w:val="001C6165"/>
    <w:rsid w:val="001D06C0"/>
    <w:rsid w:val="001D0754"/>
    <w:rsid w:val="001D091C"/>
    <w:rsid w:val="001D1BF4"/>
    <w:rsid w:val="001D250F"/>
    <w:rsid w:val="001D2A3B"/>
    <w:rsid w:val="001D2DA3"/>
    <w:rsid w:val="001D3D8E"/>
    <w:rsid w:val="001D447E"/>
    <w:rsid w:val="001D5328"/>
    <w:rsid w:val="001D6368"/>
    <w:rsid w:val="001D6C48"/>
    <w:rsid w:val="001D7DC0"/>
    <w:rsid w:val="001E0025"/>
    <w:rsid w:val="001E036E"/>
    <w:rsid w:val="001E0554"/>
    <w:rsid w:val="001E1D14"/>
    <w:rsid w:val="001E254F"/>
    <w:rsid w:val="001E35A9"/>
    <w:rsid w:val="001E5DEA"/>
    <w:rsid w:val="001E6E71"/>
    <w:rsid w:val="001F001C"/>
    <w:rsid w:val="001F05EF"/>
    <w:rsid w:val="001F22F5"/>
    <w:rsid w:val="001F26D5"/>
    <w:rsid w:val="001F33A0"/>
    <w:rsid w:val="001F35FB"/>
    <w:rsid w:val="001F515B"/>
    <w:rsid w:val="001F5CEC"/>
    <w:rsid w:val="002003FA"/>
    <w:rsid w:val="00200C99"/>
    <w:rsid w:val="002010DF"/>
    <w:rsid w:val="0020285D"/>
    <w:rsid w:val="00202918"/>
    <w:rsid w:val="002037B6"/>
    <w:rsid w:val="002057C2"/>
    <w:rsid w:val="00205E93"/>
    <w:rsid w:val="00205EC4"/>
    <w:rsid w:val="00206C8B"/>
    <w:rsid w:val="002108BD"/>
    <w:rsid w:val="00210E21"/>
    <w:rsid w:val="00211EE9"/>
    <w:rsid w:val="0021234E"/>
    <w:rsid w:val="00213442"/>
    <w:rsid w:val="00213A5A"/>
    <w:rsid w:val="00214EB3"/>
    <w:rsid w:val="00215F50"/>
    <w:rsid w:val="00216378"/>
    <w:rsid w:val="00216DB7"/>
    <w:rsid w:val="00216EB9"/>
    <w:rsid w:val="002170F7"/>
    <w:rsid w:val="00217D02"/>
    <w:rsid w:val="00220D89"/>
    <w:rsid w:val="0022176D"/>
    <w:rsid w:val="00222DDC"/>
    <w:rsid w:val="00223702"/>
    <w:rsid w:val="00223B65"/>
    <w:rsid w:val="002244AD"/>
    <w:rsid w:val="00224CA6"/>
    <w:rsid w:val="00226905"/>
    <w:rsid w:val="00226AC3"/>
    <w:rsid w:val="00226B8B"/>
    <w:rsid w:val="00227F5A"/>
    <w:rsid w:val="00230DEA"/>
    <w:rsid w:val="00231413"/>
    <w:rsid w:val="00232C49"/>
    <w:rsid w:val="00232EB6"/>
    <w:rsid w:val="002331B2"/>
    <w:rsid w:val="00234851"/>
    <w:rsid w:val="00235826"/>
    <w:rsid w:val="0023628C"/>
    <w:rsid w:val="002365F0"/>
    <w:rsid w:val="00236947"/>
    <w:rsid w:val="00236BE4"/>
    <w:rsid w:val="00236C9A"/>
    <w:rsid w:val="00240251"/>
    <w:rsid w:val="00241E46"/>
    <w:rsid w:val="00242189"/>
    <w:rsid w:val="00242AD3"/>
    <w:rsid w:val="00242D67"/>
    <w:rsid w:val="002468CC"/>
    <w:rsid w:val="00247555"/>
    <w:rsid w:val="00250B90"/>
    <w:rsid w:val="002528D4"/>
    <w:rsid w:val="00253B0F"/>
    <w:rsid w:val="00254AD7"/>
    <w:rsid w:val="0025525D"/>
    <w:rsid w:val="0025715D"/>
    <w:rsid w:val="002578AB"/>
    <w:rsid w:val="00260D75"/>
    <w:rsid w:val="0026373B"/>
    <w:rsid w:val="002639B4"/>
    <w:rsid w:val="002645A9"/>
    <w:rsid w:val="00264F30"/>
    <w:rsid w:val="0026554A"/>
    <w:rsid w:val="00267784"/>
    <w:rsid w:val="0027006E"/>
    <w:rsid w:val="00270D16"/>
    <w:rsid w:val="00271A9D"/>
    <w:rsid w:val="00272411"/>
    <w:rsid w:val="002724C9"/>
    <w:rsid w:val="00273441"/>
    <w:rsid w:val="00273FB2"/>
    <w:rsid w:val="00274EBD"/>
    <w:rsid w:val="0027580F"/>
    <w:rsid w:val="00276509"/>
    <w:rsid w:val="00276C94"/>
    <w:rsid w:val="00277497"/>
    <w:rsid w:val="002774C2"/>
    <w:rsid w:val="002812C8"/>
    <w:rsid w:val="00281CC0"/>
    <w:rsid w:val="00281FBA"/>
    <w:rsid w:val="00282218"/>
    <w:rsid w:val="002837CA"/>
    <w:rsid w:val="0028565F"/>
    <w:rsid w:val="00287A88"/>
    <w:rsid w:val="002929F9"/>
    <w:rsid w:val="00293686"/>
    <w:rsid w:val="00293777"/>
    <w:rsid w:val="00293800"/>
    <w:rsid w:val="00295B37"/>
    <w:rsid w:val="002965A9"/>
    <w:rsid w:val="002966BF"/>
    <w:rsid w:val="00297A3E"/>
    <w:rsid w:val="00297E12"/>
    <w:rsid w:val="002A28D8"/>
    <w:rsid w:val="002A2E9F"/>
    <w:rsid w:val="002A3FC1"/>
    <w:rsid w:val="002A4CDC"/>
    <w:rsid w:val="002A5353"/>
    <w:rsid w:val="002A54B2"/>
    <w:rsid w:val="002A5CB4"/>
    <w:rsid w:val="002A65E2"/>
    <w:rsid w:val="002A751A"/>
    <w:rsid w:val="002A7B97"/>
    <w:rsid w:val="002B1F1B"/>
    <w:rsid w:val="002B29BF"/>
    <w:rsid w:val="002B2F87"/>
    <w:rsid w:val="002B3977"/>
    <w:rsid w:val="002B475A"/>
    <w:rsid w:val="002B4C24"/>
    <w:rsid w:val="002B4F6F"/>
    <w:rsid w:val="002B50A7"/>
    <w:rsid w:val="002B5328"/>
    <w:rsid w:val="002B5FF4"/>
    <w:rsid w:val="002B7357"/>
    <w:rsid w:val="002C1776"/>
    <w:rsid w:val="002C1DD5"/>
    <w:rsid w:val="002C2249"/>
    <w:rsid w:val="002C2CCF"/>
    <w:rsid w:val="002C4055"/>
    <w:rsid w:val="002C44AC"/>
    <w:rsid w:val="002C48DE"/>
    <w:rsid w:val="002C511E"/>
    <w:rsid w:val="002C5929"/>
    <w:rsid w:val="002D027B"/>
    <w:rsid w:val="002D09EE"/>
    <w:rsid w:val="002D31C4"/>
    <w:rsid w:val="002D402B"/>
    <w:rsid w:val="002D4E09"/>
    <w:rsid w:val="002D503D"/>
    <w:rsid w:val="002D54AA"/>
    <w:rsid w:val="002D613C"/>
    <w:rsid w:val="002D64B7"/>
    <w:rsid w:val="002D7A7B"/>
    <w:rsid w:val="002E094F"/>
    <w:rsid w:val="002E09EA"/>
    <w:rsid w:val="002E1C25"/>
    <w:rsid w:val="002E1D21"/>
    <w:rsid w:val="002E2C8F"/>
    <w:rsid w:val="002E4227"/>
    <w:rsid w:val="002E440E"/>
    <w:rsid w:val="002E447D"/>
    <w:rsid w:val="002E5B6D"/>
    <w:rsid w:val="002E6258"/>
    <w:rsid w:val="002E6F80"/>
    <w:rsid w:val="002E728A"/>
    <w:rsid w:val="002F021D"/>
    <w:rsid w:val="002F0420"/>
    <w:rsid w:val="002F412B"/>
    <w:rsid w:val="002F4278"/>
    <w:rsid w:val="002F466F"/>
    <w:rsid w:val="002F6425"/>
    <w:rsid w:val="0030151A"/>
    <w:rsid w:val="00303443"/>
    <w:rsid w:val="00303953"/>
    <w:rsid w:val="00304416"/>
    <w:rsid w:val="00304FAB"/>
    <w:rsid w:val="003051CA"/>
    <w:rsid w:val="00305D19"/>
    <w:rsid w:val="00305D5A"/>
    <w:rsid w:val="00306683"/>
    <w:rsid w:val="00306F61"/>
    <w:rsid w:val="003075A4"/>
    <w:rsid w:val="00307962"/>
    <w:rsid w:val="00307AD9"/>
    <w:rsid w:val="003100DA"/>
    <w:rsid w:val="003118A3"/>
    <w:rsid w:val="00311A47"/>
    <w:rsid w:val="00311AE6"/>
    <w:rsid w:val="0031296A"/>
    <w:rsid w:val="00313324"/>
    <w:rsid w:val="0031482E"/>
    <w:rsid w:val="00315B58"/>
    <w:rsid w:val="003176E2"/>
    <w:rsid w:val="003178F2"/>
    <w:rsid w:val="00317AF0"/>
    <w:rsid w:val="00320489"/>
    <w:rsid w:val="0032087E"/>
    <w:rsid w:val="003214DD"/>
    <w:rsid w:val="003214F9"/>
    <w:rsid w:val="00321900"/>
    <w:rsid w:val="00321A52"/>
    <w:rsid w:val="0032211C"/>
    <w:rsid w:val="00322166"/>
    <w:rsid w:val="0032394A"/>
    <w:rsid w:val="0032487C"/>
    <w:rsid w:val="00324F68"/>
    <w:rsid w:val="003253BD"/>
    <w:rsid w:val="00325E13"/>
    <w:rsid w:val="003307E5"/>
    <w:rsid w:val="0033337B"/>
    <w:rsid w:val="0033337C"/>
    <w:rsid w:val="00335C19"/>
    <w:rsid w:val="00336203"/>
    <w:rsid w:val="0033637E"/>
    <w:rsid w:val="00336DEC"/>
    <w:rsid w:val="003379D0"/>
    <w:rsid w:val="00337CFC"/>
    <w:rsid w:val="00340020"/>
    <w:rsid w:val="0034037D"/>
    <w:rsid w:val="00341FC0"/>
    <w:rsid w:val="003424D6"/>
    <w:rsid w:val="00343843"/>
    <w:rsid w:val="00344187"/>
    <w:rsid w:val="00345C1A"/>
    <w:rsid w:val="00347BDE"/>
    <w:rsid w:val="003506CB"/>
    <w:rsid w:val="00350EA3"/>
    <w:rsid w:val="0035172F"/>
    <w:rsid w:val="00351845"/>
    <w:rsid w:val="0035241A"/>
    <w:rsid w:val="00353124"/>
    <w:rsid w:val="003532DC"/>
    <w:rsid w:val="00353D81"/>
    <w:rsid w:val="00354047"/>
    <w:rsid w:val="0035618D"/>
    <w:rsid w:val="00356388"/>
    <w:rsid w:val="00356EBA"/>
    <w:rsid w:val="00357FAF"/>
    <w:rsid w:val="00364D81"/>
    <w:rsid w:val="00364F8A"/>
    <w:rsid w:val="00367510"/>
    <w:rsid w:val="00370ACC"/>
    <w:rsid w:val="0037108E"/>
    <w:rsid w:val="003716E2"/>
    <w:rsid w:val="00372F08"/>
    <w:rsid w:val="0037354E"/>
    <w:rsid w:val="00373D97"/>
    <w:rsid w:val="00374E29"/>
    <w:rsid w:val="00377124"/>
    <w:rsid w:val="0038098C"/>
    <w:rsid w:val="00380EAC"/>
    <w:rsid w:val="00380EF8"/>
    <w:rsid w:val="00381F5C"/>
    <w:rsid w:val="00382061"/>
    <w:rsid w:val="00382437"/>
    <w:rsid w:val="00382834"/>
    <w:rsid w:val="003833A5"/>
    <w:rsid w:val="00384012"/>
    <w:rsid w:val="00384B8B"/>
    <w:rsid w:val="00385725"/>
    <w:rsid w:val="00385F41"/>
    <w:rsid w:val="00386689"/>
    <w:rsid w:val="00390597"/>
    <w:rsid w:val="003919E0"/>
    <w:rsid w:val="00393D32"/>
    <w:rsid w:val="00393F39"/>
    <w:rsid w:val="0039419C"/>
    <w:rsid w:val="003948EA"/>
    <w:rsid w:val="003951BC"/>
    <w:rsid w:val="00396CF5"/>
    <w:rsid w:val="0039720E"/>
    <w:rsid w:val="003A0B5C"/>
    <w:rsid w:val="003A195B"/>
    <w:rsid w:val="003A2C03"/>
    <w:rsid w:val="003A2E89"/>
    <w:rsid w:val="003A310B"/>
    <w:rsid w:val="003A3CAD"/>
    <w:rsid w:val="003A40F8"/>
    <w:rsid w:val="003A4F77"/>
    <w:rsid w:val="003A7560"/>
    <w:rsid w:val="003B0CE4"/>
    <w:rsid w:val="003B24F1"/>
    <w:rsid w:val="003B28E3"/>
    <w:rsid w:val="003B3285"/>
    <w:rsid w:val="003B4262"/>
    <w:rsid w:val="003B47EA"/>
    <w:rsid w:val="003B62AD"/>
    <w:rsid w:val="003B62D5"/>
    <w:rsid w:val="003B6B42"/>
    <w:rsid w:val="003B7007"/>
    <w:rsid w:val="003B7B48"/>
    <w:rsid w:val="003C0CE9"/>
    <w:rsid w:val="003C25F3"/>
    <w:rsid w:val="003C2B1C"/>
    <w:rsid w:val="003C393A"/>
    <w:rsid w:val="003C41BC"/>
    <w:rsid w:val="003C44E7"/>
    <w:rsid w:val="003C487E"/>
    <w:rsid w:val="003C4956"/>
    <w:rsid w:val="003C5503"/>
    <w:rsid w:val="003C5537"/>
    <w:rsid w:val="003C5AA1"/>
    <w:rsid w:val="003C6734"/>
    <w:rsid w:val="003C696C"/>
    <w:rsid w:val="003C6CA1"/>
    <w:rsid w:val="003C6DE6"/>
    <w:rsid w:val="003C7323"/>
    <w:rsid w:val="003D105B"/>
    <w:rsid w:val="003D156E"/>
    <w:rsid w:val="003D18C0"/>
    <w:rsid w:val="003D1D63"/>
    <w:rsid w:val="003D2DA2"/>
    <w:rsid w:val="003D3051"/>
    <w:rsid w:val="003D388F"/>
    <w:rsid w:val="003D391F"/>
    <w:rsid w:val="003D4D9F"/>
    <w:rsid w:val="003D505A"/>
    <w:rsid w:val="003D5E7C"/>
    <w:rsid w:val="003E05A9"/>
    <w:rsid w:val="003E0D69"/>
    <w:rsid w:val="003E1604"/>
    <w:rsid w:val="003E281F"/>
    <w:rsid w:val="003E362F"/>
    <w:rsid w:val="003E3D32"/>
    <w:rsid w:val="003E4487"/>
    <w:rsid w:val="003E5A16"/>
    <w:rsid w:val="003E746C"/>
    <w:rsid w:val="003E76AB"/>
    <w:rsid w:val="003E7C75"/>
    <w:rsid w:val="003F000D"/>
    <w:rsid w:val="003F0064"/>
    <w:rsid w:val="003F04CD"/>
    <w:rsid w:val="003F1E2F"/>
    <w:rsid w:val="003F34B4"/>
    <w:rsid w:val="003F5724"/>
    <w:rsid w:val="003F5EEB"/>
    <w:rsid w:val="003F5FA6"/>
    <w:rsid w:val="003F6731"/>
    <w:rsid w:val="003F7730"/>
    <w:rsid w:val="00400731"/>
    <w:rsid w:val="004016A1"/>
    <w:rsid w:val="00403345"/>
    <w:rsid w:val="00403814"/>
    <w:rsid w:val="004039D1"/>
    <w:rsid w:val="00404A01"/>
    <w:rsid w:val="00410550"/>
    <w:rsid w:val="0041068E"/>
    <w:rsid w:val="004109A3"/>
    <w:rsid w:val="00410DA7"/>
    <w:rsid w:val="00413081"/>
    <w:rsid w:val="004140C6"/>
    <w:rsid w:val="00417518"/>
    <w:rsid w:val="00417C13"/>
    <w:rsid w:val="004204B7"/>
    <w:rsid w:val="004211C1"/>
    <w:rsid w:val="00422A59"/>
    <w:rsid w:val="004250CD"/>
    <w:rsid w:val="00425621"/>
    <w:rsid w:val="00425CE7"/>
    <w:rsid w:val="0042646B"/>
    <w:rsid w:val="004269FB"/>
    <w:rsid w:val="004304C6"/>
    <w:rsid w:val="004314DE"/>
    <w:rsid w:val="004319FD"/>
    <w:rsid w:val="0043226B"/>
    <w:rsid w:val="0043280F"/>
    <w:rsid w:val="004337D7"/>
    <w:rsid w:val="004347E8"/>
    <w:rsid w:val="00435662"/>
    <w:rsid w:val="004376D7"/>
    <w:rsid w:val="00437FBF"/>
    <w:rsid w:val="00440006"/>
    <w:rsid w:val="00442C6C"/>
    <w:rsid w:val="0044359F"/>
    <w:rsid w:val="00443DAB"/>
    <w:rsid w:val="00445567"/>
    <w:rsid w:val="0044597B"/>
    <w:rsid w:val="00445BE5"/>
    <w:rsid w:val="00445CF4"/>
    <w:rsid w:val="00446A24"/>
    <w:rsid w:val="00450C56"/>
    <w:rsid w:val="00453BB7"/>
    <w:rsid w:val="004557A5"/>
    <w:rsid w:val="0045685A"/>
    <w:rsid w:val="00461BDF"/>
    <w:rsid w:val="00461DAE"/>
    <w:rsid w:val="00462228"/>
    <w:rsid w:val="00462F87"/>
    <w:rsid w:val="00463F07"/>
    <w:rsid w:val="00464C45"/>
    <w:rsid w:val="0046537F"/>
    <w:rsid w:val="004655C2"/>
    <w:rsid w:val="00466C2D"/>
    <w:rsid w:val="004675DC"/>
    <w:rsid w:val="0047261D"/>
    <w:rsid w:val="0047353D"/>
    <w:rsid w:val="00473937"/>
    <w:rsid w:val="004741BF"/>
    <w:rsid w:val="00474A47"/>
    <w:rsid w:val="00476181"/>
    <w:rsid w:val="00476FD3"/>
    <w:rsid w:val="00477EBF"/>
    <w:rsid w:val="0048052B"/>
    <w:rsid w:val="004805EF"/>
    <w:rsid w:val="00481184"/>
    <w:rsid w:val="004812D4"/>
    <w:rsid w:val="00481434"/>
    <w:rsid w:val="00481C9B"/>
    <w:rsid w:val="00482373"/>
    <w:rsid w:val="00482427"/>
    <w:rsid w:val="0048282C"/>
    <w:rsid w:val="0048297D"/>
    <w:rsid w:val="00482E72"/>
    <w:rsid w:val="00483E52"/>
    <w:rsid w:val="00485079"/>
    <w:rsid w:val="004862AD"/>
    <w:rsid w:val="00486A26"/>
    <w:rsid w:val="0048714B"/>
    <w:rsid w:val="004906CC"/>
    <w:rsid w:val="0049115A"/>
    <w:rsid w:val="0049130A"/>
    <w:rsid w:val="00491540"/>
    <w:rsid w:val="0049190E"/>
    <w:rsid w:val="00496493"/>
    <w:rsid w:val="004A0053"/>
    <w:rsid w:val="004A0659"/>
    <w:rsid w:val="004A1D92"/>
    <w:rsid w:val="004A49AA"/>
    <w:rsid w:val="004A5691"/>
    <w:rsid w:val="004A5816"/>
    <w:rsid w:val="004A5A2E"/>
    <w:rsid w:val="004A5F2D"/>
    <w:rsid w:val="004A7233"/>
    <w:rsid w:val="004A74AE"/>
    <w:rsid w:val="004B04FB"/>
    <w:rsid w:val="004B1B06"/>
    <w:rsid w:val="004B2078"/>
    <w:rsid w:val="004B255E"/>
    <w:rsid w:val="004B25F7"/>
    <w:rsid w:val="004B31A9"/>
    <w:rsid w:val="004B4F91"/>
    <w:rsid w:val="004B5041"/>
    <w:rsid w:val="004B5DE4"/>
    <w:rsid w:val="004B62D6"/>
    <w:rsid w:val="004B733F"/>
    <w:rsid w:val="004C0B2A"/>
    <w:rsid w:val="004C0F1E"/>
    <w:rsid w:val="004C21BA"/>
    <w:rsid w:val="004C5445"/>
    <w:rsid w:val="004C6B96"/>
    <w:rsid w:val="004C77A4"/>
    <w:rsid w:val="004C7947"/>
    <w:rsid w:val="004C7AA9"/>
    <w:rsid w:val="004C7E90"/>
    <w:rsid w:val="004D1DEA"/>
    <w:rsid w:val="004D2346"/>
    <w:rsid w:val="004D2CBE"/>
    <w:rsid w:val="004D3945"/>
    <w:rsid w:val="004D51D8"/>
    <w:rsid w:val="004D5DDF"/>
    <w:rsid w:val="004D61AC"/>
    <w:rsid w:val="004D66F3"/>
    <w:rsid w:val="004D7D56"/>
    <w:rsid w:val="004D7F55"/>
    <w:rsid w:val="004E060F"/>
    <w:rsid w:val="004E229D"/>
    <w:rsid w:val="004E2EC8"/>
    <w:rsid w:val="004E3E76"/>
    <w:rsid w:val="004E4435"/>
    <w:rsid w:val="004E459C"/>
    <w:rsid w:val="004E5F15"/>
    <w:rsid w:val="004E5F4E"/>
    <w:rsid w:val="004E7243"/>
    <w:rsid w:val="004F1DC8"/>
    <w:rsid w:val="004F207E"/>
    <w:rsid w:val="004F3DB5"/>
    <w:rsid w:val="004F4DE0"/>
    <w:rsid w:val="004F4FC9"/>
    <w:rsid w:val="004F585D"/>
    <w:rsid w:val="004F6EE2"/>
    <w:rsid w:val="00500504"/>
    <w:rsid w:val="005012AC"/>
    <w:rsid w:val="005049EC"/>
    <w:rsid w:val="00504AD5"/>
    <w:rsid w:val="00504BF4"/>
    <w:rsid w:val="0050505C"/>
    <w:rsid w:val="00505F8E"/>
    <w:rsid w:val="005067DF"/>
    <w:rsid w:val="005076D5"/>
    <w:rsid w:val="00507ACB"/>
    <w:rsid w:val="00511349"/>
    <w:rsid w:val="0051356C"/>
    <w:rsid w:val="00514F66"/>
    <w:rsid w:val="00515629"/>
    <w:rsid w:val="00515A72"/>
    <w:rsid w:val="00515DC3"/>
    <w:rsid w:val="005168EC"/>
    <w:rsid w:val="00517C2B"/>
    <w:rsid w:val="00520612"/>
    <w:rsid w:val="00522B16"/>
    <w:rsid w:val="00523F18"/>
    <w:rsid w:val="00524D4F"/>
    <w:rsid w:val="00524DA2"/>
    <w:rsid w:val="00524E94"/>
    <w:rsid w:val="00524F72"/>
    <w:rsid w:val="00525687"/>
    <w:rsid w:val="005262CB"/>
    <w:rsid w:val="00527BBF"/>
    <w:rsid w:val="00527F35"/>
    <w:rsid w:val="00531414"/>
    <w:rsid w:val="00531EF0"/>
    <w:rsid w:val="005323B6"/>
    <w:rsid w:val="005343D6"/>
    <w:rsid w:val="005358B8"/>
    <w:rsid w:val="0053753C"/>
    <w:rsid w:val="00540A2F"/>
    <w:rsid w:val="0054189A"/>
    <w:rsid w:val="00541E02"/>
    <w:rsid w:val="0054229E"/>
    <w:rsid w:val="005422FC"/>
    <w:rsid w:val="005423B5"/>
    <w:rsid w:val="00543418"/>
    <w:rsid w:val="00543B24"/>
    <w:rsid w:val="00544CE7"/>
    <w:rsid w:val="0054552B"/>
    <w:rsid w:val="005464D4"/>
    <w:rsid w:val="00546EB1"/>
    <w:rsid w:val="00552AE1"/>
    <w:rsid w:val="005532C3"/>
    <w:rsid w:val="00553410"/>
    <w:rsid w:val="00555549"/>
    <w:rsid w:val="00555F6B"/>
    <w:rsid w:val="00556FA0"/>
    <w:rsid w:val="00560502"/>
    <w:rsid w:val="005609F7"/>
    <w:rsid w:val="005619B5"/>
    <w:rsid w:val="00561F79"/>
    <w:rsid w:val="00562846"/>
    <w:rsid w:val="0056299D"/>
    <w:rsid w:val="00562F6E"/>
    <w:rsid w:val="0056335C"/>
    <w:rsid w:val="0056445D"/>
    <w:rsid w:val="00564897"/>
    <w:rsid w:val="0056543B"/>
    <w:rsid w:val="00565877"/>
    <w:rsid w:val="00566326"/>
    <w:rsid w:val="0056686A"/>
    <w:rsid w:val="00567A5E"/>
    <w:rsid w:val="00570F8D"/>
    <w:rsid w:val="005712D9"/>
    <w:rsid w:val="005728CA"/>
    <w:rsid w:val="0057304F"/>
    <w:rsid w:val="005734FC"/>
    <w:rsid w:val="00575778"/>
    <w:rsid w:val="00575838"/>
    <w:rsid w:val="005767F4"/>
    <w:rsid w:val="00576B34"/>
    <w:rsid w:val="0057730B"/>
    <w:rsid w:val="005775A4"/>
    <w:rsid w:val="00580E83"/>
    <w:rsid w:val="00581311"/>
    <w:rsid w:val="00581624"/>
    <w:rsid w:val="005819B7"/>
    <w:rsid w:val="00581EB0"/>
    <w:rsid w:val="00582619"/>
    <w:rsid w:val="00582732"/>
    <w:rsid w:val="00582E6C"/>
    <w:rsid w:val="00584126"/>
    <w:rsid w:val="005846E5"/>
    <w:rsid w:val="00584F13"/>
    <w:rsid w:val="00586341"/>
    <w:rsid w:val="00587662"/>
    <w:rsid w:val="00587FE2"/>
    <w:rsid w:val="0059096E"/>
    <w:rsid w:val="00590C61"/>
    <w:rsid w:val="00591FC0"/>
    <w:rsid w:val="005921DF"/>
    <w:rsid w:val="00593821"/>
    <w:rsid w:val="00593953"/>
    <w:rsid w:val="005948A5"/>
    <w:rsid w:val="0059545C"/>
    <w:rsid w:val="00595B9C"/>
    <w:rsid w:val="00595CDB"/>
    <w:rsid w:val="0059602E"/>
    <w:rsid w:val="00596AC9"/>
    <w:rsid w:val="005A0B59"/>
    <w:rsid w:val="005A1387"/>
    <w:rsid w:val="005A32FB"/>
    <w:rsid w:val="005A394A"/>
    <w:rsid w:val="005A3DB5"/>
    <w:rsid w:val="005A405E"/>
    <w:rsid w:val="005A53CC"/>
    <w:rsid w:val="005A558C"/>
    <w:rsid w:val="005B047D"/>
    <w:rsid w:val="005B14EB"/>
    <w:rsid w:val="005B192E"/>
    <w:rsid w:val="005B2D76"/>
    <w:rsid w:val="005B2F9B"/>
    <w:rsid w:val="005B4540"/>
    <w:rsid w:val="005B4B2F"/>
    <w:rsid w:val="005B5383"/>
    <w:rsid w:val="005B5522"/>
    <w:rsid w:val="005B654E"/>
    <w:rsid w:val="005C2224"/>
    <w:rsid w:val="005C2757"/>
    <w:rsid w:val="005C6421"/>
    <w:rsid w:val="005D048A"/>
    <w:rsid w:val="005D19C1"/>
    <w:rsid w:val="005D1E78"/>
    <w:rsid w:val="005D24A3"/>
    <w:rsid w:val="005D26E1"/>
    <w:rsid w:val="005D2B90"/>
    <w:rsid w:val="005D3D3A"/>
    <w:rsid w:val="005D6382"/>
    <w:rsid w:val="005D6C36"/>
    <w:rsid w:val="005D7C0A"/>
    <w:rsid w:val="005D7DE6"/>
    <w:rsid w:val="005E1B03"/>
    <w:rsid w:val="005E2217"/>
    <w:rsid w:val="005E233D"/>
    <w:rsid w:val="005E348A"/>
    <w:rsid w:val="005E482B"/>
    <w:rsid w:val="005E4A6A"/>
    <w:rsid w:val="005E512D"/>
    <w:rsid w:val="005E644D"/>
    <w:rsid w:val="005E6ECD"/>
    <w:rsid w:val="005E774D"/>
    <w:rsid w:val="005F0C79"/>
    <w:rsid w:val="005F10F7"/>
    <w:rsid w:val="005F2EB3"/>
    <w:rsid w:val="005F3D33"/>
    <w:rsid w:val="005F3FE5"/>
    <w:rsid w:val="005F4CE8"/>
    <w:rsid w:val="005F53DD"/>
    <w:rsid w:val="005F5459"/>
    <w:rsid w:val="005F67F0"/>
    <w:rsid w:val="005F70D4"/>
    <w:rsid w:val="005F71E9"/>
    <w:rsid w:val="005F78DB"/>
    <w:rsid w:val="005F79D6"/>
    <w:rsid w:val="005F7E66"/>
    <w:rsid w:val="00600D25"/>
    <w:rsid w:val="00602C76"/>
    <w:rsid w:val="006038D7"/>
    <w:rsid w:val="0060409E"/>
    <w:rsid w:val="006051E2"/>
    <w:rsid w:val="00605F18"/>
    <w:rsid w:val="00606251"/>
    <w:rsid w:val="00610993"/>
    <w:rsid w:val="006123AE"/>
    <w:rsid w:val="0061383E"/>
    <w:rsid w:val="006156E5"/>
    <w:rsid w:val="0061570C"/>
    <w:rsid w:val="00616093"/>
    <w:rsid w:val="00620566"/>
    <w:rsid w:val="00620789"/>
    <w:rsid w:val="0062183E"/>
    <w:rsid w:val="00621882"/>
    <w:rsid w:val="006219C2"/>
    <w:rsid w:val="00622F31"/>
    <w:rsid w:val="00623476"/>
    <w:rsid w:val="006241DC"/>
    <w:rsid w:val="006246A5"/>
    <w:rsid w:val="006250DE"/>
    <w:rsid w:val="0062781B"/>
    <w:rsid w:val="00631936"/>
    <w:rsid w:val="00632A12"/>
    <w:rsid w:val="0063488A"/>
    <w:rsid w:val="00637647"/>
    <w:rsid w:val="00642C16"/>
    <w:rsid w:val="00643A23"/>
    <w:rsid w:val="006465BF"/>
    <w:rsid w:val="006511B0"/>
    <w:rsid w:val="0065136A"/>
    <w:rsid w:val="006519E3"/>
    <w:rsid w:val="00652C62"/>
    <w:rsid w:val="00653D15"/>
    <w:rsid w:val="00656216"/>
    <w:rsid w:val="00657528"/>
    <w:rsid w:val="00657E17"/>
    <w:rsid w:val="00660218"/>
    <w:rsid w:val="00660C88"/>
    <w:rsid w:val="00662CAF"/>
    <w:rsid w:val="006637FE"/>
    <w:rsid w:val="00663DFB"/>
    <w:rsid w:val="00666D73"/>
    <w:rsid w:val="006706B9"/>
    <w:rsid w:val="006708BB"/>
    <w:rsid w:val="00670A55"/>
    <w:rsid w:val="006714DD"/>
    <w:rsid w:val="00672B2B"/>
    <w:rsid w:val="00677273"/>
    <w:rsid w:val="00677812"/>
    <w:rsid w:val="006808B5"/>
    <w:rsid w:val="00681675"/>
    <w:rsid w:val="00683E58"/>
    <w:rsid w:val="0068594E"/>
    <w:rsid w:val="00686036"/>
    <w:rsid w:val="00690B46"/>
    <w:rsid w:val="00690C31"/>
    <w:rsid w:val="00690F84"/>
    <w:rsid w:val="00691901"/>
    <w:rsid w:val="00692029"/>
    <w:rsid w:val="00692417"/>
    <w:rsid w:val="00694C2C"/>
    <w:rsid w:val="00696D5C"/>
    <w:rsid w:val="00697AC7"/>
    <w:rsid w:val="006A0F8C"/>
    <w:rsid w:val="006A1571"/>
    <w:rsid w:val="006A1993"/>
    <w:rsid w:val="006A1ED2"/>
    <w:rsid w:val="006A2702"/>
    <w:rsid w:val="006A2BD1"/>
    <w:rsid w:val="006A32B9"/>
    <w:rsid w:val="006A354E"/>
    <w:rsid w:val="006A4EFF"/>
    <w:rsid w:val="006A5070"/>
    <w:rsid w:val="006A5A28"/>
    <w:rsid w:val="006A5C3C"/>
    <w:rsid w:val="006A6977"/>
    <w:rsid w:val="006A7629"/>
    <w:rsid w:val="006B03B7"/>
    <w:rsid w:val="006B13B3"/>
    <w:rsid w:val="006B1B05"/>
    <w:rsid w:val="006B2186"/>
    <w:rsid w:val="006B3783"/>
    <w:rsid w:val="006B47F6"/>
    <w:rsid w:val="006B576C"/>
    <w:rsid w:val="006B5D1D"/>
    <w:rsid w:val="006B6663"/>
    <w:rsid w:val="006B6FAF"/>
    <w:rsid w:val="006C007C"/>
    <w:rsid w:val="006C092F"/>
    <w:rsid w:val="006C0D66"/>
    <w:rsid w:val="006C208F"/>
    <w:rsid w:val="006C274E"/>
    <w:rsid w:val="006C3765"/>
    <w:rsid w:val="006C53FF"/>
    <w:rsid w:val="006C59FF"/>
    <w:rsid w:val="006C5A7A"/>
    <w:rsid w:val="006C66F4"/>
    <w:rsid w:val="006C68A8"/>
    <w:rsid w:val="006D353D"/>
    <w:rsid w:val="006D3729"/>
    <w:rsid w:val="006D3ED0"/>
    <w:rsid w:val="006D401C"/>
    <w:rsid w:val="006D4136"/>
    <w:rsid w:val="006D5514"/>
    <w:rsid w:val="006D555B"/>
    <w:rsid w:val="006D59E8"/>
    <w:rsid w:val="006D6272"/>
    <w:rsid w:val="006D73EF"/>
    <w:rsid w:val="006D74E2"/>
    <w:rsid w:val="006D7CA5"/>
    <w:rsid w:val="006E00A0"/>
    <w:rsid w:val="006E0616"/>
    <w:rsid w:val="006E144B"/>
    <w:rsid w:val="006E15CD"/>
    <w:rsid w:val="006E1602"/>
    <w:rsid w:val="006E192B"/>
    <w:rsid w:val="006E2442"/>
    <w:rsid w:val="006E2585"/>
    <w:rsid w:val="006E3D79"/>
    <w:rsid w:val="006E4157"/>
    <w:rsid w:val="006E478C"/>
    <w:rsid w:val="006E5010"/>
    <w:rsid w:val="006E53FA"/>
    <w:rsid w:val="006E56AF"/>
    <w:rsid w:val="006E5D2A"/>
    <w:rsid w:val="006E5F4A"/>
    <w:rsid w:val="006F0C4C"/>
    <w:rsid w:val="006F1E5F"/>
    <w:rsid w:val="006F36E0"/>
    <w:rsid w:val="006F38B0"/>
    <w:rsid w:val="006F4FFD"/>
    <w:rsid w:val="006F5067"/>
    <w:rsid w:val="006F742E"/>
    <w:rsid w:val="00700CA9"/>
    <w:rsid w:val="0070167D"/>
    <w:rsid w:val="007024B3"/>
    <w:rsid w:val="00702827"/>
    <w:rsid w:val="007028A9"/>
    <w:rsid w:val="00702E3A"/>
    <w:rsid w:val="00702EAD"/>
    <w:rsid w:val="0070365D"/>
    <w:rsid w:val="00707F6F"/>
    <w:rsid w:val="00710258"/>
    <w:rsid w:val="00710394"/>
    <w:rsid w:val="00712AA2"/>
    <w:rsid w:val="0071340A"/>
    <w:rsid w:val="00714461"/>
    <w:rsid w:val="00714F5F"/>
    <w:rsid w:val="00715450"/>
    <w:rsid w:val="00716347"/>
    <w:rsid w:val="00716398"/>
    <w:rsid w:val="00720863"/>
    <w:rsid w:val="00721015"/>
    <w:rsid w:val="00722B50"/>
    <w:rsid w:val="0072347D"/>
    <w:rsid w:val="00725693"/>
    <w:rsid w:val="00726A22"/>
    <w:rsid w:val="00726D8F"/>
    <w:rsid w:val="007272C6"/>
    <w:rsid w:val="007279AF"/>
    <w:rsid w:val="00727C74"/>
    <w:rsid w:val="00730280"/>
    <w:rsid w:val="00730CB6"/>
    <w:rsid w:val="00731FE1"/>
    <w:rsid w:val="007328AE"/>
    <w:rsid w:val="007328B7"/>
    <w:rsid w:val="007330BE"/>
    <w:rsid w:val="00733754"/>
    <w:rsid w:val="0073425C"/>
    <w:rsid w:val="00734BB2"/>
    <w:rsid w:val="0073645D"/>
    <w:rsid w:val="00736EEB"/>
    <w:rsid w:val="00736F50"/>
    <w:rsid w:val="0074032A"/>
    <w:rsid w:val="00740476"/>
    <w:rsid w:val="007405BC"/>
    <w:rsid w:val="007406DF"/>
    <w:rsid w:val="007414F9"/>
    <w:rsid w:val="00741DAC"/>
    <w:rsid w:val="00742DCE"/>
    <w:rsid w:val="00744FF5"/>
    <w:rsid w:val="00746D4B"/>
    <w:rsid w:val="00747A83"/>
    <w:rsid w:val="00747DEA"/>
    <w:rsid w:val="007504C5"/>
    <w:rsid w:val="00751B88"/>
    <w:rsid w:val="00751E22"/>
    <w:rsid w:val="0075205F"/>
    <w:rsid w:val="007532B2"/>
    <w:rsid w:val="00755F2C"/>
    <w:rsid w:val="007562C8"/>
    <w:rsid w:val="00756497"/>
    <w:rsid w:val="00756AAB"/>
    <w:rsid w:val="00757F0B"/>
    <w:rsid w:val="00757FB0"/>
    <w:rsid w:val="007608E3"/>
    <w:rsid w:val="00762AD1"/>
    <w:rsid w:val="0076369D"/>
    <w:rsid w:val="00763928"/>
    <w:rsid w:val="00764EC4"/>
    <w:rsid w:val="00767A95"/>
    <w:rsid w:val="00767AEE"/>
    <w:rsid w:val="00770A61"/>
    <w:rsid w:val="00770C31"/>
    <w:rsid w:val="00771595"/>
    <w:rsid w:val="00772755"/>
    <w:rsid w:val="00772C30"/>
    <w:rsid w:val="00773F7D"/>
    <w:rsid w:val="00774254"/>
    <w:rsid w:val="00774FEA"/>
    <w:rsid w:val="00775744"/>
    <w:rsid w:val="00775A95"/>
    <w:rsid w:val="00775D35"/>
    <w:rsid w:val="00775E0B"/>
    <w:rsid w:val="007763FB"/>
    <w:rsid w:val="00776894"/>
    <w:rsid w:val="007809DB"/>
    <w:rsid w:val="00780F8C"/>
    <w:rsid w:val="00781E50"/>
    <w:rsid w:val="00782365"/>
    <w:rsid w:val="007832A0"/>
    <w:rsid w:val="00783574"/>
    <w:rsid w:val="00783FBC"/>
    <w:rsid w:val="00784605"/>
    <w:rsid w:val="00785008"/>
    <w:rsid w:val="0078611E"/>
    <w:rsid w:val="0078648B"/>
    <w:rsid w:val="007873EE"/>
    <w:rsid w:val="00790E76"/>
    <w:rsid w:val="00790F15"/>
    <w:rsid w:val="007919ED"/>
    <w:rsid w:val="00793041"/>
    <w:rsid w:val="007933E2"/>
    <w:rsid w:val="007941B8"/>
    <w:rsid w:val="00794AB0"/>
    <w:rsid w:val="007954D9"/>
    <w:rsid w:val="00795BCF"/>
    <w:rsid w:val="007969C4"/>
    <w:rsid w:val="007973C7"/>
    <w:rsid w:val="00797FF5"/>
    <w:rsid w:val="007A0957"/>
    <w:rsid w:val="007A18CA"/>
    <w:rsid w:val="007A1F3B"/>
    <w:rsid w:val="007A2FC6"/>
    <w:rsid w:val="007A32A5"/>
    <w:rsid w:val="007A40AE"/>
    <w:rsid w:val="007A4E84"/>
    <w:rsid w:val="007A51EA"/>
    <w:rsid w:val="007A625B"/>
    <w:rsid w:val="007A7141"/>
    <w:rsid w:val="007A7221"/>
    <w:rsid w:val="007A76AB"/>
    <w:rsid w:val="007A76AD"/>
    <w:rsid w:val="007A77DD"/>
    <w:rsid w:val="007B0284"/>
    <w:rsid w:val="007B104D"/>
    <w:rsid w:val="007B37AA"/>
    <w:rsid w:val="007B497F"/>
    <w:rsid w:val="007B4AA6"/>
    <w:rsid w:val="007B5B66"/>
    <w:rsid w:val="007B5B96"/>
    <w:rsid w:val="007B694C"/>
    <w:rsid w:val="007B6FDA"/>
    <w:rsid w:val="007B7CA6"/>
    <w:rsid w:val="007B7CB7"/>
    <w:rsid w:val="007C00A4"/>
    <w:rsid w:val="007C00B6"/>
    <w:rsid w:val="007C049D"/>
    <w:rsid w:val="007C13B1"/>
    <w:rsid w:val="007C1CFB"/>
    <w:rsid w:val="007C1D67"/>
    <w:rsid w:val="007C321F"/>
    <w:rsid w:val="007C3BCC"/>
    <w:rsid w:val="007C4285"/>
    <w:rsid w:val="007C6570"/>
    <w:rsid w:val="007C6B7D"/>
    <w:rsid w:val="007C777A"/>
    <w:rsid w:val="007D0370"/>
    <w:rsid w:val="007D0396"/>
    <w:rsid w:val="007D03B6"/>
    <w:rsid w:val="007D0A47"/>
    <w:rsid w:val="007D13C7"/>
    <w:rsid w:val="007D1C65"/>
    <w:rsid w:val="007D3199"/>
    <w:rsid w:val="007D3B9A"/>
    <w:rsid w:val="007D3DFD"/>
    <w:rsid w:val="007D4826"/>
    <w:rsid w:val="007D4DB8"/>
    <w:rsid w:val="007D6492"/>
    <w:rsid w:val="007D7097"/>
    <w:rsid w:val="007D76FE"/>
    <w:rsid w:val="007E0334"/>
    <w:rsid w:val="007E059F"/>
    <w:rsid w:val="007E34C7"/>
    <w:rsid w:val="007E38AB"/>
    <w:rsid w:val="007E3A80"/>
    <w:rsid w:val="007E3D58"/>
    <w:rsid w:val="007E4847"/>
    <w:rsid w:val="007E4F7E"/>
    <w:rsid w:val="007E57E5"/>
    <w:rsid w:val="007E5863"/>
    <w:rsid w:val="007E58E0"/>
    <w:rsid w:val="007E5C25"/>
    <w:rsid w:val="007E7491"/>
    <w:rsid w:val="007E7D71"/>
    <w:rsid w:val="007F03B5"/>
    <w:rsid w:val="007F05CD"/>
    <w:rsid w:val="007F2D7E"/>
    <w:rsid w:val="007F39F7"/>
    <w:rsid w:val="007F4B38"/>
    <w:rsid w:val="008008BC"/>
    <w:rsid w:val="00800B7B"/>
    <w:rsid w:val="00801F4C"/>
    <w:rsid w:val="0080259C"/>
    <w:rsid w:val="00802933"/>
    <w:rsid w:val="00802FB9"/>
    <w:rsid w:val="0080598C"/>
    <w:rsid w:val="00806A2B"/>
    <w:rsid w:val="008079A5"/>
    <w:rsid w:val="00807E9F"/>
    <w:rsid w:val="00811838"/>
    <w:rsid w:val="00811B21"/>
    <w:rsid w:val="00811CD2"/>
    <w:rsid w:val="00811E4C"/>
    <w:rsid w:val="00812E99"/>
    <w:rsid w:val="00813CD0"/>
    <w:rsid w:val="008151B6"/>
    <w:rsid w:val="00816794"/>
    <w:rsid w:val="00816D35"/>
    <w:rsid w:val="008172B6"/>
    <w:rsid w:val="0081768B"/>
    <w:rsid w:val="00820369"/>
    <w:rsid w:val="00820591"/>
    <w:rsid w:val="008213DD"/>
    <w:rsid w:val="0082235A"/>
    <w:rsid w:val="008224B4"/>
    <w:rsid w:val="00823338"/>
    <w:rsid w:val="008270FF"/>
    <w:rsid w:val="00830B15"/>
    <w:rsid w:val="0083289D"/>
    <w:rsid w:val="00833A73"/>
    <w:rsid w:val="00833F25"/>
    <w:rsid w:val="0083406F"/>
    <w:rsid w:val="008343EA"/>
    <w:rsid w:val="008344E1"/>
    <w:rsid w:val="0083536C"/>
    <w:rsid w:val="00836878"/>
    <w:rsid w:val="0083724A"/>
    <w:rsid w:val="00840F6B"/>
    <w:rsid w:val="00840FBE"/>
    <w:rsid w:val="00842EC1"/>
    <w:rsid w:val="008430DE"/>
    <w:rsid w:val="0084449E"/>
    <w:rsid w:val="008447C8"/>
    <w:rsid w:val="00844D79"/>
    <w:rsid w:val="00845E70"/>
    <w:rsid w:val="0084693B"/>
    <w:rsid w:val="00850E01"/>
    <w:rsid w:val="00850E69"/>
    <w:rsid w:val="008513B1"/>
    <w:rsid w:val="0085175A"/>
    <w:rsid w:val="0085204D"/>
    <w:rsid w:val="00852D25"/>
    <w:rsid w:val="00855CBC"/>
    <w:rsid w:val="00856171"/>
    <w:rsid w:val="00856B24"/>
    <w:rsid w:val="00857008"/>
    <w:rsid w:val="008572F3"/>
    <w:rsid w:val="00857FA5"/>
    <w:rsid w:val="00860EBC"/>
    <w:rsid w:val="008610CC"/>
    <w:rsid w:val="00861790"/>
    <w:rsid w:val="0086196E"/>
    <w:rsid w:val="0086241D"/>
    <w:rsid w:val="00862786"/>
    <w:rsid w:val="008631DD"/>
    <w:rsid w:val="00863723"/>
    <w:rsid w:val="00864A44"/>
    <w:rsid w:val="00865C74"/>
    <w:rsid w:val="0086675A"/>
    <w:rsid w:val="00866A18"/>
    <w:rsid w:val="008675A5"/>
    <w:rsid w:val="00867661"/>
    <w:rsid w:val="00867A67"/>
    <w:rsid w:val="008721E4"/>
    <w:rsid w:val="008727B6"/>
    <w:rsid w:val="00873630"/>
    <w:rsid w:val="00874908"/>
    <w:rsid w:val="00876366"/>
    <w:rsid w:val="008777EF"/>
    <w:rsid w:val="00877CAA"/>
    <w:rsid w:val="00877D64"/>
    <w:rsid w:val="00877FCF"/>
    <w:rsid w:val="008800C2"/>
    <w:rsid w:val="0088016C"/>
    <w:rsid w:val="00880650"/>
    <w:rsid w:val="008837D7"/>
    <w:rsid w:val="00884037"/>
    <w:rsid w:val="00885C55"/>
    <w:rsid w:val="008868E2"/>
    <w:rsid w:val="0088704C"/>
    <w:rsid w:val="008872D4"/>
    <w:rsid w:val="00887EA3"/>
    <w:rsid w:val="0089363A"/>
    <w:rsid w:val="0089500B"/>
    <w:rsid w:val="00895027"/>
    <w:rsid w:val="0089509C"/>
    <w:rsid w:val="00895862"/>
    <w:rsid w:val="008975FD"/>
    <w:rsid w:val="0089775A"/>
    <w:rsid w:val="008978AD"/>
    <w:rsid w:val="00897F9E"/>
    <w:rsid w:val="008A11F4"/>
    <w:rsid w:val="008A220A"/>
    <w:rsid w:val="008A2736"/>
    <w:rsid w:val="008A2F96"/>
    <w:rsid w:val="008A3175"/>
    <w:rsid w:val="008A3B2E"/>
    <w:rsid w:val="008A4DC9"/>
    <w:rsid w:val="008A6727"/>
    <w:rsid w:val="008A6C1F"/>
    <w:rsid w:val="008A702A"/>
    <w:rsid w:val="008B1A0D"/>
    <w:rsid w:val="008B3AF9"/>
    <w:rsid w:val="008B4BBA"/>
    <w:rsid w:val="008B4F57"/>
    <w:rsid w:val="008B66D6"/>
    <w:rsid w:val="008B6A0F"/>
    <w:rsid w:val="008B79C6"/>
    <w:rsid w:val="008C0652"/>
    <w:rsid w:val="008C1A1B"/>
    <w:rsid w:val="008C1B12"/>
    <w:rsid w:val="008C1B3A"/>
    <w:rsid w:val="008C2019"/>
    <w:rsid w:val="008C21C6"/>
    <w:rsid w:val="008C2447"/>
    <w:rsid w:val="008C25D4"/>
    <w:rsid w:val="008C2D88"/>
    <w:rsid w:val="008C40B4"/>
    <w:rsid w:val="008C5260"/>
    <w:rsid w:val="008C574D"/>
    <w:rsid w:val="008C6090"/>
    <w:rsid w:val="008C6E57"/>
    <w:rsid w:val="008D14E1"/>
    <w:rsid w:val="008D155F"/>
    <w:rsid w:val="008D1D48"/>
    <w:rsid w:val="008D1E76"/>
    <w:rsid w:val="008D205E"/>
    <w:rsid w:val="008D2223"/>
    <w:rsid w:val="008D2458"/>
    <w:rsid w:val="008D4275"/>
    <w:rsid w:val="008D4810"/>
    <w:rsid w:val="008D4B36"/>
    <w:rsid w:val="008D4C01"/>
    <w:rsid w:val="008D509F"/>
    <w:rsid w:val="008D6D99"/>
    <w:rsid w:val="008D7826"/>
    <w:rsid w:val="008D7EC9"/>
    <w:rsid w:val="008E08EB"/>
    <w:rsid w:val="008E1E01"/>
    <w:rsid w:val="008E270E"/>
    <w:rsid w:val="008E275C"/>
    <w:rsid w:val="008E4A19"/>
    <w:rsid w:val="008E5B7D"/>
    <w:rsid w:val="008E5D77"/>
    <w:rsid w:val="008E66FB"/>
    <w:rsid w:val="008E7D23"/>
    <w:rsid w:val="008F1510"/>
    <w:rsid w:val="008F1727"/>
    <w:rsid w:val="008F1937"/>
    <w:rsid w:val="008F19E2"/>
    <w:rsid w:val="008F2615"/>
    <w:rsid w:val="008F30A4"/>
    <w:rsid w:val="008F449E"/>
    <w:rsid w:val="008F54DB"/>
    <w:rsid w:val="008F60D8"/>
    <w:rsid w:val="008F772F"/>
    <w:rsid w:val="00901AF2"/>
    <w:rsid w:val="00901D11"/>
    <w:rsid w:val="009027C2"/>
    <w:rsid w:val="00902FA7"/>
    <w:rsid w:val="00904752"/>
    <w:rsid w:val="00904EE5"/>
    <w:rsid w:val="009052E2"/>
    <w:rsid w:val="00905DBF"/>
    <w:rsid w:val="00906695"/>
    <w:rsid w:val="009066EE"/>
    <w:rsid w:val="00906894"/>
    <w:rsid w:val="00910CD1"/>
    <w:rsid w:val="00911150"/>
    <w:rsid w:val="009149F0"/>
    <w:rsid w:val="00914FCE"/>
    <w:rsid w:val="00916400"/>
    <w:rsid w:val="0091652C"/>
    <w:rsid w:val="00916599"/>
    <w:rsid w:val="00916A58"/>
    <w:rsid w:val="00916F73"/>
    <w:rsid w:val="009177DF"/>
    <w:rsid w:val="009206F2"/>
    <w:rsid w:val="00920E83"/>
    <w:rsid w:val="009210E8"/>
    <w:rsid w:val="009218EF"/>
    <w:rsid w:val="00922320"/>
    <w:rsid w:val="00922A3C"/>
    <w:rsid w:val="00922DBC"/>
    <w:rsid w:val="00922FF8"/>
    <w:rsid w:val="00923267"/>
    <w:rsid w:val="00925992"/>
    <w:rsid w:val="00930427"/>
    <w:rsid w:val="0093137F"/>
    <w:rsid w:val="00932B2B"/>
    <w:rsid w:val="00932B9B"/>
    <w:rsid w:val="009342CF"/>
    <w:rsid w:val="00934B91"/>
    <w:rsid w:val="009367F3"/>
    <w:rsid w:val="00937CEA"/>
    <w:rsid w:val="00937F29"/>
    <w:rsid w:val="0094189C"/>
    <w:rsid w:val="009419B3"/>
    <w:rsid w:val="00941E15"/>
    <w:rsid w:val="00942E37"/>
    <w:rsid w:val="00943067"/>
    <w:rsid w:val="009433AE"/>
    <w:rsid w:val="0094410A"/>
    <w:rsid w:val="009447CC"/>
    <w:rsid w:val="009451BE"/>
    <w:rsid w:val="009456FC"/>
    <w:rsid w:val="009457D7"/>
    <w:rsid w:val="00945A16"/>
    <w:rsid w:val="00946954"/>
    <w:rsid w:val="00947A78"/>
    <w:rsid w:val="00950C3E"/>
    <w:rsid w:val="00951582"/>
    <w:rsid w:val="00952078"/>
    <w:rsid w:val="0095312B"/>
    <w:rsid w:val="00953C9A"/>
    <w:rsid w:val="00956E1E"/>
    <w:rsid w:val="0095710B"/>
    <w:rsid w:val="009606EA"/>
    <w:rsid w:val="00960C9F"/>
    <w:rsid w:val="00960ED3"/>
    <w:rsid w:val="00962723"/>
    <w:rsid w:val="009636F5"/>
    <w:rsid w:val="00963714"/>
    <w:rsid w:val="009637B6"/>
    <w:rsid w:val="00965535"/>
    <w:rsid w:val="009656B6"/>
    <w:rsid w:val="00966EA0"/>
    <w:rsid w:val="00967675"/>
    <w:rsid w:val="00967855"/>
    <w:rsid w:val="00967C97"/>
    <w:rsid w:val="009709D0"/>
    <w:rsid w:val="0097198E"/>
    <w:rsid w:val="00973117"/>
    <w:rsid w:val="009740DA"/>
    <w:rsid w:val="0097554C"/>
    <w:rsid w:val="009755E1"/>
    <w:rsid w:val="009763F5"/>
    <w:rsid w:val="00976FED"/>
    <w:rsid w:val="00981B9E"/>
    <w:rsid w:val="00981E3B"/>
    <w:rsid w:val="00983DBA"/>
    <w:rsid w:val="009840CE"/>
    <w:rsid w:val="00986E6F"/>
    <w:rsid w:val="00987DAA"/>
    <w:rsid w:val="009905FC"/>
    <w:rsid w:val="0099110D"/>
    <w:rsid w:val="00991D15"/>
    <w:rsid w:val="00992EE3"/>
    <w:rsid w:val="0099546F"/>
    <w:rsid w:val="009A015F"/>
    <w:rsid w:val="009A1E46"/>
    <w:rsid w:val="009A2719"/>
    <w:rsid w:val="009A4537"/>
    <w:rsid w:val="009A4C87"/>
    <w:rsid w:val="009A4F87"/>
    <w:rsid w:val="009A5148"/>
    <w:rsid w:val="009A5F63"/>
    <w:rsid w:val="009A724F"/>
    <w:rsid w:val="009B029E"/>
    <w:rsid w:val="009B07D1"/>
    <w:rsid w:val="009B1135"/>
    <w:rsid w:val="009B1B9F"/>
    <w:rsid w:val="009B384E"/>
    <w:rsid w:val="009B4053"/>
    <w:rsid w:val="009B7793"/>
    <w:rsid w:val="009B7C1C"/>
    <w:rsid w:val="009C0068"/>
    <w:rsid w:val="009C1140"/>
    <w:rsid w:val="009C2876"/>
    <w:rsid w:val="009C2E0D"/>
    <w:rsid w:val="009C423A"/>
    <w:rsid w:val="009C5827"/>
    <w:rsid w:val="009C6A97"/>
    <w:rsid w:val="009C6F76"/>
    <w:rsid w:val="009C71FC"/>
    <w:rsid w:val="009C7592"/>
    <w:rsid w:val="009C776F"/>
    <w:rsid w:val="009D0876"/>
    <w:rsid w:val="009D0A14"/>
    <w:rsid w:val="009D13EE"/>
    <w:rsid w:val="009D350D"/>
    <w:rsid w:val="009D39DB"/>
    <w:rsid w:val="009D470F"/>
    <w:rsid w:val="009D67B8"/>
    <w:rsid w:val="009D6CC6"/>
    <w:rsid w:val="009D700A"/>
    <w:rsid w:val="009D7F43"/>
    <w:rsid w:val="009E05CF"/>
    <w:rsid w:val="009E2D9C"/>
    <w:rsid w:val="009E3AB1"/>
    <w:rsid w:val="009E451B"/>
    <w:rsid w:val="009E59C0"/>
    <w:rsid w:val="009F0268"/>
    <w:rsid w:val="009F1125"/>
    <w:rsid w:val="009F1A11"/>
    <w:rsid w:val="009F1C84"/>
    <w:rsid w:val="009F225C"/>
    <w:rsid w:val="009F2F6D"/>
    <w:rsid w:val="009F2FFE"/>
    <w:rsid w:val="009F35A7"/>
    <w:rsid w:val="009F3789"/>
    <w:rsid w:val="009F3B4C"/>
    <w:rsid w:val="009F4523"/>
    <w:rsid w:val="009F4644"/>
    <w:rsid w:val="009F64E3"/>
    <w:rsid w:val="009F652F"/>
    <w:rsid w:val="009F6F09"/>
    <w:rsid w:val="009F7B9E"/>
    <w:rsid w:val="009F7F4B"/>
    <w:rsid w:val="00A026E5"/>
    <w:rsid w:val="00A029D9"/>
    <w:rsid w:val="00A0306F"/>
    <w:rsid w:val="00A03999"/>
    <w:rsid w:val="00A039B8"/>
    <w:rsid w:val="00A063F8"/>
    <w:rsid w:val="00A1179B"/>
    <w:rsid w:val="00A136A0"/>
    <w:rsid w:val="00A13FEA"/>
    <w:rsid w:val="00A14141"/>
    <w:rsid w:val="00A15B7C"/>
    <w:rsid w:val="00A15EE1"/>
    <w:rsid w:val="00A16B0F"/>
    <w:rsid w:val="00A16D11"/>
    <w:rsid w:val="00A16D7F"/>
    <w:rsid w:val="00A17DC7"/>
    <w:rsid w:val="00A20201"/>
    <w:rsid w:val="00A245E1"/>
    <w:rsid w:val="00A24900"/>
    <w:rsid w:val="00A251D2"/>
    <w:rsid w:val="00A26294"/>
    <w:rsid w:val="00A273A7"/>
    <w:rsid w:val="00A27B2B"/>
    <w:rsid w:val="00A27C9B"/>
    <w:rsid w:val="00A30885"/>
    <w:rsid w:val="00A31695"/>
    <w:rsid w:val="00A31757"/>
    <w:rsid w:val="00A32076"/>
    <w:rsid w:val="00A32ACC"/>
    <w:rsid w:val="00A33026"/>
    <w:rsid w:val="00A35A04"/>
    <w:rsid w:val="00A36177"/>
    <w:rsid w:val="00A37A3B"/>
    <w:rsid w:val="00A37D1E"/>
    <w:rsid w:val="00A402CB"/>
    <w:rsid w:val="00A40989"/>
    <w:rsid w:val="00A41977"/>
    <w:rsid w:val="00A41B6B"/>
    <w:rsid w:val="00A41CD6"/>
    <w:rsid w:val="00A41F28"/>
    <w:rsid w:val="00A4219C"/>
    <w:rsid w:val="00A425BD"/>
    <w:rsid w:val="00A433D2"/>
    <w:rsid w:val="00A437F8"/>
    <w:rsid w:val="00A43C15"/>
    <w:rsid w:val="00A43F34"/>
    <w:rsid w:val="00A44807"/>
    <w:rsid w:val="00A44E6F"/>
    <w:rsid w:val="00A4552F"/>
    <w:rsid w:val="00A45563"/>
    <w:rsid w:val="00A459DD"/>
    <w:rsid w:val="00A45A0B"/>
    <w:rsid w:val="00A463D5"/>
    <w:rsid w:val="00A4778E"/>
    <w:rsid w:val="00A47DD8"/>
    <w:rsid w:val="00A50DD2"/>
    <w:rsid w:val="00A51A2D"/>
    <w:rsid w:val="00A51C00"/>
    <w:rsid w:val="00A53CCD"/>
    <w:rsid w:val="00A54906"/>
    <w:rsid w:val="00A54B3B"/>
    <w:rsid w:val="00A5563C"/>
    <w:rsid w:val="00A571CB"/>
    <w:rsid w:val="00A6003B"/>
    <w:rsid w:val="00A6084D"/>
    <w:rsid w:val="00A61162"/>
    <w:rsid w:val="00A627CF"/>
    <w:rsid w:val="00A62B41"/>
    <w:rsid w:val="00A62C37"/>
    <w:rsid w:val="00A632BD"/>
    <w:rsid w:val="00A6376F"/>
    <w:rsid w:val="00A6467C"/>
    <w:rsid w:val="00A64931"/>
    <w:rsid w:val="00A656D5"/>
    <w:rsid w:val="00A6602D"/>
    <w:rsid w:val="00A665A4"/>
    <w:rsid w:val="00A66F31"/>
    <w:rsid w:val="00A672B6"/>
    <w:rsid w:val="00A70103"/>
    <w:rsid w:val="00A71D11"/>
    <w:rsid w:val="00A7213A"/>
    <w:rsid w:val="00A73A45"/>
    <w:rsid w:val="00A740EC"/>
    <w:rsid w:val="00A74190"/>
    <w:rsid w:val="00A75456"/>
    <w:rsid w:val="00A77C22"/>
    <w:rsid w:val="00A8111B"/>
    <w:rsid w:val="00A81393"/>
    <w:rsid w:val="00A8175F"/>
    <w:rsid w:val="00A8187E"/>
    <w:rsid w:val="00A823F5"/>
    <w:rsid w:val="00A84388"/>
    <w:rsid w:val="00A84ABA"/>
    <w:rsid w:val="00A85D26"/>
    <w:rsid w:val="00A906B4"/>
    <w:rsid w:val="00A90D1A"/>
    <w:rsid w:val="00A9184F"/>
    <w:rsid w:val="00A91D65"/>
    <w:rsid w:val="00A92464"/>
    <w:rsid w:val="00A9297B"/>
    <w:rsid w:val="00A92FD0"/>
    <w:rsid w:val="00A938FF"/>
    <w:rsid w:val="00A93E4C"/>
    <w:rsid w:val="00A93E9E"/>
    <w:rsid w:val="00A95032"/>
    <w:rsid w:val="00A95128"/>
    <w:rsid w:val="00A95354"/>
    <w:rsid w:val="00A95CC8"/>
    <w:rsid w:val="00A9677C"/>
    <w:rsid w:val="00A97B69"/>
    <w:rsid w:val="00AA0D6A"/>
    <w:rsid w:val="00AA1342"/>
    <w:rsid w:val="00AA15F2"/>
    <w:rsid w:val="00AA4AB7"/>
    <w:rsid w:val="00AA4B99"/>
    <w:rsid w:val="00AA6C16"/>
    <w:rsid w:val="00AA7DD6"/>
    <w:rsid w:val="00AB03AD"/>
    <w:rsid w:val="00AB0F94"/>
    <w:rsid w:val="00AB204C"/>
    <w:rsid w:val="00AB3C66"/>
    <w:rsid w:val="00AB555A"/>
    <w:rsid w:val="00AB5938"/>
    <w:rsid w:val="00AB5E6D"/>
    <w:rsid w:val="00AB67F0"/>
    <w:rsid w:val="00AB6A49"/>
    <w:rsid w:val="00AB753F"/>
    <w:rsid w:val="00AC04B1"/>
    <w:rsid w:val="00AC104C"/>
    <w:rsid w:val="00AC1358"/>
    <w:rsid w:val="00AC1AA6"/>
    <w:rsid w:val="00AC1D9B"/>
    <w:rsid w:val="00AC2376"/>
    <w:rsid w:val="00AC35A4"/>
    <w:rsid w:val="00AC378D"/>
    <w:rsid w:val="00AC3DAB"/>
    <w:rsid w:val="00AC4640"/>
    <w:rsid w:val="00AC4806"/>
    <w:rsid w:val="00AC48C1"/>
    <w:rsid w:val="00AC5169"/>
    <w:rsid w:val="00AC70DE"/>
    <w:rsid w:val="00AC760F"/>
    <w:rsid w:val="00AC7AF9"/>
    <w:rsid w:val="00AC7C6E"/>
    <w:rsid w:val="00AD0141"/>
    <w:rsid w:val="00AD0512"/>
    <w:rsid w:val="00AD0B6C"/>
    <w:rsid w:val="00AD12C6"/>
    <w:rsid w:val="00AD264E"/>
    <w:rsid w:val="00AD3731"/>
    <w:rsid w:val="00AD3E02"/>
    <w:rsid w:val="00AD5073"/>
    <w:rsid w:val="00AD50B8"/>
    <w:rsid w:val="00AD5A64"/>
    <w:rsid w:val="00AD7687"/>
    <w:rsid w:val="00AD7B7A"/>
    <w:rsid w:val="00AE0579"/>
    <w:rsid w:val="00AE20D9"/>
    <w:rsid w:val="00AE3027"/>
    <w:rsid w:val="00AE3516"/>
    <w:rsid w:val="00AE5710"/>
    <w:rsid w:val="00AE5D83"/>
    <w:rsid w:val="00AE7361"/>
    <w:rsid w:val="00AF0488"/>
    <w:rsid w:val="00AF0882"/>
    <w:rsid w:val="00AF15FF"/>
    <w:rsid w:val="00AF3539"/>
    <w:rsid w:val="00AF3C56"/>
    <w:rsid w:val="00AF553C"/>
    <w:rsid w:val="00AF5C2F"/>
    <w:rsid w:val="00AF6C70"/>
    <w:rsid w:val="00AF6D8E"/>
    <w:rsid w:val="00AF73EB"/>
    <w:rsid w:val="00AF7B2C"/>
    <w:rsid w:val="00B00FAF"/>
    <w:rsid w:val="00B0263A"/>
    <w:rsid w:val="00B02D81"/>
    <w:rsid w:val="00B0343F"/>
    <w:rsid w:val="00B0356B"/>
    <w:rsid w:val="00B036A0"/>
    <w:rsid w:val="00B05FCD"/>
    <w:rsid w:val="00B07287"/>
    <w:rsid w:val="00B074D7"/>
    <w:rsid w:val="00B10ED9"/>
    <w:rsid w:val="00B11F7C"/>
    <w:rsid w:val="00B132B4"/>
    <w:rsid w:val="00B15263"/>
    <w:rsid w:val="00B1572F"/>
    <w:rsid w:val="00B15A73"/>
    <w:rsid w:val="00B17E8B"/>
    <w:rsid w:val="00B20830"/>
    <w:rsid w:val="00B2127B"/>
    <w:rsid w:val="00B221F0"/>
    <w:rsid w:val="00B22325"/>
    <w:rsid w:val="00B226E1"/>
    <w:rsid w:val="00B22765"/>
    <w:rsid w:val="00B262AD"/>
    <w:rsid w:val="00B26BF7"/>
    <w:rsid w:val="00B26E38"/>
    <w:rsid w:val="00B27126"/>
    <w:rsid w:val="00B27695"/>
    <w:rsid w:val="00B277B4"/>
    <w:rsid w:val="00B27CD2"/>
    <w:rsid w:val="00B30279"/>
    <w:rsid w:val="00B31A6C"/>
    <w:rsid w:val="00B35654"/>
    <w:rsid w:val="00B40ECC"/>
    <w:rsid w:val="00B42163"/>
    <w:rsid w:val="00B43144"/>
    <w:rsid w:val="00B4367F"/>
    <w:rsid w:val="00B43F02"/>
    <w:rsid w:val="00B43F32"/>
    <w:rsid w:val="00B45966"/>
    <w:rsid w:val="00B46C09"/>
    <w:rsid w:val="00B46D89"/>
    <w:rsid w:val="00B46E2C"/>
    <w:rsid w:val="00B50117"/>
    <w:rsid w:val="00B5017C"/>
    <w:rsid w:val="00B52628"/>
    <w:rsid w:val="00B53258"/>
    <w:rsid w:val="00B53CDE"/>
    <w:rsid w:val="00B5427F"/>
    <w:rsid w:val="00B54CC2"/>
    <w:rsid w:val="00B55913"/>
    <w:rsid w:val="00B56B65"/>
    <w:rsid w:val="00B61F54"/>
    <w:rsid w:val="00B62FC9"/>
    <w:rsid w:val="00B63F28"/>
    <w:rsid w:val="00B64205"/>
    <w:rsid w:val="00B64F90"/>
    <w:rsid w:val="00B65189"/>
    <w:rsid w:val="00B6524A"/>
    <w:rsid w:val="00B660F2"/>
    <w:rsid w:val="00B66C68"/>
    <w:rsid w:val="00B70ED4"/>
    <w:rsid w:val="00B71F10"/>
    <w:rsid w:val="00B726C5"/>
    <w:rsid w:val="00B72A36"/>
    <w:rsid w:val="00B7366C"/>
    <w:rsid w:val="00B74F10"/>
    <w:rsid w:val="00B7781F"/>
    <w:rsid w:val="00B77CB6"/>
    <w:rsid w:val="00B81AEE"/>
    <w:rsid w:val="00B82247"/>
    <w:rsid w:val="00B82FC0"/>
    <w:rsid w:val="00B83834"/>
    <w:rsid w:val="00B84104"/>
    <w:rsid w:val="00B84E3E"/>
    <w:rsid w:val="00B861DF"/>
    <w:rsid w:val="00B870E7"/>
    <w:rsid w:val="00B929BD"/>
    <w:rsid w:val="00B93CA9"/>
    <w:rsid w:val="00B94124"/>
    <w:rsid w:val="00B9481B"/>
    <w:rsid w:val="00B94A78"/>
    <w:rsid w:val="00B95306"/>
    <w:rsid w:val="00B95BC7"/>
    <w:rsid w:val="00B96755"/>
    <w:rsid w:val="00B9797A"/>
    <w:rsid w:val="00BA004D"/>
    <w:rsid w:val="00BA2327"/>
    <w:rsid w:val="00BA4132"/>
    <w:rsid w:val="00BA4564"/>
    <w:rsid w:val="00BA4F63"/>
    <w:rsid w:val="00BA5CA1"/>
    <w:rsid w:val="00BA61FF"/>
    <w:rsid w:val="00BA654F"/>
    <w:rsid w:val="00BA6D96"/>
    <w:rsid w:val="00BA6E3C"/>
    <w:rsid w:val="00BA74EF"/>
    <w:rsid w:val="00BA79EA"/>
    <w:rsid w:val="00BA7C47"/>
    <w:rsid w:val="00BA7F6C"/>
    <w:rsid w:val="00BB0BFC"/>
    <w:rsid w:val="00BB105B"/>
    <w:rsid w:val="00BB15FD"/>
    <w:rsid w:val="00BB176E"/>
    <w:rsid w:val="00BB1AAF"/>
    <w:rsid w:val="00BB253A"/>
    <w:rsid w:val="00BB37C7"/>
    <w:rsid w:val="00BB3C0D"/>
    <w:rsid w:val="00BB3CC5"/>
    <w:rsid w:val="00BB40E0"/>
    <w:rsid w:val="00BB45FC"/>
    <w:rsid w:val="00BB47E2"/>
    <w:rsid w:val="00BB6022"/>
    <w:rsid w:val="00BC082B"/>
    <w:rsid w:val="00BC09DB"/>
    <w:rsid w:val="00BC0ED2"/>
    <w:rsid w:val="00BC1095"/>
    <w:rsid w:val="00BC1A6B"/>
    <w:rsid w:val="00BC1EDC"/>
    <w:rsid w:val="00BC3146"/>
    <w:rsid w:val="00BC3782"/>
    <w:rsid w:val="00BC3C05"/>
    <w:rsid w:val="00BC3F72"/>
    <w:rsid w:val="00BC4589"/>
    <w:rsid w:val="00BC4C92"/>
    <w:rsid w:val="00BC5E63"/>
    <w:rsid w:val="00BC78BB"/>
    <w:rsid w:val="00BD2D15"/>
    <w:rsid w:val="00BD5B30"/>
    <w:rsid w:val="00BD621A"/>
    <w:rsid w:val="00BD7061"/>
    <w:rsid w:val="00BD758E"/>
    <w:rsid w:val="00BD7F27"/>
    <w:rsid w:val="00BE13F2"/>
    <w:rsid w:val="00BE1670"/>
    <w:rsid w:val="00BE17CF"/>
    <w:rsid w:val="00BE25DB"/>
    <w:rsid w:val="00BE3C02"/>
    <w:rsid w:val="00BE42C5"/>
    <w:rsid w:val="00BE53F8"/>
    <w:rsid w:val="00BE6491"/>
    <w:rsid w:val="00BF0262"/>
    <w:rsid w:val="00BF08E3"/>
    <w:rsid w:val="00BF12EA"/>
    <w:rsid w:val="00BF187E"/>
    <w:rsid w:val="00BF18A4"/>
    <w:rsid w:val="00BF3CBF"/>
    <w:rsid w:val="00BF450C"/>
    <w:rsid w:val="00BF4743"/>
    <w:rsid w:val="00BF4A43"/>
    <w:rsid w:val="00BF6093"/>
    <w:rsid w:val="00BF61AC"/>
    <w:rsid w:val="00BF6846"/>
    <w:rsid w:val="00C00048"/>
    <w:rsid w:val="00C01C2F"/>
    <w:rsid w:val="00C01EFC"/>
    <w:rsid w:val="00C02B05"/>
    <w:rsid w:val="00C0372F"/>
    <w:rsid w:val="00C03D49"/>
    <w:rsid w:val="00C03E04"/>
    <w:rsid w:val="00C05EE4"/>
    <w:rsid w:val="00C0600D"/>
    <w:rsid w:val="00C062C4"/>
    <w:rsid w:val="00C0703D"/>
    <w:rsid w:val="00C07683"/>
    <w:rsid w:val="00C10022"/>
    <w:rsid w:val="00C103A2"/>
    <w:rsid w:val="00C103BC"/>
    <w:rsid w:val="00C1071D"/>
    <w:rsid w:val="00C11AAB"/>
    <w:rsid w:val="00C11DD3"/>
    <w:rsid w:val="00C11F3F"/>
    <w:rsid w:val="00C120DD"/>
    <w:rsid w:val="00C1224D"/>
    <w:rsid w:val="00C149EB"/>
    <w:rsid w:val="00C155C7"/>
    <w:rsid w:val="00C15ECE"/>
    <w:rsid w:val="00C164AC"/>
    <w:rsid w:val="00C20D72"/>
    <w:rsid w:val="00C215F2"/>
    <w:rsid w:val="00C252EB"/>
    <w:rsid w:val="00C25DE2"/>
    <w:rsid w:val="00C26299"/>
    <w:rsid w:val="00C26B88"/>
    <w:rsid w:val="00C27A9D"/>
    <w:rsid w:val="00C307D2"/>
    <w:rsid w:val="00C32608"/>
    <w:rsid w:val="00C32826"/>
    <w:rsid w:val="00C33219"/>
    <w:rsid w:val="00C33316"/>
    <w:rsid w:val="00C33E08"/>
    <w:rsid w:val="00C348D3"/>
    <w:rsid w:val="00C34FF8"/>
    <w:rsid w:val="00C35103"/>
    <w:rsid w:val="00C351E1"/>
    <w:rsid w:val="00C36EF2"/>
    <w:rsid w:val="00C3702F"/>
    <w:rsid w:val="00C37595"/>
    <w:rsid w:val="00C402F3"/>
    <w:rsid w:val="00C40944"/>
    <w:rsid w:val="00C4179A"/>
    <w:rsid w:val="00C43D6D"/>
    <w:rsid w:val="00C4403E"/>
    <w:rsid w:val="00C452A3"/>
    <w:rsid w:val="00C4531E"/>
    <w:rsid w:val="00C45484"/>
    <w:rsid w:val="00C4561A"/>
    <w:rsid w:val="00C46777"/>
    <w:rsid w:val="00C46FA0"/>
    <w:rsid w:val="00C4776F"/>
    <w:rsid w:val="00C47A3B"/>
    <w:rsid w:val="00C50E9A"/>
    <w:rsid w:val="00C51B3C"/>
    <w:rsid w:val="00C52367"/>
    <w:rsid w:val="00C52C07"/>
    <w:rsid w:val="00C535C5"/>
    <w:rsid w:val="00C5390F"/>
    <w:rsid w:val="00C53C0E"/>
    <w:rsid w:val="00C541C3"/>
    <w:rsid w:val="00C555DA"/>
    <w:rsid w:val="00C56068"/>
    <w:rsid w:val="00C57418"/>
    <w:rsid w:val="00C57F61"/>
    <w:rsid w:val="00C60FAB"/>
    <w:rsid w:val="00C617AE"/>
    <w:rsid w:val="00C61996"/>
    <w:rsid w:val="00C63BCB"/>
    <w:rsid w:val="00C63C2E"/>
    <w:rsid w:val="00C6584D"/>
    <w:rsid w:val="00C65EB8"/>
    <w:rsid w:val="00C660FB"/>
    <w:rsid w:val="00C66FAB"/>
    <w:rsid w:val="00C676D9"/>
    <w:rsid w:val="00C67AB2"/>
    <w:rsid w:val="00C67D9F"/>
    <w:rsid w:val="00C67FCD"/>
    <w:rsid w:val="00C719A1"/>
    <w:rsid w:val="00C737A1"/>
    <w:rsid w:val="00C74593"/>
    <w:rsid w:val="00C746EE"/>
    <w:rsid w:val="00C74F45"/>
    <w:rsid w:val="00C75B9A"/>
    <w:rsid w:val="00C80079"/>
    <w:rsid w:val="00C80122"/>
    <w:rsid w:val="00C82BA6"/>
    <w:rsid w:val="00C83833"/>
    <w:rsid w:val="00C84F3C"/>
    <w:rsid w:val="00C85214"/>
    <w:rsid w:val="00C85D1B"/>
    <w:rsid w:val="00C85DD8"/>
    <w:rsid w:val="00C86695"/>
    <w:rsid w:val="00C8721D"/>
    <w:rsid w:val="00C87585"/>
    <w:rsid w:val="00C87FCE"/>
    <w:rsid w:val="00C9021D"/>
    <w:rsid w:val="00C9082A"/>
    <w:rsid w:val="00C9124E"/>
    <w:rsid w:val="00C91A3F"/>
    <w:rsid w:val="00C9310E"/>
    <w:rsid w:val="00C952F4"/>
    <w:rsid w:val="00C96A11"/>
    <w:rsid w:val="00C97B9E"/>
    <w:rsid w:val="00CA107B"/>
    <w:rsid w:val="00CA199E"/>
    <w:rsid w:val="00CA1AFE"/>
    <w:rsid w:val="00CA2813"/>
    <w:rsid w:val="00CA2CD9"/>
    <w:rsid w:val="00CA38A9"/>
    <w:rsid w:val="00CA3954"/>
    <w:rsid w:val="00CA3BDD"/>
    <w:rsid w:val="00CA3EA3"/>
    <w:rsid w:val="00CA4ADE"/>
    <w:rsid w:val="00CA5D7E"/>
    <w:rsid w:val="00CA6C67"/>
    <w:rsid w:val="00CA6E02"/>
    <w:rsid w:val="00CA7DE4"/>
    <w:rsid w:val="00CB06CF"/>
    <w:rsid w:val="00CB097C"/>
    <w:rsid w:val="00CB0CD9"/>
    <w:rsid w:val="00CB1740"/>
    <w:rsid w:val="00CB19BD"/>
    <w:rsid w:val="00CB1DEC"/>
    <w:rsid w:val="00CB2A70"/>
    <w:rsid w:val="00CB5CE0"/>
    <w:rsid w:val="00CB71ED"/>
    <w:rsid w:val="00CB74FD"/>
    <w:rsid w:val="00CB7EB1"/>
    <w:rsid w:val="00CC06D2"/>
    <w:rsid w:val="00CC0D27"/>
    <w:rsid w:val="00CC14DF"/>
    <w:rsid w:val="00CC19FC"/>
    <w:rsid w:val="00CC21A6"/>
    <w:rsid w:val="00CC3E04"/>
    <w:rsid w:val="00CC547E"/>
    <w:rsid w:val="00CC6774"/>
    <w:rsid w:val="00CC6F8E"/>
    <w:rsid w:val="00CC6FD4"/>
    <w:rsid w:val="00CC7E10"/>
    <w:rsid w:val="00CD0564"/>
    <w:rsid w:val="00CD1347"/>
    <w:rsid w:val="00CD1354"/>
    <w:rsid w:val="00CD1AF9"/>
    <w:rsid w:val="00CD27D5"/>
    <w:rsid w:val="00CD297B"/>
    <w:rsid w:val="00CD33B0"/>
    <w:rsid w:val="00CD4954"/>
    <w:rsid w:val="00CD4BB2"/>
    <w:rsid w:val="00CD58DE"/>
    <w:rsid w:val="00CD5B3F"/>
    <w:rsid w:val="00CD70D5"/>
    <w:rsid w:val="00CD78E3"/>
    <w:rsid w:val="00CE0423"/>
    <w:rsid w:val="00CE062F"/>
    <w:rsid w:val="00CE1037"/>
    <w:rsid w:val="00CE1954"/>
    <w:rsid w:val="00CE1E3B"/>
    <w:rsid w:val="00CE26AA"/>
    <w:rsid w:val="00CE2B0C"/>
    <w:rsid w:val="00CE2BD7"/>
    <w:rsid w:val="00CE3471"/>
    <w:rsid w:val="00CE3D5A"/>
    <w:rsid w:val="00CE5FF3"/>
    <w:rsid w:val="00CE6A86"/>
    <w:rsid w:val="00CF0CCA"/>
    <w:rsid w:val="00CF39A3"/>
    <w:rsid w:val="00CF3C86"/>
    <w:rsid w:val="00CF3E49"/>
    <w:rsid w:val="00CF57B4"/>
    <w:rsid w:val="00CF634B"/>
    <w:rsid w:val="00CF66A2"/>
    <w:rsid w:val="00D0054B"/>
    <w:rsid w:val="00D006C1"/>
    <w:rsid w:val="00D015AF"/>
    <w:rsid w:val="00D02225"/>
    <w:rsid w:val="00D02A44"/>
    <w:rsid w:val="00D03173"/>
    <w:rsid w:val="00D0447C"/>
    <w:rsid w:val="00D0495E"/>
    <w:rsid w:val="00D060FA"/>
    <w:rsid w:val="00D0703C"/>
    <w:rsid w:val="00D1029B"/>
    <w:rsid w:val="00D1066C"/>
    <w:rsid w:val="00D112BE"/>
    <w:rsid w:val="00D11CF4"/>
    <w:rsid w:val="00D1393A"/>
    <w:rsid w:val="00D13AE4"/>
    <w:rsid w:val="00D148AA"/>
    <w:rsid w:val="00D15490"/>
    <w:rsid w:val="00D162FC"/>
    <w:rsid w:val="00D20960"/>
    <w:rsid w:val="00D222E8"/>
    <w:rsid w:val="00D22B07"/>
    <w:rsid w:val="00D22BCB"/>
    <w:rsid w:val="00D22DEB"/>
    <w:rsid w:val="00D23261"/>
    <w:rsid w:val="00D24DC8"/>
    <w:rsid w:val="00D25AA5"/>
    <w:rsid w:val="00D25C05"/>
    <w:rsid w:val="00D26936"/>
    <w:rsid w:val="00D2729B"/>
    <w:rsid w:val="00D32EF3"/>
    <w:rsid w:val="00D346DF"/>
    <w:rsid w:val="00D358EF"/>
    <w:rsid w:val="00D36999"/>
    <w:rsid w:val="00D36DA9"/>
    <w:rsid w:val="00D36EF6"/>
    <w:rsid w:val="00D372E8"/>
    <w:rsid w:val="00D409F7"/>
    <w:rsid w:val="00D42C67"/>
    <w:rsid w:val="00D4355E"/>
    <w:rsid w:val="00D44358"/>
    <w:rsid w:val="00D463F6"/>
    <w:rsid w:val="00D465F1"/>
    <w:rsid w:val="00D466EB"/>
    <w:rsid w:val="00D46FDD"/>
    <w:rsid w:val="00D475F2"/>
    <w:rsid w:val="00D50A5C"/>
    <w:rsid w:val="00D519BE"/>
    <w:rsid w:val="00D5222C"/>
    <w:rsid w:val="00D52F3C"/>
    <w:rsid w:val="00D54F8E"/>
    <w:rsid w:val="00D55677"/>
    <w:rsid w:val="00D572FC"/>
    <w:rsid w:val="00D60037"/>
    <w:rsid w:val="00D60CBB"/>
    <w:rsid w:val="00D60CBE"/>
    <w:rsid w:val="00D61025"/>
    <w:rsid w:val="00D663BC"/>
    <w:rsid w:val="00D66D1F"/>
    <w:rsid w:val="00D672E3"/>
    <w:rsid w:val="00D676C0"/>
    <w:rsid w:val="00D67E0D"/>
    <w:rsid w:val="00D708ED"/>
    <w:rsid w:val="00D70E8F"/>
    <w:rsid w:val="00D713A6"/>
    <w:rsid w:val="00D71550"/>
    <w:rsid w:val="00D727EA"/>
    <w:rsid w:val="00D73D34"/>
    <w:rsid w:val="00D74C1D"/>
    <w:rsid w:val="00D806D9"/>
    <w:rsid w:val="00D80882"/>
    <w:rsid w:val="00D80BD4"/>
    <w:rsid w:val="00D8125E"/>
    <w:rsid w:val="00D82D28"/>
    <w:rsid w:val="00D842EC"/>
    <w:rsid w:val="00D84EFC"/>
    <w:rsid w:val="00D85D48"/>
    <w:rsid w:val="00D8623C"/>
    <w:rsid w:val="00D8789D"/>
    <w:rsid w:val="00D90D45"/>
    <w:rsid w:val="00D91098"/>
    <w:rsid w:val="00D9132B"/>
    <w:rsid w:val="00D91350"/>
    <w:rsid w:val="00D92D26"/>
    <w:rsid w:val="00D94C20"/>
    <w:rsid w:val="00D94F4C"/>
    <w:rsid w:val="00D97189"/>
    <w:rsid w:val="00DA0A7C"/>
    <w:rsid w:val="00DA10FB"/>
    <w:rsid w:val="00DA1131"/>
    <w:rsid w:val="00DA1B5C"/>
    <w:rsid w:val="00DA221A"/>
    <w:rsid w:val="00DA22E0"/>
    <w:rsid w:val="00DA32FF"/>
    <w:rsid w:val="00DA435F"/>
    <w:rsid w:val="00DA61A8"/>
    <w:rsid w:val="00DA72D6"/>
    <w:rsid w:val="00DA7C24"/>
    <w:rsid w:val="00DB0704"/>
    <w:rsid w:val="00DB6307"/>
    <w:rsid w:val="00DB6711"/>
    <w:rsid w:val="00DB6F5D"/>
    <w:rsid w:val="00DC1C79"/>
    <w:rsid w:val="00DC23F0"/>
    <w:rsid w:val="00DC2B89"/>
    <w:rsid w:val="00DC301B"/>
    <w:rsid w:val="00DC4701"/>
    <w:rsid w:val="00DC5323"/>
    <w:rsid w:val="00DC577D"/>
    <w:rsid w:val="00DC5A4E"/>
    <w:rsid w:val="00DC7C65"/>
    <w:rsid w:val="00DD06B4"/>
    <w:rsid w:val="00DD0B60"/>
    <w:rsid w:val="00DD18A5"/>
    <w:rsid w:val="00DD3575"/>
    <w:rsid w:val="00DD3AD6"/>
    <w:rsid w:val="00DD4610"/>
    <w:rsid w:val="00DD48C2"/>
    <w:rsid w:val="00DD49EC"/>
    <w:rsid w:val="00DD621E"/>
    <w:rsid w:val="00DD7663"/>
    <w:rsid w:val="00DD79AD"/>
    <w:rsid w:val="00DE1D70"/>
    <w:rsid w:val="00DE23CB"/>
    <w:rsid w:val="00DE39AB"/>
    <w:rsid w:val="00DE48D7"/>
    <w:rsid w:val="00DE6412"/>
    <w:rsid w:val="00DE6572"/>
    <w:rsid w:val="00DE765D"/>
    <w:rsid w:val="00DE7B04"/>
    <w:rsid w:val="00DF0843"/>
    <w:rsid w:val="00DF17A9"/>
    <w:rsid w:val="00DF1A38"/>
    <w:rsid w:val="00DF3560"/>
    <w:rsid w:val="00DF3BB6"/>
    <w:rsid w:val="00DF4906"/>
    <w:rsid w:val="00DF63A4"/>
    <w:rsid w:val="00DF6A56"/>
    <w:rsid w:val="00DF7890"/>
    <w:rsid w:val="00E019CF"/>
    <w:rsid w:val="00E0208C"/>
    <w:rsid w:val="00E0354A"/>
    <w:rsid w:val="00E0450E"/>
    <w:rsid w:val="00E045D5"/>
    <w:rsid w:val="00E049D0"/>
    <w:rsid w:val="00E054A0"/>
    <w:rsid w:val="00E054A8"/>
    <w:rsid w:val="00E05C5F"/>
    <w:rsid w:val="00E0704F"/>
    <w:rsid w:val="00E07198"/>
    <w:rsid w:val="00E1028F"/>
    <w:rsid w:val="00E11AF4"/>
    <w:rsid w:val="00E11C56"/>
    <w:rsid w:val="00E1251F"/>
    <w:rsid w:val="00E14760"/>
    <w:rsid w:val="00E1634E"/>
    <w:rsid w:val="00E171D9"/>
    <w:rsid w:val="00E17DD0"/>
    <w:rsid w:val="00E204E4"/>
    <w:rsid w:val="00E228ED"/>
    <w:rsid w:val="00E2316C"/>
    <w:rsid w:val="00E24700"/>
    <w:rsid w:val="00E25E89"/>
    <w:rsid w:val="00E26D14"/>
    <w:rsid w:val="00E2788E"/>
    <w:rsid w:val="00E3247A"/>
    <w:rsid w:val="00E3257D"/>
    <w:rsid w:val="00E33E94"/>
    <w:rsid w:val="00E34387"/>
    <w:rsid w:val="00E35593"/>
    <w:rsid w:val="00E378D5"/>
    <w:rsid w:val="00E4064B"/>
    <w:rsid w:val="00E416D5"/>
    <w:rsid w:val="00E41F16"/>
    <w:rsid w:val="00E42865"/>
    <w:rsid w:val="00E42B94"/>
    <w:rsid w:val="00E430EA"/>
    <w:rsid w:val="00E4341F"/>
    <w:rsid w:val="00E44309"/>
    <w:rsid w:val="00E44B50"/>
    <w:rsid w:val="00E4536E"/>
    <w:rsid w:val="00E45D9C"/>
    <w:rsid w:val="00E4611A"/>
    <w:rsid w:val="00E46205"/>
    <w:rsid w:val="00E467EC"/>
    <w:rsid w:val="00E46FA5"/>
    <w:rsid w:val="00E47E0B"/>
    <w:rsid w:val="00E5021D"/>
    <w:rsid w:val="00E50D8F"/>
    <w:rsid w:val="00E51411"/>
    <w:rsid w:val="00E51898"/>
    <w:rsid w:val="00E51DFB"/>
    <w:rsid w:val="00E526E8"/>
    <w:rsid w:val="00E53706"/>
    <w:rsid w:val="00E54B6C"/>
    <w:rsid w:val="00E54C79"/>
    <w:rsid w:val="00E54FF8"/>
    <w:rsid w:val="00E55A00"/>
    <w:rsid w:val="00E5610B"/>
    <w:rsid w:val="00E56C1C"/>
    <w:rsid w:val="00E56E33"/>
    <w:rsid w:val="00E5736F"/>
    <w:rsid w:val="00E603E3"/>
    <w:rsid w:val="00E608BA"/>
    <w:rsid w:val="00E60C34"/>
    <w:rsid w:val="00E61358"/>
    <w:rsid w:val="00E6214B"/>
    <w:rsid w:val="00E62B14"/>
    <w:rsid w:val="00E63BD5"/>
    <w:rsid w:val="00E64285"/>
    <w:rsid w:val="00E64E52"/>
    <w:rsid w:val="00E65185"/>
    <w:rsid w:val="00E65A5F"/>
    <w:rsid w:val="00E66BD0"/>
    <w:rsid w:val="00E66ECD"/>
    <w:rsid w:val="00E67BDB"/>
    <w:rsid w:val="00E67D91"/>
    <w:rsid w:val="00E67EA8"/>
    <w:rsid w:val="00E70A3C"/>
    <w:rsid w:val="00E70C40"/>
    <w:rsid w:val="00E70E5D"/>
    <w:rsid w:val="00E71318"/>
    <w:rsid w:val="00E71ADE"/>
    <w:rsid w:val="00E733DE"/>
    <w:rsid w:val="00E7408B"/>
    <w:rsid w:val="00E740C7"/>
    <w:rsid w:val="00E80073"/>
    <w:rsid w:val="00E801BF"/>
    <w:rsid w:val="00E81EFA"/>
    <w:rsid w:val="00E820CD"/>
    <w:rsid w:val="00E82DC3"/>
    <w:rsid w:val="00E8308D"/>
    <w:rsid w:val="00E83F6F"/>
    <w:rsid w:val="00E85848"/>
    <w:rsid w:val="00E85E64"/>
    <w:rsid w:val="00E86124"/>
    <w:rsid w:val="00E87EBC"/>
    <w:rsid w:val="00E91D38"/>
    <w:rsid w:val="00E92758"/>
    <w:rsid w:val="00E92EB7"/>
    <w:rsid w:val="00E93B64"/>
    <w:rsid w:val="00E951A5"/>
    <w:rsid w:val="00E96148"/>
    <w:rsid w:val="00E967BC"/>
    <w:rsid w:val="00E96C02"/>
    <w:rsid w:val="00E96DA3"/>
    <w:rsid w:val="00E97134"/>
    <w:rsid w:val="00EA0278"/>
    <w:rsid w:val="00EA070A"/>
    <w:rsid w:val="00EA22EE"/>
    <w:rsid w:val="00EA2683"/>
    <w:rsid w:val="00EA2AD3"/>
    <w:rsid w:val="00EA3B87"/>
    <w:rsid w:val="00EA462A"/>
    <w:rsid w:val="00EA4EA4"/>
    <w:rsid w:val="00EA501B"/>
    <w:rsid w:val="00EA5827"/>
    <w:rsid w:val="00EA62E0"/>
    <w:rsid w:val="00EA7FF6"/>
    <w:rsid w:val="00EB2260"/>
    <w:rsid w:val="00EB329F"/>
    <w:rsid w:val="00EB3543"/>
    <w:rsid w:val="00EB3A97"/>
    <w:rsid w:val="00EB491C"/>
    <w:rsid w:val="00EB5182"/>
    <w:rsid w:val="00EB5B85"/>
    <w:rsid w:val="00EB77BA"/>
    <w:rsid w:val="00EB7D01"/>
    <w:rsid w:val="00EB7FA0"/>
    <w:rsid w:val="00EC1FBD"/>
    <w:rsid w:val="00EC24F4"/>
    <w:rsid w:val="00EC2676"/>
    <w:rsid w:val="00EC26D5"/>
    <w:rsid w:val="00EC2A95"/>
    <w:rsid w:val="00EC3184"/>
    <w:rsid w:val="00EC3F92"/>
    <w:rsid w:val="00EC4A1A"/>
    <w:rsid w:val="00EC55B6"/>
    <w:rsid w:val="00EC5A07"/>
    <w:rsid w:val="00EC7201"/>
    <w:rsid w:val="00EC76BC"/>
    <w:rsid w:val="00EC7E45"/>
    <w:rsid w:val="00ED00C6"/>
    <w:rsid w:val="00ED3109"/>
    <w:rsid w:val="00ED3BF6"/>
    <w:rsid w:val="00ED517A"/>
    <w:rsid w:val="00ED599A"/>
    <w:rsid w:val="00ED6A2F"/>
    <w:rsid w:val="00EE04BB"/>
    <w:rsid w:val="00EE1985"/>
    <w:rsid w:val="00EE57A6"/>
    <w:rsid w:val="00EE6B7B"/>
    <w:rsid w:val="00EE7DB6"/>
    <w:rsid w:val="00EF091D"/>
    <w:rsid w:val="00EF0A2B"/>
    <w:rsid w:val="00EF0C30"/>
    <w:rsid w:val="00EF1DCE"/>
    <w:rsid w:val="00EF3E50"/>
    <w:rsid w:val="00EF4B86"/>
    <w:rsid w:val="00EF5E3E"/>
    <w:rsid w:val="00EF673C"/>
    <w:rsid w:val="00EF701C"/>
    <w:rsid w:val="00EF72E8"/>
    <w:rsid w:val="00EF798D"/>
    <w:rsid w:val="00EF7A93"/>
    <w:rsid w:val="00EF7B4C"/>
    <w:rsid w:val="00F00624"/>
    <w:rsid w:val="00F00B58"/>
    <w:rsid w:val="00F00C85"/>
    <w:rsid w:val="00F01643"/>
    <w:rsid w:val="00F02081"/>
    <w:rsid w:val="00F02998"/>
    <w:rsid w:val="00F04658"/>
    <w:rsid w:val="00F05368"/>
    <w:rsid w:val="00F05397"/>
    <w:rsid w:val="00F06919"/>
    <w:rsid w:val="00F07E9E"/>
    <w:rsid w:val="00F10516"/>
    <w:rsid w:val="00F113B7"/>
    <w:rsid w:val="00F116F3"/>
    <w:rsid w:val="00F1223E"/>
    <w:rsid w:val="00F139C0"/>
    <w:rsid w:val="00F13A05"/>
    <w:rsid w:val="00F13FBE"/>
    <w:rsid w:val="00F14AD1"/>
    <w:rsid w:val="00F1582C"/>
    <w:rsid w:val="00F15D2D"/>
    <w:rsid w:val="00F171D9"/>
    <w:rsid w:val="00F17DCA"/>
    <w:rsid w:val="00F202AC"/>
    <w:rsid w:val="00F2153B"/>
    <w:rsid w:val="00F217DF"/>
    <w:rsid w:val="00F218D9"/>
    <w:rsid w:val="00F22C5A"/>
    <w:rsid w:val="00F243E9"/>
    <w:rsid w:val="00F24410"/>
    <w:rsid w:val="00F247A6"/>
    <w:rsid w:val="00F26B62"/>
    <w:rsid w:val="00F26C11"/>
    <w:rsid w:val="00F27206"/>
    <w:rsid w:val="00F2785B"/>
    <w:rsid w:val="00F27C0C"/>
    <w:rsid w:val="00F309CB"/>
    <w:rsid w:val="00F30A97"/>
    <w:rsid w:val="00F31AA3"/>
    <w:rsid w:val="00F326B6"/>
    <w:rsid w:val="00F33109"/>
    <w:rsid w:val="00F335BC"/>
    <w:rsid w:val="00F34325"/>
    <w:rsid w:val="00F34D56"/>
    <w:rsid w:val="00F351C6"/>
    <w:rsid w:val="00F35EBD"/>
    <w:rsid w:val="00F36637"/>
    <w:rsid w:val="00F369C5"/>
    <w:rsid w:val="00F36F6B"/>
    <w:rsid w:val="00F376EA"/>
    <w:rsid w:val="00F37E5F"/>
    <w:rsid w:val="00F409D5"/>
    <w:rsid w:val="00F40B56"/>
    <w:rsid w:val="00F4214A"/>
    <w:rsid w:val="00F4307E"/>
    <w:rsid w:val="00F443FA"/>
    <w:rsid w:val="00F44DCE"/>
    <w:rsid w:val="00F45581"/>
    <w:rsid w:val="00F4573D"/>
    <w:rsid w:val="00F46409"/>
    <w:rsid w:val="00F46A0C"/>
    <w:rsid w:val="00F46CAA"/>
    <w:rsid w:val="00F50CDB"/>
    <w:rsid w:val="00F52ADE"/>
    <w:rsid w:val="00F53C27"/>
    <w:rsid w:val="00F54338"/>
    <w:rsid w:val="00F5542B"/>
    <w:rsid w:val="00F563EF"/>
    <w:rsid w:val="00F56D6B"/>
    <w:rsid w:val="00F61AA1"/>
    <w:rsid w:val="00F63532"/>
    <w:rsid w:val="00F63587"/>
    <w:rsid w:val="00F63CFD"/>
    <w:rsid w:val="00F6487E"/>
    <w:rsid w:val="00F64DDB"/>
    <w:rsid w:val="00F6544C"/>
    <w:rsid w:val="00F669E1"/>
    <w:rsid w:val="00F6797D"/>
    <w:rsid w:val="00F67BEE"/>
    <w:rsid w:val="00F67EE0"/>
    <w:rsid w:val="00F70424"/>
    <w:rsid w:val="00F71FDF"/>
    <w:rsid w:val="00F74E66"/>
    <w:rsid w:val="00F76016"/>
    <w:rsid w:val="00F7660E"/>
    <w:rsid w:val="00F76B95"/>
    <w:rsid w:val="00F77274"/>
    <w:rsid w:val="00F7742D"/>
    <w:rsid w:val="00F80060"/>
    <w:rsid w:val="00F802F2"/>
    <w:rsid w:val="00F8037B"/>
    <w:rsid w:val="00F80B37"/>
    <w:rsid w:val="00F81CE8"/>
    <w:rsid w:val="00F82002"/>
    <w:rsid w:val="00F82357"/>
    <w:rsid w:val="00F82526"/>
    <w:rsid w:val="00F8258F"/>
    <w:rsid w:val="00F82C1F"/>
    <w:rsid w:val="00F8521F"/>
    <w:rsid w:val="00F86775"/>
    <w:rsid w:val="00F902A5"/>
    <w:rsid w:val="00F90D34"/>
    <w:rsid w:val="00F91F0C"/>
    <w:rsid w:val="00F920A1"/>
    <w:rsid w:val="00F93EFE"/>
    <w:rsid w:val="00F95264"/>
    <w:rsid w:val="00F9535F"/>
    <w:rsid w:val="00F96406"/>
    <w:rsid w:val="00F966D3"/>
    <w:rsid w:val="00F96B41"/>
    <w:rsid w:val="00FA015D"/>
    <w:rsid w:val="00FA0180"/>
    <w:rsid w:val="00FA045D"/>
    <w:rsid w:val="00FA2056"/>
    <w:rsid w:val="00FA7447"/>
    <w:rsid w:val="00FB0CD2"/>
    <w:rsid w:val="00FB369F"/>
    <w:rsid w:val="00FB3EBD"/>
    <w:rsid w:val="00FB401F"/>
    <w:rsid w:val="00FB6A05"/>
    <w:rsid w:val="00FC034B"/>
    <w:rsid w:val="00FC0B7E"/>
    <w:rsid w:val="00FC116B"/>
    <w:rsid w:val="00FC182F"/>
    <w:rsid w:val="00FC3679"/>
    <w:rsid w:val="00FC41FB"/>
    <w:rsid w:val="00FC4E43"/>
    <w:rsid w:val="00FC50E6"/>
    <w:rsid w:val="00FD1165"/>
    <w:rsid w:val="00FD1B4B"/>
    <w:rsid w:val="00FD421F"/>
    <w:rsid w:val="00FD57BE"/>
    <w:rsid w:val="00FD66E6"/>
    <w:rsid w:val="00FD6A8F"/>
    <w:rsid w:val="00FD7B66"/>
    <w:rsid w:val="00FD7EF0"/>
    <w:rsid w:val="00FE04A3"/>
    <w:rsid w:val="00FE0BC6"/>
    <w:rsid w:val="00FE1021"/>
    <w:rsid w:val="00FE133B"/>
    <w:rsid w:val="00FE28C0"/>
    <w:rsid w:val="00FE2B0F"/>
    <w:rsid w:val="00FE3DAC"/>
    <w:rsid w:val="00FE44BF"/>
    <w:rsid w:val="00FE4EAF"/>
    <w:rsid w:val="00FE50C8"/>
    <w:rsid w:val="00FE627E"/>
    <w:rsid w:val="00FE6834"/>
    <w:rsid w:val="00FE7565"/>
    <w:rsid w:val="00FE78F4"/>
    <w:rsid w:val="00FE7BB8"/>
    <w:rsid w:val="00FE7CA4"/>
    <w:rsid w:val="00FF072A"/>
    <w:rsid w:val="00FF0B3C"/>
    <w:rsid w:val="00FF16F1"/>
    <w:rsid w:val="00FF19A8"/>
    <w:rsid w:val="00FF1A39"/>
    <w:rsid w:val="00FF2285"/>
    <w:rsid w:val="00FF2D3D"/>
    <w:rsid w:val="00FF337E"/>
    <w:rsid w:val="00FF3DE5"/>
    <w:rsid w:val="00FF4949"/>
    <w:rsid w:val="00FF4DA7"/>
    <w:rsid w:val="00FF5261"/>
    <w:rsid w:val="00FF67AC"/>
    <w:rsid w:val="00FF6A8C"/>
    <w:rsid w:val="00FF7B5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7299F0BD"/>
  <w15:chartTrackingRefBased/>
  <w15:docId w15:val="{FEFEE40A-0E35-460B-9BE2-26A74317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Pr>
      <w:sz w:val="24"/>
      <w:lang w:eastAsia="en-US"/>
    </w:rPr>
  </w:style>
  <w:style w:type="paragraph" w:styleId="Pealkiri1">
    <w:name w:val="heading 1"/>
    <w:basedOn w:val="Normaallaad"/>
    <w:next w:val="Normaallaad"/>
    <w:autoRedefine/>
    <w:qFormat/>
    <w:rsid w:val="005A53CC"/>
    <w:pPr>
      <w:keepNext/>
      <w:spacing w:before="120" w:after="120" w:line="276" w:lineRule="auto"/>
      <w:jc w:val="both"/>
      <w:outlineLvl w:val="0"/>
    </w:pPr>
    <w:rPr>
      <w:b/>
      <w:sz w:val="32"/>
      <w:szCs w:val="32"/>
    </w:rPr>
  </w:style>
  <w:style w:type="paragraph" w:styleId="Pealkiri2">
    <w:name w:val="heading 2"/>
    <w:basedOn w:val="Normaallaad"/>
    <w:next w:val="Normaallaad"/>
    <w:qFormat/>
    <w:pPr>
      <w:keepNext/>
      <w:numPr>
        <w:ilvl w:val="1"/>
        <w:numId w:val="3"/>
      </w:numPr>
      <w:outlineLvl w:val="1"/>
    </w:pPr>
    <w:rPr>
      <w:b/>
      <w:bCs/>
    </w:rPr>
  </w:style>
  <w:style w:type="paragraph" w:styleId="Pealkiri3">
    <w:name w:val="heading 3"/>
    <w:basedOn w:val="Normaallaad"/>
    <w:next w:val="Normaallaad"/>
    <w:autoRedefine/>
    <w:qFormat/>
    <w:rsid w:val="007B37AA"/>
    <w:pPr>
      <w:keepNext/>
      <w:numPr>
        <w:ilvl w:val="2"/>
        <w:numId w:val="3"/>
      </w:numPr>
      <w:tabs>
        <w:tab w:val="clear" w:pos="2700"/>
        <w:tab w:val="num" w:pos="426"/>
      </w:tabs>
      <w:suppressAutoHyphens/>
      <w:spacing w:before="360" w:after="120" w:line="276" w:lineRule="auto"/>
      <w:ind w:left="0" w:right="-11" w:firstLine="0"/>
      <w:jc w:val="both"/>
      <w:outlineLvl w:val="2"/>
    </w:pPr>
    <w:rPr>
      <w:b/>
      <w:bCs/>
      <w:szCs w:val="24"/>
    </w:rPr>
  </w:style>
  <w:style w:type="paragraph" w:styleId="Pealkiri4">
    <w:name w:val="heading 4"/>
    <w:basedOn w:val="Normaallaad"/>
    <w:next w:val="Normaallaad"/>
    <w:qFormat/>
    <w:pPr>
      <w:keepNext/>
      <w:numPr>
        <w:ilvl w:val="3"/>
        <w:numId w:val="3"/>
      </w:numPr>
      <w:tabs>
        <w:tab w:val="num" w:pos="0"/>
      </w:tabs>
      <w:ind w:left="0" w:firstLine="0"/>
      <w:jc w:val="both"/>
      <w:outlineLvl w:val="3"/>
    </w:pPr>
    <w:rPr>
      <w:b/>
    </w:rPr>
  </w:style>
  <w:style w:type="paragraph" w:styleId="Pealkiri5">
    <w:name w:val="heading 5"/>
    <w:basedOn w:val="Normaallaad"/>
    <w:next w:val="Normaallaad"/>
    <w:qFormat/>
    <w:pPr>
      <w:keepNext/>
      <w:numPr>
        <w:ilvl w:val="4"/>
        <w:numId w:val="2"/>
      </w:numPr>
      <w:jc w:val="both"/>
      <w:outlineLvl w:val="4"/>
    </w:pPr>
    <w:rPr>
      <w:b/>
    </w:rPr>
  </w:style>
  <w:style w:type="paragraph" w:styleId="Pealkiri6">
    <w:name w:val="heading 6"/>
    <w:basedOn w:val="Normaallaad"/>
    <w:next w:val="Normaallaad"/>
    <w:qFormat/>
    <w:pPr>
      <w:numPr>
        <w:ilvl w:val="5"/>
        <w:numId w:val="2"/>
      </w:numPr>
      <w:spacing w:before="240" w:after="60"/>
      <w:outlineLvl w:val="5"/>
    </w:pPr>
    <w:rPr>
      <w:b/>
      <w:bCs/>
      <w:sz w:val="22"/>
      <w:szCs w:val="22"/>
    </w:rPr>
  </w:style>
  <w:style w:type="paragraph" w:styleId="Pealkiri7">
    <w:name w:val="heading 7"/>
    <w:basedOn w:val="Normaallaad"/>
    <w:next w:val="Normaallaad"/>
    <w:qFormat/>
    <w:pPr>
      <w:numPr>
        <w:ilvl w:val="6"/>
        <w:numId w:val="2"/>
      </w:numPr>
      <w:spacing w:before="240" w:after="60"/>
      <w:outlineLvl w:val="6"/>
    </w:pPr>
    <w:rPr>
      <w:szCs w:val="24"/>
    </w:rPr>
  </w:style>
  <w:style w:type="paragraph" w:styleId="Pealkiri8">
    <w:name w:val="heading 8"/>
    <w:basedOn w:val="Normaallaad"/>
    <w:next w:val="Normaallaad"/>
    <w:qFormat/>
    <w:pPr>
      <w:numPr>
        <w:ilvl w:val="7"/>
        <w:numId w:val="2"/>
      </w:numPr>
      <w:spacing w:before="240" w:after="60"/>
      <w:outlineLvl w:val="7"/>
    </w:pPr>
    <w:rPr>
      <w:i/>
      <w:iCs/>
      <w:szCs w:val="24"/>
    </w:rPr>
  </w:style>
  <w:style w:type="paragraph" w:styleId="Pealkiri9">
    <w:name w:val="heading 9"/>
    <w:basedOn w:val="Normaallaad"/>
    <w:next w:val="Normaallaad"/>
    <w:qFormat/>
    <w:pPr>
      <w:numPr>
        <w:ilvl w:val="8"/>
        <w:numId w:val="2"/>
      </w:numPr>
      <w:spacing w:before="240" w:after="60"/>
      <w:outlineLvl w:val="8"/>
    </w:pPr>
    <w:rPr>
      <w:rFonts w:ascii="Arial" w:hAnsi="Arial" w:cs="Arial"/>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semiHidden/>
    <w:pPr>
      <w:tabs>
        <w:tab w:val="center" w:pos="4153"/>
        <w:tab w:val="right" w:pos="8306"/>
      </w:tabs>
    </w:pPr>
  </w:style>
  <w:style w:type="paragraph" w:styleId="Jalus">
    <w:name w:val="footer"/>
    <w:basedOn w:val="Normaallaad"/>
    <w:semiHidden/>
    <w:pPr>
      <w:tabs>
        <w:tab w:val="center" w:pos="4153"/>
        <w:tab w:val="right" w:pos="8306"/>
      </w:tabs>
    </w:pPr>
  </w:style>
  <w:style w:type="paragraph" w:styleId="Kehatekst">
    <w:name w:val="Body Text"/>
    <w:aliases w:val=" Char1"/>
    <w:basedOn w:val="Normaallaad"/>
  </w:style>
  <w:style w:type="character" w:customStyle="1" w:styleId="BodyTextChar">
    <w:name w:val="Body Text Char"/>
    <w:aliases w:val=" Char1 Char"/>
    <w:rPr>
      <w:sz w:val="24"/>
      <w:lang w:val="et-EE" w:eastAsia="en-US" w:bidi="ar-SA"/>
    </w:rPr>
  </w:style>
  <w:style w:type="paragraph" w:styleId="Kehatekst2">
    <w:name w:val="Body Text 2"/>
    <w:basedOn w:val="Normaallaad"/>
    <w:semiHidden/>
    <w:pPr>
      <w:jc w:val="both"/>
    </w:pPr>
  </w:style>
  <w:style w:type="paragraph" w:styleId="Pealkiri">
    <w:name w:val="Title"/>
    <w:basedOn w:val="Normaallaad"/>
    <w:qFormat/>
    <w:pPr>
      <w:jc w:val="center"/>
    </w:pPr>
    <w:rPr>
      <w:lang w:val="en-US"/>
    </w:rPr>
  </w:style>
  <w:style w:type="paragraph" w:styleId="Kehatekst3">
    <w:name w:val="Body Text 3"/>
    <w:basedOn w:val="Normaallaad"/>
    <w:semiHidden/>
    <w:rPr>
      <w:b/>
      <w:bCs/>
      <w:color w:val="FF6600"/>
    </w:rPr>
  </w:style>
  <w:style w:type="character" w:styleId="Lehekljenumber">
    <w:name w:val="page number"/>
    <w:basedOn w:val="Liguvaikefont"/>
    <w:semiHidden/>
  </w:style>
  <w:style w:type="paragraph" w:styleId="Taandegakehatekst2">
    <w:name w:val="Body Text Indent 2"/>
    <w:basedOn w:val="Normaallaad"/>
    <w:semiHidden/>
    <w:pPr>
      <w:tabs>
        <w:tab w:val="left" w:pos="284"/>
        <w:tab w:val="left" w:pos="5812"/>
        <w:tab w:val="left" w:pos="7484"/>
        <w:tab w:val="decimal" w:pos="8618"/>
        <w:tab w:val="left" w:pos="9185"/>
      </w:tabs>
      <w:ind w:left="709"/>
      <w:jc w:val="both"/>
    </w:pPr>
    <w:rPr>
      <w:lang w:val="en-GB"/>
    </w:rPr>
  </w:style>
  <w:style w:type="paragraph" w:styleId="Taandegakehatekst3">
    <w:name w:val="Body Text Indent 3"/>
    <w:basedOn w:val="Normaallaad"/>
    <w:semiHidden/>
    <w:pPr>
      <w:tabs>
        <w:tab w:val="left" w:pos="284"/>
      </w:tabs>
      <w:ind w:left="720"/>
    </w:pPr>
    <w:rPr>
      <w:rFonts w:ascii="Arial" w:hAnsi="Arial"/>
      <w:lang w:val="en-GB"/>
    </w:rPr>
  </w:style>
  <w:style w:type="paragraph" w:styleId="SK1">
    <w:name w:val="toc 1"/>
    <w:basedOn w:val="Normaallaad"/>
    <w:next w:val="Normaallaad"/>
    <w:autoRedefine/>
    <w:uiPriority w:val="39"/>
    <w:pPr>
      <w:tabs>
        <w:tab w:val="left" w:pos="600"/>
        <w:tab w:val="right" w:leader="dot" w:pos="9072"/>
      </w:tabs>
      <w:spacing w:before="120" w:after="120" w:line="288" w:lineRule="auto"/>
    </w:pPr>
    <w:rPr>
      <w:b/>
      <w:bCs/>
      <w:caps/>
      <w:noProof/>
      <w:szCs w:val="24"/>
    </w:rPr>
  </w:style>
  <w:style w:type="paragraph" w:styleId="SK2">
    <w:name w:val="toc 2"/>
    <w:basedOn w:val="Normaallaad"/>
    <w:next w:val="Normaallaad"/>
    <w:autoRedefine/>
    <w:uiPriority w:val="39"/>
    <w:rsid w:val="00E967BC"/>
    <w:pPr>
      <w:tabs>
        <w:tab w:val="left" w:pos="600"/>
        <w:tab w:val="right" w:leader="dot" w:pos="9180"/>
      </w:tabs>
      <w:spacing w:before="240" w:after="120" w:line="276" w:lineRule="auto"/>
      <w:ind w:left="198" w:right="-108"/>
      <w:jc w:val="both"/>
    </w:pPr>
    <w:rPr>
      <w:smallCaps/>
      <w:szCs w:val="24"/>
    </w:rPr>
  </w:style>
  <w:style w:type="paragraph" w:styleId="SK3">
    <w:name w:val="toc 3"/>
    <w:basedOn w:val="Normaallaad"/>
    <w:next w:val="Normaallaad"/>
    <w:autoRedefine/>
    <w:uiPriority w:val="39"/>
    <w:rsid w:val="00E967BC"/>
    <w:pPr>
      <w:tabs>
        <w:tab w:val="left" w:pos="1100"/>
        <w:tab w:val="right" w:leader="dot" w:pos="9180"/>
      </w:tabs>
      <w:spacing w:line="288" w:lineRule="auto"/>
      <w:ind w:left="403" w:right="-108"/>
    </w:pPr>
    <w:rPr>
      <w:i/>
      <w:iCs/>
      <w:szCs w:val="24"/>
    </w:rPr>
  </w:style>
  <w:style w:type="paragraph" w:styleId="SK4">
    <w:name w:val="toc 4"/>
    <w:basedOn w:val="Normaallaad"/>
    <w:next w:val="Normaallaad"/>
    <w:autoRedefine/>
    <w:uiPriority w:val="39"/>
    <w:rsid w:val="00E967BC"/>
    <w:pPr>
      <w:tabs>
        <w:tab w:val="left" w:pos="1320"/>
        <w:tab w:val="right" w:leader="dot" w:pos="9180"/>
      </w:tabs>
      <w:ind w:left="605"/>
    </w:pPr>
    <w:rPr>
      <w:szCs w:val="21"/>
    </w:rPr>
  </w:style>
  <w:style w:type="character" w:styleId="Hperlink">
    <w:name w:val="Hyperlink"/>
    <w:uiPriority w:val="99"/>
    <w:rPr>
      <w:color w:val="0000FF"/>
      <w:u w:val="single"/>
    </w:rPr>
  </w:style>
  <w:style w:type="character" w:styleId="Klastatudhperlink">
    <w:name w:val="FollowedHyperlink"/>
    <w:semiHidden/>
    <w:rPr>
      <w:color w:val="800080"/>
      <w:u w:val="single"/>
    </w:rPr>
  </w:style>
  <w:style w:type="character" w:customStyle="1" w:styleId="Char">
    <w:name w:val="Char"/>
    <w:rPr>
      <w:b/>
      <w:sz w:val="24"/>
      <w:lang w:val="et-EE" w:eastAsia="en-US" w:bidi="ar-SA"/>
    </w:rPr>
  </w:style>
  <w:style w:type="paragraph" w:customStyle="1" w:styleId="Loetelu">
    <w:name w:val="Loetelu"/>
    <w:basedOn w:val="Kehatekst"/>
    <w:pPr>
      <w:numPr>
        <w:numId w:val="1"/>
      </w:numPr>
      <w:tabs>
        <w:tab w:val="clear" w:pos="720"/>
      </w:tabs>
      <w:spacing w:before="120"/>
      <w:ind w:left="0" w:firstLine="0"/>
      <w:jc w:val="both"/>
    </w:pPr>
    <w:rPr>
      <w:szCs w:val="24"/>
    </w:rPr>
  </w:style>
  <w:style w:type="paragraph" w:styleId="Allmrkusetekst">
    <w:name w:val="footnote text"/>
    <w:basedOn w:val="Normaallaad"/>
    <w:semiHidden/>
    <w:rPr>
      <w:sz w:val="20"/>
    </w:rPr>
  </w:style>
  <w:style w:type="character" w:styleId="Allmrkuseviide">
    <w:name w:val="footnote reference"/>
    <w:semiHidden/>
    <w:rPr>
      <w:vertAlign w:val="superscript"/>
    </w:rPr>
  </w:style>
  <w:style w:type="paragraph" w:customStyle="1" w:styleId="Bodyt">
    <w:name w:val="Bodyt"/>
    <w:basedOn w:val="Normaallaad"/>
    <w:pPr>
      <w:jc w:val="both"/>
    </w:pPr>
    <w:rPr>
      <w:szCs w:val="24"/>
    </w:rPr>
  </w:style>
  <w:style w:type="paragraph" w:styleId="Normaallaadveeb">
    <w:name w:val="Normal (Web)"/>
    <w:basedOn w:val="Normaallaad"/>
    <w:pPr>
      <w:spacing w:before="100" w:beforeAutospacing="1" w:after="100" w:afterAutospacing="1"/>
    </w:pPr>
    <w:rPr>
      <w:szCs w:val="24"/>
      <w:lang w:eastAsia="et-EE"/>
    </w:rPr>
  </w:style>
  <w:style w:type="paragraph" w:styleId="Jutumullitekst">
    <w:name w:val="Balloon Text"/>
    <w:basedOn w:val="Normaallaad"/>
    <w:semiHidden/>
    <w:rPr>
      <w:rFonts w:ascii="Tahoma" w:hAnsi="Tahoma" w:cs="Tahoma"/>
      <w:sz w:val="16"/>
      <w:szCs w:val="16"/>
    </w:rPr>
  </w:style>
  <w:style w:type="paragraph" w:styleId="Dokumendiplaan">
    <w:name w:val="Document Map"/>
    <w:basedOn w:val="Normaallaad"/>
    <w:semiHidden/>
    <w:pPr>
      <w:shd w:val="clear" w:color="auto" w:fill="000080"/>
    </w:pPr>
    <w:rPr>
      <w:rFonts w:ascii="Tahoma" w:hAnsi="Tahoma" w:cs="Tahoma"/>
      <w:sz w:val="20"/>
    </w:rPr>
  </w:style>
  <w:style w:type="character" w:customStyle="1" w:styleId="tekst4">
    <w:name w:val="tekst4"/>
    <w:basedOn w:val="Liguvaikefont"/>
  </w:style>
  <w:style w:type="character" w:customStyle="1" w:styleId="box">
    <w:name w:val="box"/>
    <w:basedOn w:val="Liguvaikefont"/>
  </w:style>
  <w:style w:type="character" w:customStyle="1" w:styleId="otsitav">
    <w:name w:val="otsitav"/>
    <w:basedOn w:val="Liguvaikefont"/>
  </w:style>
  <w:style w:type="paragraph" w:customStyle="1" w:styleId="bodyt0">
    <w:name w:val="bodyt"/>
    <w:basedOn w:val="Normaallaad"/>
    <w:pPr>
      <w:spacing w:before="100" w:beforeAutospacing="1" w:after="100" w:afterAutospacing="1"/>
    </w:pPr>
    <w:rPr>
      <w:szCs w:val="24"/>
      <w:lang w:eastAsia="et-EE"/>
    </w:rPr>
  </w:style>
  <w:style w:type="character" w:customStyle="1" w:styleId="apple-converted-space">
    <w:name w:val="apple-converted-space"/>
    <w:basedOn w:val="Liguvaikefont"/>
  </w:style>
  <w:style w:type="paragraph" w:customStyle="1" w:styleId="Default">
    <w:name w:val="Default"/>
    <w:rsid w:val="006B03B7"/>
    <w:pPr>
      <w:autoSpaceDE w:val="0"/>
      <w:autoSpaceDN w:val="0"/>
      <w:adjustRightInd w:val="0"/>
    </w:pPr>
    <w:rPr>
      <w:rFonts w:ascii="Arial" w:hAnsi="Arial" w:cs="Arial"/>
      <w:color w:val="000000"/>
      <w:sz w:val="24"/>
      <w:szCs w:val="24"/>
    </w:rPr>
  </w:style>
  <w:style w:type="character" w:styleId="Tugev">
    <w:name w:val="Strong"/>
    <w:uiPriority w:val="22"/>
    <w:qFormat/>
    <w:rsid w:val="000044A6"/>
    <w:rPr>
      <w:b/>
      <w:bCs/>
    </w:rPr>
  </w:style>
  <w:style w:type="table" w:styleId="Kontuurtabel">
    <w:name w:val="Table Grid"/>
    <w:basedOn w:val="Normaaltabel"/>
    <w:uiPriority w:val="59"/>
    <w:rsid w:val="00B00FA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oendilik">
    <w:name w:val="List Paragraph"/>
    <w:basedOn w:val="Normaallaad"/>
    <w:uiPriority w:val="34"/>
    <w:qFormat/>
    <w:rsid w:val="00A44807"/>
    <w:pPr>
      <w:spacing w:after="200" w:line="276" w:lineRule="auto"/>
      <w:ind w:left="708"/>
    </w:pPr>
    <w:rPr>
      <w:rFonts w:ascii="Calibri" w:eastAsia="Calibri" w:hAnsi="Calibri"/>
      <w:sz w:val="22"/>
      <w:szCs w:val="22"/>
    </w:rPr>
  </w:style>
  <w:style w:type="character" w:customStyle="1" w:styleId="UnresolvedMention">
    <w:name w:val="Unresolved Mention"/>
    <w:uiPriority w:val="99"/>
    <w:semiHidden/>
    <w:unhideWhenUsed/>
    <w:rsid w:val="004D2C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5356">
      <w:bodyDiv w:val="1"/>
      <w:marLeft w:val="0"/>
      <w:marRight w:val="0"/>
      <w:marTop w:val="0"/>
      <w:marBottom w:val="0"/>
      <w:divBdr>
        <w:top w:val="none" w:sz="0" w:space="0" w:color="auto"/>
        <w:left w:val="none" w:sz="0" w:space="0" w:color="auto"/>
        <w:bottom w:val="none" w:sz="0" w:space="0" w:color="auto"/>
        <w:right w:val="none" w:sz="0" w:space="0" w:color="auto"/>
      </w:divBdr>
    </w:div>
    <w:div w:id="98843641">
      <w:bodyDiv w:val="1"/>
      <w:marLeft w:val="0"/>
      <w:marRight w:val="0"/>
      <w:marTop w:val="0"/>
      <w:marBottom w:val="0"/>
      <w:divBdr>
        <w:top w:val="none" w:sz="0" w:space="0" w:color="auto"/>
        <w:left w:val="none" w:sz="0" w:space="0" w:color="auto"/>
        <w:bottom w:val="none" w:sz="0" w:space="0" w:color="auto"/>
        <w:right w:val="none" w:sz="0" w:space="0" w:color="auto"/>
      </w:divBdr>
    </w:div>
    <w:div w:id="99688664">
      <w:bodyDiv w:val="1"/>
      <w:marLeft w:val="0"/>
      <w:marRight w:val="0"/>
      <w:marTop w:val="0"/>
      <w:marBottom w:val="0"/>
      <w:divBdr>
        <w:top w:val="none" w:sz="0" w:space="0" w:color="auto"/>
        <w:left w:val="none" w:sz="0" w:space="0" w:color="auto"/>
        <w:bottom w:val="none" w:sz="0" w:space="0" w:color="auto"/>
        <w:right w:val="none" w:sz="0" w:space="0" w:color="auto"/>
      </w:divBdr>
    </w:div>
    <w:div w:id="110901884">
      <w:bodyDiv w:val="1"/>
      <w:marLeft w:val="0"/>
      <w:marRight w:val="0"/>
      <w:marTop w:val="0"/>
      <w:marBottom w:val="0"/>
      <w:divBdr>
        <w:top w:val="none" w:sz="0" w:space="0" w:color="auto"/>
        <w:left w:val="none" w:sz="0" w:space="0" w:color="auto"/>
        <w:bottom w:val="none" w:sz="0" w:space="0" w:color="auto"/>
        <w:right w:val="none" w:sz="0" w:space="0" w:color="auto"/>
      </w:divBdr>
    </w:div>
    <w:div w:id="175199320">
      <w:bodyDiv w:val="1"/>
      <w:marLeft w:val="0"/>
      <w:marRight w:val="0"/>
      <w:marTop w:val="0"/>
      <w:marBottom w:val="0"/>
      <w:divBdr>
        <w:top w:val="none" w:sz="0" w:space="0" w:color="auto"/>
        <w:left w:val="none" w:sz="0" w:space="0" w:color="auto"/>
        <w:bottom w:val="none" w:sz="0" w:space="0" w:color="auto"/>
        <w:right w:val="none" w:sz="0" w:space="0" w:color="auto"/>
      </w:divBdr>
    </w:div>
    <w:div w:id="287855615">
      <w:bodyDiv w:val="1"/>
      <w:marLeft w:val="0"/>
      <w:marRight w:val="0"/>
      <w:marTop w:val="0"/>
      <w:marBottom w:val="0"/>
      <w:divBdr>
        <w:top w:val="none" w:sz="0" w:space="0" w:color="auto"/>
        <w:left w:val="none" w:sz="0" w:space="0" w:color="auto"/>
        <w:bottom w:val="none" w:sz="0" w:space="0" w:color="auto"/>
        <w:right w:val="none" w:sz="0" w:space="0" w:color="auto"/>
      </w:divBdr>
    </w:div>
    <w:div w:id="430584265">
      <w:bodyDiv w:val="1"/>
      <w:marLeft w:val="0"/>
      <w:marRight w:val="0"/>
      <w:marTop w:val="0"/>
      <w:marBottom w:val="0"/>
      <w:divBdr>
        <w:top w:val="none" w:sz="0" w:space="0" w:color="auto"/>
        <w:left w:val="none" w:sz="0" w:space="0" w:color="auto"/>
        <w:bottom w:val="none" w:sz="0" w:space="0" w:color="auto"/>
        <w:right w:val="none" w:sz="0" w:space="0" w:color="auto"/>
      </w:divBdr>
    </w:div>
    <w:div w:id="434638096">
      <w:bodyDiv w:val="1"/>
      <w:marLeft w:val="0"/>
      <w:marRight w:val="0"/>
      <w:marTop w:val="0"/>
      <w:marBottom w:val="0"/>
      <w:divBdr>
        <w:top w:val="none" w:sz="0" w:space="0" w:color="auto"/>
        <w:left w:val="none" w:sz="0" w:space="0" w:color="auto"/>
        <w:bottom w:val="none" w:sz="0" w:space="0" w:color="auto"/>
        <w:right w:val="none" w:sz="0" w:space="0" w:color="auto"/>
      </w:divBdr>
    </w:div>
    <w:div w:id="469131339">
      <w:bodyDiv w:val="1"/>
      <w:marLeft w:val="0"/>
      <w:marRight w:val="0"/>
      <w:marTop w:val="0"/>
      <w:marBottom w:val="0"/>
      <w:divBdr>
        <w:top w:val="none" w:sz="0" w:space="0" w:color="auto"/>
        <w:left w:val="none" w:sz="0" w:space="0" w:color="auto"/>
        <w:bottom w:val="none" w:sz="0" w:space="0" w:color="auto"/>
        <w:right w:val="none" w:sz="0" w:space="0" w:color="auto"/>
      </w:divBdr>
    </w:div>
    <w:div w:id="493766738">
      <w:bodyDiv w:val="1"/>
      <w:marLeft w:val="0"/>
      <w:marRight w:val="0"/>
      <w:marTop w:val="0"/>
      <w:marBottom w:val="0"/>
      <w:divBdr>
        <w:top w:val="none" w:sz="0" w:space="0" w:color="auto"/>
        <w:left w:val="none" w:sz="0" w:space="0" w:color="auto"/>
        <w:bottom w:val="none" w:sz="0" w:space="0" w:color="auto"/>
        <w:right w:val="none" w:sz="0" w:space="0" w:color="auto"/>
      </w:divBdr>
    </w:div>
    <w:div w:id="494033554">
      <w:bodyDiv w:val="1"/>
      <w:marLeft w:val="0"/>
      <w:marRight w:val="0"/>
      <w:marTop w:val="0"/>
      <w:marBottom w:val="0"/>
      <w:divBdr>
        <w:top w:val="none" w:sz="0" w:space="0" w:color="auto"/>
        <w:left w:val="none" w:sz="0" w:space="0" w:color="auto"/>
        <w:bottom w:val="none" w:sz="0" w:space="0" w:color="auto"/>
        <w:right w:val="none" w:sz="0" w:space="0" w:color="auto"/>
      </w:divBdr>
    </w:div>
    <w:div w:id="523832411">
      <w:bodyDiv w:val="1"/>
      <w:marLeft w:val="0"/>
      <w:marRight w:val="0"/>
      <w:marTop w:val="0"/>
      <w:marBottom w:val="0"/>
      <w:divBdr>
        <w:top w:val="none" w:sz="0" w:space="0" w:color="auto"/>
        <w:left w:val="none" w:sz="0" w:space="0" w:color="auto"/>
        <w:bottom w:val="none" w:sz="0" w:space="0" w:color="auto"/>
        <w:right w:val="none" w:sz="0" w:space="0" w:color="auto"/>
      </w:divBdr>
    </w:div>
    <w:div w:id="550461747">
      <w:bodyDiv w:val="1"/>
      <w:marLeft w:val="0"/>
      <w:marRight w:val="0"/>
      <w:marTop w:val="0"/>
      <w:marBottom w:val="0"/>
      <w:divBdr>
        <w:top w:val="none" w:sz="0" w:space="0" w:color="auto"/>
        <w:left w:val="none" w:sz="0" w:space="0" w:color="auto"/>
        <w:bottom w:val="none" w:sz="0" w:space="0" w:color="auto"/>
        <w:right w:val="none" w:sz="0" w:space="0" w:color="auto"/>
      </w:divBdr>
    </w:div>
    <w:div w:id="576672442">
      <w:bodyDiv w:val="1"/>
      <w:marLeft w:val="0"/>
      <w:marRight w:val="0"/>
      <w:marTop w:val="0"/>
      <w:marBottom w:val="0"/>
      <w:divBdr>
        <w:top w:val="none" w:sz="0" w:space="0" w:color="auto"/>
        <w:left w:val="none" w:sz="0" w:space="0" w:color="auto"/>
        <w:bottom w:val="none" w:sz="0" w:space="0" w:color="auto"/>
        <w:right w:val="none" w:sz="0" w:space="0" w:color="auto"/>
      </w:divBdr>
    </w:div>
    <w:div w:id="681863316">
      <w:bodyDiv w:val="1"/>
      <w:marLeft w:val="0"/>
      <w:marRight w:val="0"/>
      <w:marTop w:val="0"/>
      <w:marBottom w:val="0"/>
      <w:divBdr>
        <w:top w:val="none" w:sz="0" w:space="0" w:color="auto"/>
        <w:left w:val="none" w:sz="0" w:space="0" w:color="auto"/>
        <w:bottom w:val="none" w:sz="0" w:space="0" w:color="auto"/>
        <w:right w:val="none" w:sz="0" w:space="0" w:color="auto"/>
      </w:divBdr>
    </w:div>
    <w:div w:id="731540712">
      <w:bodyDiv w:val="1"/>
      <w:marLeft w:val="0"/>
      <w:marRight w:val="0"/>
      <w:marTop w:val="0"/>
      <w:marBottom w:val="0"/>
      <w:divBdr>
        <w:top w:val="none" w:sz="0" w:space="0" w:color="auto"/>
        <w:left w:val="none" w:sz="0" w:space="0" w:color="auto"/>
        <w:bottom w:val="none" w:sz="0" w:space="0" w:color="auto"/>
        <w:right w:val="none" w:sz="0" w:space="0" w:color="auto"/>
      </w:divBdr>
    </w:div>
    <w:div w:id="801115956">
      <w:bodyDiv w:val="1"/>
      <w:marLeft w:val="0"/>
      <w:marRight w:val="0"/>
      <w:marTop w:val="0"/>
      <w:marBottom w:val="0"/>
      <w:divBdr>
        <w:top w:val="none" w:sz="0" w:space="0" w:color="auto"/>
        <w:left w:val="none" w:sz="0" w:space="0" w:color="auto"/>
        <w:bottom w:val="none" w:sz="0" w:space="0" w:color="auto"/>
        <w:right w:val="none" w:sz="0" w:space="0" w:color="auto"/>
      </w:divBdr>
    </w:div>
    <w:div w:id="833647357">
      <w:bodyDiv w:val="1"/>
      <w:marLeft w:val="0"/>
      <w:marRight w:val="0"/>
      <w:marTop w:val="0"/>
      <w:marBottom w:val="0"/>
      <w:divBdr>
        <w:top w:val="none" w:sz="0" w:space="0" w:color="auto"/>
        <w:left w:val="none" w:sz="0" w:space="0" w:color="auto"/>
        <w:bottom w:val="none" w:sz="0" w:space="0" w:color="auto"/>
        <w:right w:val="none" w:sz="0" w:space="0" w:color="auto"/>
      </w:divBdr>
    </w:div>
    <w:div w:id="954598859">
      <w:bodyDiv w:val="1"/>
      <w:marLeft w:val="0"/>
      <w:marRight w:val="0"/>
      <w:marTop w:val="0"/>
      <w:marBottom w:val="0"/>
      <w:divBdr>
        <w:top w:val="none" w:sz="0" w:space="0" w:color="auto"/>
        <w:left w:val="none" w:sz="0" w:space="0" w:color="auto"/>
        <w:bottom w:val="none" w:sz="0" w:space="0" w:color="auto"/>
        <w:right w:val="none" w:sz="0" w:space="0" w:color="auto"/>
      </w:divBdr>
    </w:div>
    <w:div w:id="954680434">
      <w:bodyDiv w:val="1"/>
      <w:marLeft w:val="0"/>
      <w:marRight w:val="0"/>
      <w:marTop w:val="0"/>
      <w:marBottom w:val="0"/>
      <w:divBdr>
        <w:top w:val="none" w:sz="0" w:space="0" w:color="auto"/>
        <w:left w:val="none" w:sz="0" w:space="0" w:color="auto"/>
        <w:bottom w:val="none" w:sz="0" w:space="0" w:color="auto"/>
        <w:right w:val="none" w:sz="0" w:space="0" w:color="auto"/>
      </w:divBdr>
    </w:div>
    <w:div w:id="964392034">
      <w:bodyDiv w:val="1"/>
      <w:marLeft w:val="0"/>
      <w:marRight w:val="0"/>
      <w:marTop w:val="0"/>
      <w:marBottom w:val="0"/>
      <w:divBdr>
        <w:top w:val="none" w:sz="0" w:space="0" w:color="auto"/>
        <w:left w:val="none" w:sz="0" w:space="0" w:color="auto"/>
        <w:bottom w:val="none" w:sz="0" w:space="0" w:color="auto"/>
        <w:right w:val="none" w:sz="0" w:space="0" w:color="auto"/>
      </w:divBdr>
    </w:div>
    <w:div w:id="964656823">
      <w:bodyDiv w:val="1"/>
      <w:marLeft w:val="0"/>
      <w:marRight w:val="0"/>
      <w:marTop w:val="0"/>
      <w:marBottom w:val="0"/>
      <w:divBdr>
        <w:top w:val="none" w:sz="0" w:space="0" w:color="auto"/>
        <w:left w:val="none" w:sz="0" w:space="0" w:color="auto"/>
        <w:bottom w:val="none" w:sz="0" w:space="0" w:color="auto"/>
        <w:right w:val="none" w:sz="0" w:space="0" w:color="auto"/>
      </w:divBdr>
    </w:div>
    <w:div w:id="992368385">
      <w:bodyDiv w:val="1"/>
      <w:marLeft w:val="0"/>
      <w:marRight w:val="0"/>
      <w:marTop w:val="0"/>
      <w:marBottom w:val="0"/>
      <w:divBdr>
        <w:top w:val="none" w:sz="0" w:space="0" w:color="auto"/>
        <w:left w:val="none" w:sz="0" w:space="0" w:color="auto"/>
        <w:bottom w:val="none" w:sz="0" w:space="0" w:color="auto"/>
        <w:right w:val="none" w:sz="0" w:space="0" w:color="auto"/>
      </w:divBdr>
    </w:div>
    <w:div w:id="1012489610">
      <w:bodyDiv w:val="1"/>
      <w:marLeft w:val="0"/>
      <w:marRight w:val="0"/>
      <w:marTop w:val="0"/>
      <w:marBottom w:val="0"/>
      <w:divBdr>
        <w:top w:val="none" w:sz="0" w:space="0" w:color="auto"/>
        <w:left w:val="none" w:sz="0" w:space="0" w:color="auto"/>
        <w:bottom w:val="none" w:sz="0" w:space="0" w:color="auto"/>
        <w:right w:val="none" w:sz="0" w:space="0" w:color="auto"/>
      </w:divBdr>
    </w:div>
    <w:div w:id="1067917357">
      <w:bodyDiv w:val="1"/>
      <w:marLeft w:val="0"/>
      <w:marRight w:val="0"/>
      <w:marTop w:val="0"/>
      <w:marBottom w:val="0"/>
      <w:divBdr>
        <w:top w:val="none" w:sz="0" w:space="0" w:color="auto"/>
        <w:left w:val="none" w:sz="0" w:space="0" w:color="auto"/>
        <w:bottom w:val="none" w:sz="0" w:space="0" w:color="auto"/>
        <w:right w:val="none" w:sz="0" w:space="0" w:color="auto"/>
      </w:divBdr>
    </w:div>
    <w:div w:id="1123500363">
      <w:bodyDiv w:val="1"/>
      <w:marLeft w:val="0"/>
      <w:marRight w:val="0"/>
      <w:marTop w:val="0"/>
      <w:marBottom w:val="0"/>
      <w:divBdr>
        <w:top w:val="none" w:sz="0" w:space="0" w:color="auto"/>
        <w:left w:val="none" w:sz="0" w:space="0" w:color="auto"/>
        <w:bottom w:val="none" w:sz="0" w:space="0" w:color="auto"/>
        <w:right w:val="none" w:sz="0" w:space="0" w:color="auto"/>
      </w:divBdr>
    </w:div>
    <w:div w:id="1131822977">
      <w:bodyDiv w:val="1"/>
      <w:marLeft w:val="0"/>
      <w:marRight w:val="0"/>
      <w:marTop w:val="0"/>
      <w:marBottom w:val="0"/>
      <w:divBdr>
        <w:top w:val="none" w:sz="0" w:space="0" w:color="auto"/>
        <w:left w:val="none" w:sz="0" w:space="0" w:color="auto"/>
        <w:bottom w:val="none" w:sz="0" w:space="0" w:color="auto"/>
        <w:right w:val="none" w:sz="0" w:space="0" w:color="auto"/>
      </w:divBdr>
    </w:div>
    <w:div w:id="1134718672">
      <w:bodyDiv w:val="1"/>
      <w:marLeft w:val="0"/>
      <w:marRight w:val="0"/>
      <w:marTop w:val="0"/>
      <w:marBottom w:val="0"/>
      <w:divBdr>
        <w:top w:val="none" w:sz="0" w:space="0" w:color="auto"/>
        <w:left w:val="none" w:sz="0" w:space="0" w:color="auto"/>
        <w:bottom w:val="none" w:sz="0" w:space="0" w:color="auto"/>
        <w:right w:val="none" w:sz="0" w:space="0" w:color="auto"/>
      </w:divBdr>
    </w:div>
    <w:div w:id="1135415397">
      <w:bodyDiv w:val="1"/>
      <w:marLeft w:val="0"/>
      <w:marRight w:val="0"/>
      <w:marTop w:val="0"/>
      <w:marBottom w:val="0"/>
      <w:divBdr>
        <w:top w:val="none" w:sz="0" w:space="0" w:color="auto"/>
        <w:left w:val="none" w:sz="0" w:space="0" w:color="auto"/>
        <w:bottom w:val="none" w:sz="0" w:space="0" w:color="auto"/>
        <w:right w:val="none" w:sz="0" w:space="0" w:color="auto"/>
      </w:divBdr>
    </w:div>
    <w:div w:id="1143037142">
      <w:bodyDiv w:val="1"/>
      <w:marLeft w:val="0"/>
      <w:marRight w:val="0"/>
      <w:marTop w:val="0"/>
      <w:marBottom w:val="0"/>
      <w:divBdr>
        <w:top w:val="none" w:sz="0" w:space="0" w:color="auto"/>
        <w:left w:val="none" w:sz="0" w:space="0" w:color="auto"/>
        <w:bottom w:val="none" w:sz="0" w:space="0" w:color="auto"/>
        <w:right w:val="none" w:sz="0" w:space="0" w:color="auto"/>
      </w:divBdr>
    </w:div>
    <w:div w:id="1161502845">
      <w:bodyDiv w:val="1"/>
      <w:marLeft w:val="0"/>
      <w:marRight w:val="0"/>
      <w:marTop w:val="0"/>
      <w:marBottom w:val="0"/>
      <w:divBdr>
        <w:top w:val="none" w:sz="0" w:space="0" w:color="auto"/>
        <w:left w:val="none" w:sz="0" w:space="0" w:color="auto"/>
        <w:bottom w:val="none" w:sz="0" w:space="0" w:color="auto"/>
        <w:right w:val="none" w:sz="0" w:space="0" w:color="auto"/>
      </w:divBdr>
    </w:div>
    <w:div w:id="1225723247">
      <w:bodyDiv w:val="1"/>
      <w:marLeft w:val="0"/>
      <w:marRight w:val="0"/>
      <w:marTop w:val="0"/>
      <w:marBottom w:val="0"/>
      <w:divBdr>
        <w:top w:val="none" w:sz="0" w:space="0" w:color="auto"/>
        <w:left w:val="none" w:sz="0" w:space="0" w:color="auto"/>
        <w:bottom w:val="none" w:sz="0" w:space="0" w:color="auto"/>
        <w:right w:val="none" w:sz="0" w:space="0" w:color="auto"/>
      </w:divBdr>
    </w:div>
    <w:div w:id="1229346177">
      <w:bodyDiv w:val="1"/>
      <w:marLeft w:val="0"/>
      <w:marRight w:val="0"/>
      <w:marTop w:val="0"/>
      <w:marBottom w:val="0"/>
      <w:divBdr>
        <w:top w:val="none" w:sz="0" w:space="0" w:color="auto"/>
        <w:left w:val="none" w:sz="0" w:space="0" w:color="auto"/>
        <w:bottom w:val="none" w:sz="0" w:space="0" w:color="auto"/>
        <w:right w:val="none" w:sz="0" w:space="0" w:color="auto"/>
      </w:divBdr>
    </w:div>
    <w:div w:id="1328829497">
      <w:bodyDiv w:val="1"/>
      <w:marLeft w:val="0"/>
      <w:marRight w:val="0"/>
      <w:marTop w:val="0"/>
      <w:marBottom w:val="0"/>
      <w:divBdr>
        <w:top w:val="none" w:sz="0" w:space="0" w:color="auto"/>
        <w:left w:val="none" w:sz="0" w:space="0" w:color="auto"/>
        <w:bottom w:val="none" w:sz="0" w:space="0" w:color="auto"/>
        <w:right w:val="none" w:sz="0" w:space="0" w:color="auto"/>
      </w:divBdr>
    </w:div>
    <w:div w:id="1484615995">
      <w:bodyDiv w:val="1"/>
      <w:marLeft w:val="0"/>
      <w:marRight w:val="0"/>
      <w:marTop w:val="0"/>
      <w:marBottom w:val="0"/>
      <w:divBdr>
        <w:top w:val="none" w:sz="0" w:space="0" w:color="auto"/>
        <w:left w:val="none" w:sz="0" w:space="0" w:color="auto"/>
        <w:bottom w:val="none" w:sz="0" w:space="0" w:color="auto"/>
        <w:right w:val="none" w:sz="0" w:space="0" w:color="auto"/>
      </w:divBdr>
    </w:div>
    <w:div w:id="1522695781">
      <w:bodyDiv w:val="1"/>
      <w:marLeft w:val="0"/>
      <w:marRight w:val="0"/>
      <w:marTop w:val="0"/>
      <w:marBottom w:val="0"/>
      <w:divBdr>
        <w:top w:val="none" w:sz="0" w:space="0" w:color="auto"/>
        <w:left w:val="none" w:sz="0" w:space="0" w:color="auto"/>
        <w:bottom w:val="none" w:sz="0" w:space="0" w:color="auto"/>
        <w:right w:val="none" w:sz="0" w:space="0" w:color="auto"/>
      </w:divBdr>
    </w:div>
    <w:div w:id="1536312709">
      <w:bodyDiv w:val="1"/>
      <w:marLeft w:val="0"/>
      <w:marRight w:val="0"/>
      <w:marTop w:val="0"/>
      <w:marBottom w:val="0"/>
      <w:divBdr>
        <w:top w:val="none" w:sz="0" w:space="0" w:color="auto"/>
        <w:left w:val="none" w:sz="0" w:space="0" w:color="auto"/>
        <w:bottom w:val="none" w:sz="0" w:space="0" w:color="auto"/>
        <w:right w:val="none" w:sz="0" w:space="0" w:color="auto"/>
      </w:divBdr>
    </w:div>
    <w:div w:id="1550805541">
      <w:bodyDiv w:val="1"/>
      <w:marLeft w:val="0"/>
      <w:marRight w:val="0"/>
      <w:marTop w:val="0"/>
      <w:marBottom w:val="0"/>
      <w:divBdr>
        <w:top w:val="none" w:sz="0" w:space="0" w:color="auto"/>
        <w:left w:val="none" w:sz="0" w:space="0" w:color="auto"/>
        <w:bottom w:val="none" w:sz="0" w:space="0" w:color="auto"/>
        <w:right w:val="none" w:sz="0" w:space="0" w:color="auto"/>
      </w:divBdr>
    </w:div>
    <w:div w:id="1553269188">
      <w:bodyDiv w:val="1"/>
      <w:marLeft w:val="0"/>
      <w:marRight w:val="0"/>
      <w:marTop w:val="0"/>
      <w:marBottom w:val="0"/>
      <w:divBdr>
        <w:top w:val="none" w:sz="0" w:space="0" w:color="auto"/>
        <w:left w:val="none" w:sz="0" w:space="0" w:color="auto"/>
        <w:bottom w:val="none" w:sz="0" w:space="0" w:color="auto"/>
        <w:right w:val="none" w:sz="0" w:space="0" w:color="auto"/>
      </w:divBdr>
    </w:div>
    <w:div w:id="1562013393">
      <w:bodyDiv w:val="1"/>
      <w:marLeft w:val="0"/>
      <w:marRight w:val="0"/>
      <w:marTop w:val="0"/>
      <w:marBottom w:val="0"/>
      <w:divBdr>
        <w:top w:val="none" w:sz="0" w:space="0" w:color="auto"/>
        <w:left w:val="none" w:sz="0" w:space="0" w:color="auto"/>
        <w:bottom w:val="none" w:sz="0" w:space="0" w:color="auto"/>
        <w:right w:val="none" w:sz="0" w:space="0" w:color="auto"/>
      </w:divBdr>
    </w:div>
    <w:div w:id="1673601633">
      <w:bodyDiv w:val="1"/>
      <w:marLeft w:val="0"/>
      <w:marRight w:val="0"/>
      <w:marTop w:val="0"/>
      <w:marBottom w:val="0"/>
      <w:divBdr>
        <w:top w:val="none" w:sz="0" w:space="0" w:color="auto"/>
        <w:left w:val="none" w:sz="0" w:space="0" w:color="auto"/>
        <w:bottom w:val="none" w:sz="0" w:space="0" w:color="auto"/>
        <w:right w:val="none" w:sz="0" w:space="0" w:color="auto"/>
      </w:divBdr>
    </w:div>
    <w:div w:id="1790782054">
      <w:bodyDiv w:val="1"/>
      <w:marLeft w:val="0"/>
      <w:marRight w:val="0"/>
      <w:marTop w:val="0"/>
      <w:marBottom w:val="0"/>
      <w:divBdr>
        <w:top w:val="none" w:sz="0" w:space="0" w:color="auto"/>
        <w:left w:val="none" w:sz="0" w:space="0" w:color="auto"/>
        <w:bottom w:val="none" w:sz="0" w:space="0" w:color="auto"/>
        <w:right w:val="none" w:sz="0" w:space="0" w:color="auto"/>
      </w:divBdr>
    </w:div>
    <w:div w:id="1798526506">
      <w:bodyDiv w:val="1"/>
      <w:marLeft w:val="0"/>
      <w:marRight w:val="0"/>
      <w:marTop w:val="0"/>
      <w:marBottom w:val="0"/>
      <w:divBdr>
        <w:top w:val="none" w:sz="0" w:space="0" w:color="auto"/>
        <w:left w:val="none" w:sz="0" w:space="0" w:color="auto"/>
        <w:bottom w:val="none" w:sz="0" w:space="0" w:color="auto"/>
        <w:right w:val="none" w:sz="0" w:space="0" w:color="auto"/>
      </w:divBdr>
    </w:div>
    <w:div w:id="1819759251">
      <w:bodyDiv w:val="1"/>
      <w:marLeft w:val="0"/>
      <w:marRight w:val="0"/>
      <w:marTop w:val="0"/>
      <w:marBottom w:val="0"/>
      <w:divBdr>
        <w:top w:val="none" w:sz="0" w:space="0" w:color="auto"/>
        <w:left w:val="none" w:sz="0" w:space="0" w:color="auto"/>
        <w:bottom w:val="none" w:sz="0" w:space="0" w:color="auto"/>
        <w:right w:val="none" w:sz="0" w:space="0" w:color="auto"/>
      </w:divBdr>
    </w:div>
    <w:div w:id="1835410622">
      <w:bodyDiv w:val="1"/>
      <w:marLeft w:val="0"/>
      <w:marRight w:val="0"/>
      <w:marTop w:val="0"/>
      <w:marBottom w:val="0"/>
      <w:divBdr>
        <w:top w:val="none" w:sz="0" w:space="0" w:color="auto"/>
        <w:left w:val="none" w:sz="0" w:space="0" w:color="auto"/>
        <w:bottom w:val="none" w:sz="0" w:space="0" w:color="auto"/>
        <w:right w:val="none" w:sz="0" w:space="0" w:color="auto"/>
      </w:divBdr>
    </w:div>
    <w:div w:id="1857233729">
      <w:bodyDiv w:val="1"/>
      <w:marLeft w:val="0"/>
      <w:marRight w:val="0"/>
      <w:marTop w:val="0"/>
      <w:marBottom w:val="0"/>
      <w:divBdr>
        <w:top w:val="none" w:sz="0" w:space="0" w:color="auto"/>
        <w:left w:val="none" w:sz="0" w:space="0" w:color="auto"/>
        <w:bottom w:val="none" w:sz="0" w:space="0" w:color="auto"/>
        <w:right w:val="none" w:sz="0" w:space="0" w:color="auto"/>
      </w:divBdr>
    </w:div>
    <w:div w:id="1931810975">
      <w:bodyDiv w:val="1"/>
      <w:marLeft w:val="0"/>
      <w:marRight w:val="0"/>
      <w:marTop w:val="0"/>
      <w:marBottom w:val="0"/>
      <w:divBdr>
        <w:top w:val="none" w:sz="0" w:space="0" w:color="auto"/>
        <w:left w:val="none" w:sz="0" w:space="0" w:color="auto"/>
        <w:bottom w:val="none" w:sz="0" w:space="0" w:color="auto"/>
        <w:right w:val="none" w:sz="0" w:space="0" w:color="auto"/>
      </w:divBdr>
    </w:div>
    <w:div w:id="1962031687">
      <w:bodyDiv w:val="1"/>
      <w:marLeft w:val="0"/>
      <w:marRight w:val="0"/>
      <w:marTop w:val="0"/>
      <w:marBottom w:val="0"/>
      <w:divBdr>
        <w:top w:val="none" w:sz="0" w:space="0" w:color="auto"/>
        <w:left w:val="none" w:sz="0" w:space="0" w:color="auto"/>
        <w:bottom w:val="none" w:sz="0" w:space="0" w:color="auto"/>
        <w:right w:val="none" w:sz="0" w:space="0" w:color="auto"/>
      </w:divBdr>
    </w:div>
    <w:div w:id="2023239484">
      <w:bodyDiv w:val="1"/>
      <w:marLeft w:val="0"/>
      <w:marRight w:val="0"/>
      <w:marTop w:val="0"/>
      <w:marBottom w:val="0"/>
      <w:divBdr>
        <w:top w:val="none" w:sz="0" w:space="0" w:color="auto"/>
        <w:left w:val="none" w:sz="0" w:space="0" w:color="auto"/>
        <w:bottom w:val="none" w:sz="0" w:space="0" w:color="auto"/>
        <w:right w:val="none" w:sz="0" w:space="0" w:color="auto"/>
      </w:divBdr>
    </w:div>
    <w:div w:id="2052068247">
      <w:bodyDiv w:val="1"/>
      <w:marLeft w:val="0"/>
      <w:marRight w:val="0"/>
      <w:marTop w:val="0"/>
      <w:marBottom w:val="0"/>
      <w:divBdr>
        <w:top w:val="none" w:sz="0" w:space="0" w:color="auto"/>
        <w:left w:val="none" w:sz="0" w:space="0" w:color="auto"/>
        <w:bottom w:val="none" w:sz="0" w:space="0" w:color="auto"/>
        <w:right w:val="none" w:sz="0" w:space="0" w:color="auto"/>
      </w:divBdr>
    </w:div>
    <w:div w:id="2107529486">
      <w:bodyDiv w:val="1"/>
      <w:marLeft w:val="0"/>
      <w:marRight w:val="0"/>
      <w:marTop w:val="0"/>
      <w:marBottom w:val="0"/>
      <w:divBdr>
        <w:top w:val="none" w:sz="0" w:space="0" w:color="auto"/>
        <w:left w:val="none" w:sz="0" w:space="0" w:color="auto"/>
        <w:bottom w:val="none" w:sz="0" w:space="0" w:color="auto"/>
        <w:right w:val="none" w:sz="0" w:space="0" w:color="auto"/>
      </w:divBdr>
    </w:div>
    <w:div w:id="2121563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rae.e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vo@guruprojekt.ee" TargetMode="External"/><Relationship Id="rId4" Type="http://schemas.openxmlformats.org/officeDocument/2006/relationships/webSettings" Target="webSettings.xml"/><Relationship Id="rId9" Type="http://schemas.openxmlformats.org/officeDocument/2006/relationships/hyperlink" Target="mailto:janek@harjukek.e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10679</Words>
  <Characters>61944</Characters>
  <Application>Microsoft Office Word</Application>
  <DocSecurity>0</DocSecurity>
  <Lines>516</Lines>
  <Paragraphs>144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72479</CharactersWithSpaces>
  <SharedDoc>false</SharedDoc>
  <HLinks>
    <vt:vector size="444" baseType="variant">
      <vt:variant>
        <vt:i4>65567</vt:i4>
      </vt:variant>
      <vt:variant>
        <vt:i4>429</vt:i4>
      </vt:variant>
      <vt:variant>
        <vt:i4>0</vt:i4>
      </vt:variant>
      <vt:variant>
        <vt:i4>5</vt:i4>
      </vt:variant>
      <vt:variant>
        <vt:lpwstr>https://www.telia.ee/partnerile/ehitajalearendajale/</vt:lpwstr>
      </vt:variant>
      <vt:variant>
        <vt:lpwstr/>
      </vt:variant>
      <vt:variant>
        <vt:i4>458818</vt:i4>
      </vt:variant>
      <vt:variant>
        <vt:i4>426</vt:i4>
      </vt:variant>
      <vt:variant>
        <vt:i4>0</vt:i4>
      </vt:variant>
      <vt:variant>
        <vt:i4>5</vt:i4>
      </vt:variant>
      <vt:variant>
        <vt:lpwstr>http://elveso.ee/vesi/tehnilised-yldnouded-/</vt:lpwstr>
      </vt:variant>
      <vt:variant>
        <vt:lpwstr/>
      </vt:variant>
      <vt:variant>
        <vt:i4>458818</vt:i4>
      </vt:variant>
      <vt:variant>
        <vt:i4>423</vt:i4>
      </vt:variant>
      <vt:variant>
        <vt:i4>0</vt:i4>
      </vt:variant>
      <vt:variant>
        <vt:i4>5</vt:i4>
      </vt:variant>
      <vt:variant>
        <vt:lpwstr>http://elveso.ee/vesi/tehnilised-yldnouded-/</vt:lpwstr>
      </vt:variant>
      <vt:variant>
        <vt:lpwstr/>
      </vt:variant>
      <vt:variant>
        <vt:i4>1376319</vt:i4>
      </vt:variant>
      <vt:variant>
        <vt:i4>413</vt:i4>
      </vt:variant>
      <vt:variant>
        <vt:i4>0</vt:i4>
      </vt:variant>
      <vt:variant>
        <vt:i4>5</vt:i4>
      </vt:variant>
      <vt:variant>
        <vt:lpwstr/>
      </vt:variant>
      <vt:variant>
        <vt:lpwstr>_Toc154586246</vt:lpwstr>
      </vt:variant>
      <vt:variant>
        <vt:i4>1376319</vt:i4>
      </vt:variant>
      <vt:variant>
        <vt:i4>407</vt:i4>
      </vt:variant>
      <vt:variant>
        <vt:i4>0</vt:i4>
      </vt:variant>
      <vt:variant>
        <vt:i4>5</vt:i4>
      </vt:variant>
      <vt:variant>
        <vt:lpwstr/>
      </vt:variant>
      <vt:variant>
        <vt:lpwstr>_Toc154586245</vt:lpwstr>
      </vt:variant>
      <vt:variant>
        <vt:i4>1376319</vt:i4>
      </vt:variant>
      <vt:variant>
        <vt:i4>401</vt:i4>
      </vt:variant>
      <vt:variant>
        <vt:i4>0</vt:i4>
      </vt:variant>
      <vt:variant>
        <vt:i4>5</vt:i4>
      </vt:variant>
      <vt:variant>
        <vt:lpwstr/>
      </vt:variant>
      <vt:variant>
        <vt:lpwstr>_Toc154586244</vt:lpwstr>
      </vt:variant>
      <vt:variant>
        <vt:i4>1376319</vt:i4>
      </vt:variant>
      <vt:variant>
        <vt:i4>395</vt:i4>
      </vt:variant>
      <vt:variant>
        <vt:i4>0</vt:i4>
      </vt:variant>
      <vt:variant>
        <vt:i4>5</vt:i4>
      </vt:variant>
      <vt:variant>
        <vt:lpwstr/>
      </vt:variant>
      <vt:variant>
        <vt:lpwstr>_Toc154586243</vt:lpwstr>
      </vt:variant>
      <vt:variant>
        <vt:i4>1376319</vt:i4>
      </vt:variant>
      <vt:variant>
        <vt:i4>389</vt:i4>
      </vt:variant>
      <vt:variant>
        <vt:i4>0</vt:i4>
      </vt:variant>
      <vt:variant>
        <vt:i4>5</vt:i4>
      </vt:variant>
      <vt:variant>
        <vt:lpwstr/>
      </vt:variant>
      <vt:variant>
        <vt:lpwstr>_Toc154586242</vt:lpwstr>
      </vt:variant>
      <vt:variant>
        <vt:i4>1376319</vt:i4>
      </vt:variant>
      <vt:variant>
        <vt:i4>383</vt:i4>
      </vt:variant>
      <vt:variant>
        <vt:i4>0</vt:i4>
      </vt:variant>
      <vt:variant>
        <vt:i4>5</vt:i4>
      </vt:variant>
      <vt:variant>
        <vt:lpwstr/>
      </vt:variant>
      <vt:variant>
        <vt:lpwstr>_Toc154586241</vt:lpwstr>
      </vt:variant>
      <vt:variant>
        <vt:i4>1376319</vt:i4>
      </vt:variant>
      <vt:variant>
        <vt:i4>377</vt:i4>
      </vt:variant>
      <vt:variant>
        <vt:i4>0</vt:i4>
      </vt:variant>
      <vt:variant>
        <vt:i4>5</vt:i4>
      </vt:variant>
      <vt:variant>
        <vt:lpwstr/>
      </vt:variant>
      <vt:variant>
        <vt:lpwstr>_Toc154586240</vt:lpwstr>
      </vt:variant>
      <vt:variant>
        <vt:i4>1179711</vt:i4>
      </vt:variant>
      <vt:variant>
        <vt:i4>371</vt:i4>
      </vt:variant>
      <vt:variant>
        <vt:i4>0</vt:i4>
      </vt:variant>
      <vt:variant>
        <vt:i4>5</vt:i4>
      </vt:variant>
      <vt:variant>
        <vt:lpwstr/>
      </vt:variant>
      <vt:variant>
        <vt:lpwstr>_Toc154586239</vt:lpwstr>
      </vt:variant>
      <vt:variant>
        <vt:i4>1179711</vt:i4>
      </vt:variant>
      <vt:variant>
        <vt:i4>365</vt:i4>
      </vt:variant>
      <vt:variant>
        <vt:i4>0</vt:i4>
      </vt:variant>
      <vt:variant>
        <vt:i4>5</vt:i4>
      </vt:variant>
      <vt:variant>
        <vt:lpwstr/>
      </vt:variant>
      <vt:variant>
        <vt:lpwstr>_Toc154586238</vt:lpwstr>
      </vt:variant>
      <vt:variant>
        <vt:i4>1179711</vt:i4>
      </vt:variant>
      <vt:variant>
        <vt:i4>359</vt:i4>
      </vt:variant>
      <vt:variant>
        <vt:i4>0</vt:i4>
      </vt:variant>
      <vt:variant>
        <vt:i4>5</vt:i4>
      </vt:variant>
      <vt:variant>
        <vt:lpwstr/>
      </vt:variant>
      <vt:variant>
        <vt:lpwstr>_Toc154586237</vt:lpwstr>
      </vt:variant>
      <vt:variant>
        <vt:i4>1179711</vt:i4>
      </vt:variant>
      <vt:variant>
        <vt:i4>353</vt:i4>
      </vt:variant>
      <vt:variant>
        <vt:i4>0</vt:i4>
      </vt:variant>
      <vt:variant>
        <vt:i4>5</vt:i4>
      </vt:variant>
      <vt:variant>
        <vt:lpwstr/>
      </vt:variant>
      <vt:variant>
        <vt:lpwstr>_Toc154586236</vt:lpwstr>
      </vt:variant>
      <vt:variant>
        <vt:i4>1179711</vt:i4>
      </vt:variant>
      <vt:variant>
        <vt:i4>347</vt:i4>
      </vt:variant>
      <vt:variant>
        <vt:i4>0</vt:i4>
      </vt:variant>
      <vt:variant>
        <vt:i4>5</vt:i4>
      </vt:variant>
      <vt:variant>
        <vt:lpwstr/>
      </vt:variant>
      <vt:variant>
        <vt:lpwstr>_Toc154586235</vt:lpwstr>
      </vt:variant>
      <vt:variant>
        <vt:i4>1179711</vt:i4>
      </vt:variant>
      <vt:variant>
        <vt:i4>341</vt:i4>
      </vt:variant>
      <vt:variant>
        <vt:i4>0</vt:i4>
      </vt:variant>
      <vt:variant>
        <vt:i4>5</vt:i4>
      </vt:variant>
      <vt:variant>
        <vt:lpwstr/>
      </vt:variant>
      <vt:variant>
        <vt:lpwstr>_Toc154586234</vt:lpwstr>
      </vt:variant>
      <vt:variant>
        <vt:i4>1179711</vt:i4>
      </vt:variant>
      <vt:variant>
        <vt:i4>335</vt:i4>
      </vt:variant>
      <vt:variant>
        <vt:i4>0</vt:i4>
      </vt:variant>
      <vt:variant>
        <vt:i4>5</vt:i4>
      </vt:variant>
      <vt:variant>
        <vt:lpwstr/>
      </vt:variant>
      <vt:variant>
        <vt:lpwstr>_Toc154586233</vt:lpwstr>
      </vt:variant>
      <vt:variant>
        <vt:i4>1179711</vt:i4>
      </vt:variant>
      <vt:variant>
        <vt:i4>329</vt:i4>
      </vt:variant>
      <vt:variant>
        <vt:i4>0</vt:i4>
      </vt:variant>
      <vt:variant>
        <vt:i4>5</vt:i4>
      </vt:variant>
      <vt:variant>
        <vt:lpwstr/>
      </vt:variant>
      <vt:variant>
        <vt:lpwstr>_Toc154586232</vt:lpwstr>
      </vt:variant>
      <vt:variant>
        <vt:i4>1179711</vt:i4>
      </vt:variant>
      <vt:variant>
        <vt:i4>323</vt:i4>
      </vt:variant>
      <vt:variant>
        <vt:i4>0</vt:i4>
      </vt:variant>
      <vt:variant>
        <vt:i4>5</vt:i4>
      </vt:variant>
      <vt:variant>
        <vt:lpwstr/>
      </vt:variant>
      <vt:variant>
        <vt:lpwstr>_Toc154586231</vt:lpwstr>
      </vt:variant>
      <vt:variant>
        <vt:i4>1179711</vt:i4>
      </vt:variant>
      <vt:variant>
        <vt:i4>317</vt:i4>
      </vt:variant>
      <vt:variant>
        <vt:i4>0</vt:i4>
      </vt:variant>
      <vt:variant>
        <vt:i4>5</vt:i4>
      </vt:variant>
      <vt:variant>
        <vt:lpwstr/>
      </vt:variant>
      <vt:variant>
        <vt:lpwstr>_Toc154586230</vt:lpwstr>
      </vt:variant>
      <vt:variant>
        <vt:i4>1245247</vt:i4>
      </vt:variant>
      <vt:variant>
        <vt:i4>311</vt:i4>
      </vt:variant>
      <vt:variant>
        <vt:i4>0</vt:i4>
      </vt:variant>
      <vt:variant>
        <vt:i4>5</vt:i4>
      </vt:variant>
      <vt:variant>
        <vt:lpwstr/>
      </vt:variant>
      <vt:variant>
        <vt:lpwstr>_Toc154586229</vt:lpwstr>
      </vt:variant>
      <vt:variant>
        <vt:i4>1245247</vt:i4>
      </vt:variant>
      <vt:variant>
        <vt:i4>305</vt:i4>
      </vt:variant>
      <vt:variant>
        <vt:i4>0</vt:i4>
      </vt:variant>
      <vt:variant>
        <vt:i4>5</vt:i4>
      </vt:variant>
      <vt:variant>
        <vt:lpwstr/>
      </vt:variant>
      <vt:variant>
        <vt:lpwstr>_Toc154586228</vt:lpwstr>
      </vt:variant>
      <vt:variant>
        <vt:i4>1245247</vt:i4>
      </vt:variant>
      <vt:variant>
        <vt:i4>299</vt:i4>
      </vt:variant>
      <vt:variant>
        <vt:i4>0</vt:i4>
      </vt:variant>
      <vt:variant>
        <vt:i4>5</vt:i4>
      </vt:variant>
      <vt:variant>
        <vt:lpwstr/>
      </vt:variant>
      <vt:variant>
        <vt:lpwstr>_Toc154586227</vt:lpwstr>
      </vt:variant>
      <vt:variant>
        <vt:i4>1245247</vt:i4>
      </vt:variant>
      <vt:variant>
        <vt:i4>293</vt:i4>
      </vt:variant>
      <vt:variant>
        <vt:i4>0</vt:i4>
      </vt:variant>
      <vt:variant>
        <vt:i4>5</vt:i4>
      </vt:variant>
      <vt:variant>
        <vt:lpwstr/>
      </vt:variant>
      <vt:variant>
        <vt:lpwstr>_Toc154586226</vt:lpwstr>
      </vt:variant>
      <vt:variant>
        <vt:i4>1245247</vt:i4>
      </vt:variant>
      <vt:variant>
        <vt:i4>287</vt:i4>
      </vt:variant>
      <vt:variant>
        <vt:i4>0</vt:i4>
      </vt:variant>
      <vt:variant>
        <vt:i4>5</vt:i4>
      </vt:variant>
      <vt:variant>
        <vt:lpwstr/>
      </vt:variant>
      <vt:variant>
        <vt:lpwstr>_Toc154586225</vt:lpwstr>
      </vt:variant>
      <vt:variant>
        <vt:i4>1245247</vt:i4>
      </vt:variant>
      <vt:variant>
        <vt:i4>281</vt:i4>
      </vt:variant>
      <vt:variant>
        <vt:i4>0</vt:i4>
      </vt:variant>
      <vt:variant>
        <vt:i4>5</vt:i4>
      </vt:variant>
      <vt:variant>
        <vt:lpwstr/>
      </vt:variant>
      <vt:variant>
        <vt:lpwstr>_Toc154586224</vt:lpwstr>
      </vt:variant>
      <vt:variant>
        <vt:i4>1245247</vt:i4>
      </vt:variant>
      <vt:variant>
        <vt:i4>275</vt:i4>
      </vt:variant>
      <vt:variant>
        <vt:i4>0</vt:i4>
      </vt:variant>
      <vt:variant>
        <vt:i4>5</vt:i4>
      </vt:variant>
      <vt:variant>
        <vt:lpwstr/>
      </vt:variant>
      <vt:variant>
        <vt:lpwstr>_Toc154586223</vt:lpwstr>
      </vt:variant>
      <vt:variant>
        <vt:i4>1245247</vt:i4>
      </vt:variant>
      <vt:variant>
        <vt:i4>269</vt:i4>
      </vt:variant>
      <vt:variant>
        <vt:i4>0</vt:i4>
      </vt:variant>
      <vt:variant>
        <vt:i4>5</vt:i4>
      </vt:variant>
      <vt:variant>
        <vt:lpwstr/>
      </vt:variant>
      <vt:variant>
        <vt:lpwstr>_Toc154586222</vt:lpwstr>
      </vt:variant>
      <vt:variant>
        <vt:i4>1245247</vt:i4>
      </vt:variant>
      <vt:variant>
        <vt:i4>263</vt:i4>
      </vt:variant>
      <vt:variant>
        <vt:i4>0</vt:i4>
      </vt:variant>
      <vt:variant>
        <vt:i4>5</vt:i4>
      </vt:variant>
      <vt:variant>
        <vt:lpwstr/>
      </vt:variant>
      <vt:variant>
        <vt:lpwstr>_Toc154586221</vt:lpwstr>
      </vt:variant>
      <vt:variant>
        <vt:i4>1245247</vt:i4>
      </vt:variant>
      <vt:variant>
        <vt:i4>257</vt:i4>
      </vt:variant>
      <vt:variant>
        <vt:i4>0</vt:i4>
      </vt:variant>
      <vt:variant>
        <vt:i4>5</vt:i4>
      </vt:variant>
      <vt:variant>
        <vt:lpwstr/>
      </vt:variant>
      <vt:variant>
        <vt:lpwstr>_Toc154586220</vt:lpwstr>
      </vt:variant>
      <vt:variant>
        <vt:i4>1048639</vt:i4>
      </vt:variant>
      <vt:variant>
        <vt:i4>251</vt:i4>
      </vt:variant>
      <vt:variant>
        <vt:i4>0</vt:i4>
      </vt:variant>
      <vt:variant>
        <vt:i4>5</vt:i4>
      </vt:variant>
      <vt:variant>
        <vt:lpwstr/>
      </vt:variant>
      <vt:variant>
        <vt:lpwstr>_Toc154586219</vt:lpwstr>
      </vt:variant>
      <vt:variant>
        <vt:i4>1048639</vt:i4>
      </vt:variant>
      <vt:variant>
        <vt:i4>245</vt:i4>
      </vt:variant>
      <vt:variant>
        <vt:i4>0</vt:i4>
      </vt:variant>
      <vt:variant>
        <vt:i4>5</vt:i4>
      </vt:variant>
      <vt:variant>
        <vt:lpwstr/>
      </vt:variant>
      <vt:variant>
        <vt:lpwstr>_Toc154586218</vt:lpwstr>
      </vt:variant>
      <vt:variant>
        <vt:i4>1048639</vt:i4>
      </vt:variant>
      <vt:variant>
        <vt:i4>239</vt:i4>
      </vt:variant>
      <vt:variant>
        <vt:i4>0</vt:i4>
      </vt:variant>
      <vt:variant>
        <vt:i4>5</vt:i4>
      </vt:variant>
      <vt:variant>
        <vt:lpwstr/>
      </vt:variant>
      <vt:variant>
        <vt:lpwstr>_Toc154586217</vt:lpwstr>
      </vt:variant>
      <vt:variant>
        <vt:i4>1048639</vt:i4>
      </vt:variant>
      <vt:variant>
        <vt:i4>233</vt:i4>
      </vt:variant>
      <vt:variant>
        <vt:i4>0</vt:i4>
      </vt:variant>
      <vt:variant>
        <vt:i4>5</vt:i4>
      </vt:variant>
      <vt:variant>
        <vt:lpwstr/>
      </vt:variant>
      <vt:variant>
        <vt:lpwstr>_Toc154586216</vt:lpwstr>
      </vt:variant>
      <vt:variant>
        <vt:i4>1048639</vt:i4>
      </vt:variant>
      <vt:variant>
        <vt:i4>227</vt:i4>
      </vt:variant>
      <vt:variant>
        <vt:i4>0</vt:i4>
      </vt:variant>
      <vt:variant>
        <vt:i4>5</vt:i4>
      </vt:variant>
      <vt:variant>
        <vt:lpwstr/>
      </vt:variant>
      <vt:variant>
        <vt:lpwstr>_Toc154586215</vt:lpwstr>
      </vt:variant>
      <vt:variant>
        <vt:i4>1048639</vt:i4>
      </vt:variant>
      <vt:variant>
        <vt:i4>221</vt:i4>
      </vt:variant>
      <vt:variant>
        <vt:i4>0</vt:i4>
      </vt:variant>
      <vt:variant>
        <vt:i4>5</vt:i4>
      </vt:variant>
      <vt:variant>
        <vt:lpwstr/>
      </vt:variant>
      <vt:variant>
        <vt:lpwstr>_Toc154586214</vt:lpwstr>
      </vt:variant>
      <vt:variant>
        <vt:i4>1048639</vt:i4>
      </vt:variant>
      <vt:variant>
        <vt:i4>215</vt:i4>
      </vt:variant>
      <vt:variant>
        <vt:i4>0</vt:i4>
      </vt:variant>
      <vt:variant>
        <vt:i4>5</vt:i4>
      </vt:variant>
      <vt:variant>
        <vt:lpwstr/>
      </vt:variant>
      <vt:variant>
        <vt:lpwstr>_Toc154586213</vt:lpwstr>
      </vt:variant>
      <vt:variant>
        <vt:i4>1048639</vt:i4>
      </vt:variant>
      <vt:variant>
        <vt:i4>209</vt:i4>
      </vt:variant>
      <vt:variant>
        <vt:i4>0</vt:i4>
      </vt:variant>
      <vt:variant>
        <vt:i4>5</vt:i4>
      </vt:variant>
      <vt:variant>
        <vt:lpwstr/>
      </vt:variant>
      <vt:variant>
        <vt:lpwstr>_Toc154586212</vt:lpwstr>
      </vt:variant>
      <vt:variant>
        <vt:i4>1048639</vt:i4>
      </vt:variant>
      <vt:variant>
        <vt:i4>203</vt:i4>
      </vt:variant>
      <vt:variant>
        <vt:i4>0</vt:i4>
      </vt:variant>
      <vt:variant>
        <vt:i4>5</vt:i4>
      </vt:variant>
      <vt:variant>
        <vt:lpwstr/>
      </vt:variant>
      <vt:variant>
        <vt:lpwstr>_Toc154586211</vt:lpwstr>
      </vt:variant>
      <vt:variant>
        <vt:i4>1048639</vt:i4>
      </vt:variant>
      <vt:variant>
        <vt:i4>197</vt:i4>
      </vt:variant>
      <vt:variant>
        <vt:i4>0</vt:i4>
      </vt:variant>
      <vt:variant>
        <vt:i4>5</vt:i4>
      </vt:variant>
      <vt:variant>
        <vt:lpwstr/>
      </vt:variant>
      <vt:variant>
        <vt:lpwstr>_Toc154586210</vt:lpwstr>
      </vt:variant>
      <vt:variant>
        <vt:i4>1114175</vt:i4>
      </vt:variant>
      <vt:variant>
        <vt:i4>191</vt:i4>
      </vt:variant>
      <vt:variant>
        <vt:i4>0</vt:i4>
      </vt:variant>
      <vt:variant>
        <vt:i4>5</vt:i4>
      </vt:variant>
      <vt:variant>
        <vt:lpwstr/>
      </vt:variant>
      <vt:variant>
        <vt:lpwstr>_Toc154586209</vt:lpwstr>
      </vt:variant>
      <vt:variant>
        <vt:i4>1114175</vt:i4>
      </vt:variant>
      <vt:variant>
        <vt:i4>185</vt:i4>
      </vt:variant>
      <vt:variant>
        <vt:i4>0</vt:i4>
      </vt:variant>
      <vt:variant>
        <vt:i4>5</vt:i4>
      </vt:variant>
      <vt:variant>
        <vt:lpwstr/>
      </vt:variant>
      <vt:variant>
        <vt:lpwstr>_Toc154586208</vt:lpwstr>
      </vt:variant>
      <vt:variant>
        <vt:i4>1114175</vt:i4>
      </vt:variant>
      <vt:variant>
        <vt:i4>179</vt:i4>
      </vt:variant>
      <vt:variant>
        <vt:i4>0</vt:i4>
      </vt:variant>
      <vt:variant>
        <vt:i4>5</vt:i4>
      </vt:variant>
      <vt:variant>
        <vt:lpwstr/>
      </vt:variant>
      <vt:variant>
        <vt:lpwstr>_Toc154586207</vt:lpwstr>
      </vt:variant>
      <vt:variant>
        <vt:i4>1114175</vt:i4>
      </vt:variant>
      <vt:variant>
        <vt:i4>173</vt:i4>
      </vt:variant>
      <vt:variant>
        <vt:i4>0</vt:i4>
      </vt:variant>
      <vt:variant>
        <vt:i4>5</vt:i4>
      </vt:variant>
      <vt:variant>
        <vt:lpwstr/>
      </vt:variant>
      <vt:variant>
        <vt:lpwstr>_Toc154586206</vt:lpwstr>
      </vt:variant>
      <vt:variant>
        <vt:i4>1114175</vt:i4>
      </vt:variant>
      <vt:variant>
        <vt:i4>167</vt:i4>
      </vt:variant>
      <vt:variant>
        <vt:i4>0</vt:i4>
      </vt:variant>
      <vt:variant>
        <vt:i4>5</vt:i4>
      </vt:variant>
      <vt:variant>
        <vt:lpwstr/>
      </vt:variant>
      <vt:variant>
        <vt:lpwstr>_Toc154586205</vt:lpwstr>
      </vt:variant>
      <vt:variant>
        <vt:i4>1114175</vt:i4>
      </vt:variant>
      <vt:variant>
        <vt:i4>161</vt:i4>
      </vt:variant>
      <vt:variant>
        <vt:i4>0</vt:i4>
      </vt:variant>
      <vt:variant>
        <vt:i4>5</vt:i4>
      </vt:variant>
      <vt:variant>
        <vt:lpwstr/>
      </vt:variant>
      <vt:variant>
        <vt:lpwstr>_Toc154586204</vt:lpwstr>
      </vt:variant>
      <vt:variant>
        <vt:i4>1114175</vt:i4>
      </vt:variant>
      <vt:variant>
        <vt:i4>155</vt:i4>
      </vt:variant>
      <vt:variant>
        <vt:i4>0</vt:i4>
      </vt:variant>
      <vt:variant>
        <vt:i4>5</vt:i4>
      </vt:variant>
      <vt:variant>
        <vt:lpwstr/>
      </vt:variant>
      <vt:variant>
        <vt:lpwstr>_Toc154586203</vt:lpwstr>
      </vt:variant>
      <vt:variant>
        <vt:i4>1114175</vt:i4>
      </vt:variant>
      <vt:variant>
        <vt:i4>149</vt:i4>
      </vt:variant>
      <vt:variant>
        <vt:i4>0</vt:i4>
      </vt:variant>
      <vt:variant>
        <vt:i4>5</vt:i4>
      </vt:variant>
      <vt:variant>
        <vt:lpwstr/>
      </vt:variant>
      <vt:variant>
        <vt:lpwstr>_Toc154586202</vt:lpwstr>
      </vt:variant>
      <vt:variant>
        <vt:i4>1114175</vt:i4>
      </vt:variant>
      <vt:variant>
        <vt:i4>143</vt:i4>
      </vt:variant>
      <vt:variant>
        <vt:i4>0</vt:i4>
      </vt:variant>
      <vt:variant>
        <vt:i4>5</vt:i4>
      </vt:variant>
      <vt:variant>
        <vt:lpwstr/>
      </vt:variant>
      <vt:variant>
        <vt:lpwstr>_Toc154586201</vt:lpwstr>
      </vt:variant>
      <vt:variant>
        <vt:i4>1114175</vt:i4>
      </vt:variant>
      <vt:variant>
        <vt:i4>137</vt:i4>
      </vt:variant>
      <vt:variant>
        <vt:i4>0</vt:i4>
      </vt:variant>
      <vt:variant>
        <vt:i4>5</vt:i4>
      </vt:variant>
      <vt:variant>
        <vt:lpwstr/>
      </vt:variant>
      <vt:variant>
        <vt:lpwstr>_Toc154586200</vt:lpwstr>
      </vt:variant>
      <vt:variant>
        <vt:i4>1572924</vt:i4>
      </vt:variant>
      <vt:variant>
        <vt:i4>131</vt:i4>
      </vt:variant>
      <vt:variant>
        <vt:i4>0</vt:i4>
      </vt:variant>
      <vt:variant>
        <vt:i4>5</vt:i4>
      </vt:variant>
      <vt:variant>
        <vt:lpwstr/>
      </vt:variant>
      <vt:variant>
        <vt:lpwstr>_Toc154586199</vt:lpwstr>
      </vt:variant>
      <vt:variant>
        <vt:i4>1572924</vt:i4>
      </vt:variant>
      <vt:variant>
        <vt:i4>125</vt:i4>
      </vt:variant>
      <vt:variant>
        <vt:i4>0</vt:i4>
      </vt:variant>
      <vt:variant>
        <vt:i4>5</vt:i4>
      </vt:variant>
      <vt:variant>
        <vt:lpwstr/>
      </vt:variant>
      <vt:variant>
        <vt:lpwstr>_Toc154586198</vt:lpwstr>
      </vt:variant>
      <vt:variant>
        <vt:i4>1572924</vt:i4>
      </vt:variant>
      <vt:variant>
        <vt:i4>119</vt:i4>
      </vt:variant>
      <vt:variant>
        <vt:i4>0</vt:i4>
      </vt:variant>
      <vt:variant>
        <vt:i4>5</vt:i4>
      </vt:variant>
      <vt:variant>
        <vt:lpwstr/>
      </vt:variant>
      <vt:variant>
        <vt:lpwstr>_Toc154586197</vt:lpwstr>
      </vt:variant>
      <vt:variant>
        <vt:i4>1572924</vt:i4>
      </vt:variant>
      <vt:variant>
        <vt:i4>113</vt:i4>
      </vt:variant>
      <vt:variant>
        <vt:i4>0</vt:i4>
      </vt:variant>
      <vt:variant>
        <vt:i4>5</vt:i4>
      </vt:variant>
      <vt:variant>
        <vt:lpwstr/>
      </vt:variant>
      <vt:variant>
        <vt:lpwstr>_Toc154586196</vt:lpwstr>
      </vt:variant>
      <vt:variant>
        <vt:i4>1572924</vt:i4>
      </vt:variant>
      <vt:variant>
        <vt:i4>107</vt:i4>
      </vt:variant>
      <vt:variant>
        <vt:i4>0</vt:i4>
      </vt:variant>
      <vt:variant>
        <vt:i4>5</vt:i4>
      </vt:variant>
      <vt:variant>
        <vt:lpwstr/>
      </vt:variant>
      <vt:variant>
        <vt:lpwstr>_Toc154586195</vt:lpwstr>
      </vt:variant>
      <vt:variant>
        <vt:i4>1572924</vt:i4>
      </vt:variant>
      <vt:variant>
        <vt:i4>101</vt:i4>
      </vt:variant>
      <vt:variant>
        <vt:i4>0</vt:i4>
      </vt:variant>
      <vt:variant>
        <vt:i4>5</vt:i4>
      </vt:variant>
      <vt:variant>
        <vt:lpwstr/>
      </vt:variant>
      <vt:variant>
        <vt:lpwstr>_Toc154586194</vt:lpwstr>
      </vt:variant>
      <vt:variant>
        <vt:i4>1572924</vt:i4>
      </vt:variant>
      <vt:variant>
        <vt:i4>95</vt:i4>
      </vt:variant>
      <vt:variant>
        <vt:i4>0</vt:i4>
      </vt:variant>
      <vt:variant>
        <vt:i4>5</vt:i4>
      </vt:variant>
      <vt:variant>
        <vt:lpwstr/>
      </vt:variant>
      <vt:variant>
        <vt:lpwstr>_Toc154586193</vt:lpwstr>
      </vt:variant>
      <vt:variant>
        <vt:i4>1572924</vt:i4>
      </vt:variant>
      <vt:variant>
        <vt:i4>89</vt:i4>
      </vt:variant>
      <vt:variant>
        <vt:i4>0</vt:i4>
      </vt:variant>
      <vt:variant>
        <vt:i4>5</vt:i4>
      </vt:variant>
      <vt:variant>
        <vt:lpwstr/>
      </vt:variant>
      <vt:variant>
        <vt:lpwstr>_Toc154586192</vt:lpwstr>
      </vt:variant>
      <vt:variant>
        <vt:i4>1572924</vt:i4>
      </vt:variant>
      <vt:variant>
        <vt:i4>83</vt:i4>
      </vt:variant>
      <vt:variant>
        <vt:i4>0</vt:i4>
      </vt:variant>
      <vt:variant>
        <vt:i4>5</vt:i4>
      </vt:variant>
      <vt:variant>
        <vt:lpwstr/>
      </vt:variant>
      <vt:variant>
        <vt:lpwstr>_Toc154586191</vt:lpwstr>
      </vt:variant>
      <vt:variant>
        <vt:i4>1572924</vt:i4>
      </vt:variant>
      <vt:variant>
        <vt:i4>77</vt:i4>
      </vt:variant>
      <vt:variant>
        <vt:i4>0</vt:i4>
      </vt:variant>
      <vt:variant>
        <vt:i4>5</vt:i4>
      </vt:variant>
      <vt:variant>
        <vt:lpwstr/>
      </vt:variant>
      <vt:variant>
        <vt:lpwstr>_Toc154586190</vt:lpwstr>
      </vt:variant>
      <vt:variant>
        <vt:i4>1638460</vt:i4>
      </vt:variant>
      <vt:variant>
        <vt:i4>71</vt:i4>
      </vt:variant>
      <vt:variant>
        <vt:i4>0</vt:i4>
      </vt:variant>
      <vt:variant>
        <vt:i4>5</vt:i4>
      </vt:variant>
      <vt:variant>
        <vt:lpwstr/>
      </vt:variant>
      <vt:variant>
        <vt:lpwstr>_Toc154586189</vt:lpwstr>
      </vt:variant>
      <vt:variant>
        <vt:i4>1638460</vt:i4>
      </vt:variant>
      <vt:variant>
        <vt:i4>65</vt:i4>
      </vt:variant>
      <vt:variant>
        <vt:i4>0</vt:i4>
      </vt:variant>
      <vt:variant>
        <vt:i4>5</vt:i4>
      </vt:variant>
      <vt:variant>
        <vt:lpwstr/>
      </vt:variant>
      <vt:variant>
        <vt:lpwstr>_Toc154586188</vt:lpwstr>
      </vt:variant>
      <vt:variant>
        <vt:i4>1638460</vt:i4>
      </vt:variant>
      <vt:variant>
        <vt:i4>59</vt:i4>
      </vt:variant>
      <vt:variant>
        <vt:i4>0</vt:i4>
      </vt:variant>
      <vt:variant>
        <vt:i4>5</vt:i4>
      </vt:variant>
      <vt:variant>
        <vt:lpwstr/>
      </vt:variant>
      <vt:variant>
        <vt:lpwstr>_Toc154586187</vt:lpwstr>
      </vt:variant>
      <vt:variant>
        <vt:i4>1638460</vt:i4>
      </vt:variant>
      <vt:variant>
        <vt:i4>53</vt:i4>
      </vt:variant>
      <vt:variant>
        <vt:i4>0</vt:i4>
      </vt:variant>
      <vt:variant>
        <vt:i4>5</vt:i4>
      </vt:variant>
      <vt:variant>
        <vt:lpwstr/>
      </vt:variant>
      <vt:variant>
        <vt:lpwstr>_Toc154586186</vt:lpwstr>
      </vt:variant>
      <vt:variant>
        <vt:i4>1638460</vt:i4>
      </vt:variant>
      <vt:variant>
        <vt:i4>47</vt:i4>
      </vt:variant>
      <vt:variant>
        <vt:i4>0</vt:i4>
      </vt:variant>
      <vt:variant>
        <vt:i4>5</vt:i4>
      </vt:variant>
      <vt:variant>
        <vt:lpwstr/>
      </vt:variant>
      <vt:variant>
        <vt:lpwstr>_Toc154586185</vt:lpwstr>
      </vt:variant>
      <vt:variant>
        <vt:i4>1638460</vt:i4>
      </vt:variant>
      <vt:variant>
        <vt:i4>41</vt:i4>
      </vt:variant>
      <vt:variant>
        <vt:i4>0</vt:i4>
      </vt:variant>
      <vt:variant>
        <vt:i4>5</vt:i4>
      </vt:variant>
      <vt:variant>
        <vt:lpwstr/>
      </vt:variant>
      <vt:variant>
        <vt:lpwstr>_Toc154586184</vt:lpwstr>
      </vt:variant>
      <vt:variant>
        <vt:i4>1638460</vt:i4>
      </vt:variant>
      <vt:variant>
        <vt:i4>35</vt:i4>
      </vt:variant>
      <vt:variant>
        <vt:i4>0</vt:i4>
      </vt:variant>
      <vt:variant>
        <vt:i4>5</vt:i4>
      </vt:variant>
      <vt:variant>
        <vt:lpwstr/>
      </vt:variant>
      <vt:variant>
        <vt:lpwstr>_Toc154586183</vt:lpwstr>
      </vt:variant>
      <vt:variant>
        <vt:i4>1638460</vt:i4>
      </vt:variant>
      <vt:variant>
        <vt:i4>29</vt:i4>
      </vt:variant>
      <vt:variant>
        <vt:i4>0</vt:i4>
      </vt:variant>
      <vt:variant>
        <vt:i4>5</vt:i4>
      </vt:variant>
      <vt:variant>
        <vt:lpwstr/>
      </vt:variant>
      <vt:variant>
        <vt:lpwstr>_Toc154586182</vt:lpwstr>
      </vt:variant>
      <vt:variant>
        <vt:i4>1638460</vt:i4>
      </vt:variant>
      <vt:variant>
        <vt:i4>23</vt:i4>
      </vt:variant>
      <vt:variant>
        <vt:i4>0</vt:i4>
      </vt:variant>
      <vt:variant>
        <vt:i4>5</vt:i4>
      </vt:variant>
      <vt:variant>
        <vt:lpwstr/>
      </vt:variant>
      <vt:variant>
        <vt:lpwstr>_Toc154586181</vt:lpwstr>
      </vt:variant>
      <vt:variant>
        <vt:i4>1638460</vt:i4>
      </vt:variant>
      <vt:variant>
        <vt:i4>17</vt:i4>
      </vt:variant>
      <vt:variant>
        <vt:i4>0</vt:i4>
      </vt:variant>
      <vt:variant>
        <vt:i4>5</vt:i4>
      </vt:variant>
      <vt:variant>
        <vt:lpwstr/>
      </vt:variant>
      <vt:variant>
        <vt:lpwstr>_Toc154586180</vt:lpwstr>
      </vt:variant>
      <vt:variant>
        <vt:i4>1441852</vt:i4>
      </vt:variant>
      <vt:variant>
        <vt:i4>11</vt:i4>
      </vt:variant>
      <vt:variant>
        <vt:i4>0</vt:i4>
      </vt:variant>
      <vt:variant>
        <vt:i4>5</vt:i4>
      </vt:variant>
      <vt:variant>
        <vt:lpwstr/>
      </vt:variant>
      <vt:variant>
        <vt:lpwstr>_Toc154586179</vt:lpwstr>
      </vt:variant>
      <vt:variant>
        <vt:i4>1703969</vt:i4>
      </vt:variant>
      <vt:variant>
        <vt:i4>6</vt:i4>
      </vt:variant>
      <vt:variant>
        <vt:i4>0</vt:i4>
      </vt:variant>
      <vt:variant>
        <vt:i4>5</vt:i4>
      </vt:variant>
      <vt:variant>
        <vt:lpwstr>mailto:ivo@guruprojekt.ee</vt:lpwstr>
      </vt:variant>
      <vt:variant>
        <vt:lpwstr/>
      </vt:variant>
      <vt:variant>
        <vt:i4>4980832</vt:i4>
      </vt:variant>
      <vt:variant>
        <vt:i4>3</vt:i4>
      </vt:variant>
      <vt:variant>
        <vt:i4>0</vt:i4>
      </vt:variant>
      <vt:variant>
        <vt:i4>5</vt:i4>
      </vt:variant>
      <vt:variant>
        <vt:lpwstr>mailto:janek@harjukek.ee</vt:lpwstr>
      </vt:variant>
      <vt:variant>
        <vt:lpwstr/>
      </vt:variant>
      <vt:variant>
        <vt:i4>458809</vt:i4>
      </vt:variant>
      <vt:variant>
        <vt:i4>0</vt:i4>
      </vt:variant>
      <vt:variant>
        <vt:i4>0</vt:i4>
      </vt:variant>
      <vt:variant>
        <vt:i4>5</vt:i4>
      </vt:variant>
      <vt:variant>
        <vt:lpwstr>mailto:info@rae.ee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Lohe</dc:creator>
  <cp:keywords/>
  <cp:lastModifiedBy>kasutaja</cp:lastModifiedBy>
  <cp:revision>2</cp:revision>
  <cp:lastPrinted>2026-03-16T13:35:00Z</cp:lastPrinted>
  <dcterms:created xsi:type="dcterms:W3CDTF">2026-10-06T11:44:00Z</dcterms:created>
  <dcterms:modified xsi:type="dcterms:W3CDTF">2026-10-06T11:44:00Z</dcterms:modified>
</cp:coreProperties>
</file>